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E24B3D" w14:textId="77777777" w:rsidR="00C95273" w:rsidRDefault="00741EB1" w:rsidP="00E44E1F">
      <w:pPr>
        <w:pStyle w:val="Listenabsatz"/>
        <w:ind w:left="1145"/>
        <w:jc w:val="both"/>
        <w:rPr>
          <w:b/>
          <w:bCs/>
          <w:sz w:val="28"/>
          <w:szCs w:val="28"/>
        </w:rPr>
      </w:pPr>
      <w:r>
        <w:rPr>
          <w:b/>
          <w:bCs/>
          <w:sz w:val="28"/>
          <w:szCs w:val="28"/>
        </w:rPr>
        <w:t xml:space="preserve"> </w:t>
      </w:r>
    </w:p>
    <w:p w14:paraId="576D67DB" w14:textId="77777777" w:rsidR="003C7FFC" w:rsidRPr="00C95273" w:rsidRDefault="003C7FFC" w:rsidP="00E44E1F">
      <w:pPr>
        <w:pStyle w:val="Listenabsatz"/>
        <w:ind w:left="1145"/>
        <w:jc w:val="both"/>
        <w:rPr>
          <w:b/>
          <w:bCs/>
          <w:sz w:val="28"/>
          <w:szCs w:val="28"/>
        </w:rPr>
      </w:pPr>
    </w:p>
    <w:p w14:paraId="1B3630C6" w14:textId="77777777" w:rsidR="00F95C39" w:rsidRDefault="00F95C39" w:rsidP="00E44E1F">
      <w:pPr>
        <w:pStyle w:val="Default"/>
        <w:jc w:val="both"/>
        <w:rPr>
          <w:sz w:val="22"/>
          <w:szCs w:val="22"/>
        </w:rPr>
      </w:pPr>
    </w:p>
    <w:p w14:paraId="08F9EB35" w14:textId="77777777" w:rsidR="00F95C39" w:rsidRDefault="00F95C39" w:rsidP="00E44E1F">
      <w:pPr>
        <w:pStyle w:val="Default"/>
        <w:jc w:val="both"/>
        <w:rPr>
          <w:sz w:val="22"/>
          <w:szCs w:val="22"/>
        </w:rPr>
      </w:pPr>
    </w:p>
    <w:p w14:paraId="76C10A78" w14:textId="77777777" w:rsidR="00F95C39" w:rsidRDefault="00F95C39" w:rsidP="00E44E1F">
      <w:pPr>
        <w:pStyle w:val="Default"/>
        <w:jc w:val="both"/>
        <w:rPr>
          <w:sz w:val="22"/>
          <w:szCs w:val="22"/>
        </w:rPr>
      </w:pPr>
    </w:p>
    <w:p w14:paraId="66BBA2F7" w14:textId="77777777" w:rsidR="002F2D08" w:rsidRPr="008B0BBC" w:rsidRDefault="002F2D08" w:rsidP="00216722">
      <w:pPr>
        <w:ind w:left="1418"/>
        <w:jc w:val="center"/>
        <w:rPr>
          <w:b/>
          <w:sz w:val="40"/>
        </w:rPr>
      </w:pPr>
      <w:r w:rsidRPr="008B0BBC">
        <w:rPr>
          <w:b/>
          <w:sz w:val="40"/>
        </w:rPr>
        <w:t>Leistungs</w:t>
      </w:r>
      <w:r>
        <w:rPr>
          <w:b/>
          <w:sz w:val="40"/>
        </w:rPr>
        <w:t>beschreibung</w:t>
      </w:r>
    </w:p>
    <w:p w14:paraId="4767C3DC" w14:textId="77777777" w:rsidR="002F2D08" w:rsidRPr="008B0BBC" w:rsidRDefault="002F2D08" w:rsidP="002F2D08">
      <w:pPr>
        <w:ind w:left="1418"/>
        <w:rPr>
          <w:sz w:val="40"/>
        </w:rPr>
      </w:pPr>
    </w:p>
    <w:p w14:paraId="72D19880" w14:textId="77777777" w:rsidR="002F2D08" w:rsidRPr="008B0BBC" w:rsidRDefault="002F2D08" w:rsidP="002F2D08">
      <w:pPr>
        <w:ind w:left="1418"/>
        <w:rPr>
          <w:sz w:val="40"/>
        </w:rPr>
      </w:pPr>
    </w:p>
    <w:p w14:paraId="6DD44E93" w14:textId="77777777" w:rsidR="002F2D08" w:rsidRPr="008B0BBC" w:rsidRDefault="002F2D08" w:rsidP="002F2D08">
      <w:pPr>
        <w:ind w:left="1418"/>
        <w:rPr>
          <w:sz w:val="40"/>
        </w:rPr>
      </w:pPr>
    </w:p>
    <w:p w14:paraId="04D742C9" w14:textId="77777777" w:rsidR="005A1905" w:rsidRDefault="005A1905" w:rsidP="002F2D08">
      <w:pPr>
        <w:pStyle w:val="Textkrper-Zeileneinzug"/>
        <w:ind w:left="1418"/>
      </w:pPr>
    </w:p>
    <w:p w14:paraId="5129C35A" w14:textId="5E1817A3" w:rsidR="002F2D08" w:rsidRPr="00216722" w:rsidRDefault="005C739F" w:rsidP="00216722">
      <w:pPr>
        <w:pStyle w:val="Textkrper-Zeileneinzug"/>
        <w:ind w:left="1418"/>
        <w:jc w:val="center"/>
      </w:pPr>
      <w:bookmarkStart w:id="0" w:name="_Hlk208211220"/>
      <w:r>
        <w:t>Überlassung</w:t>
      </w:r>
      <w:r w:rsidR="00AB4329">
        <w:t xml:space="preserve"> einer Bildungskarte f</w:t>
      </w:r>
      <w:r w:rsidR="00EF0672">
        <w:t xml:space="preserve">ür die Abwicklung von Bildungs- </w:t>
      </w:r>
      <w:r w:rsidR="00AB4329">
        <w:t>und Teilhabeleistungen</w:t>
      </w:r>
    </w:p>
    <w:bookmarkEnd w:id="0"/>
    <w:p w14:paraId="4A384596" w14:textId="77777777" w:rsidR="002F2D08" w:rsidRDefault="002F2D08" w:rsidP="005A1905">
      <w:pPr>
        <w:rPr>
          <w:sz w:val="36"/>
        </w:rPr>
      </w:pPr>
    </w:p>
    <w:p w14:paraId="6BD268ED" w14:textId="77777777" w:rsidR="002F2D08" w:rsidRDefault="002F2D08" w:rsidP="002F2D08">
      <w:pPr>
        <w:ind w:left="1418"/>
        <w:rPr>
          <w:sz w:val="36"/>
        </w:rPr>
      </w:pPr>
    </w:p>
    <w:p w14:paraId="02103959" w14:textId="77777777" w:rsidR="002F2D08" w:rsidRPr="008B0BBC" w:rsidRDefault="002F2D08" w:rsidP="002F2D08">
      <w:pPr>
        <w:rPr>
          <w:sz w:val="36"/>
        </w:rPr>
      </w:pPr>
    </w:p>
    <w:p w14:paraId="4374B884" w14:textId="77777777" w:rsidR="002F2D08" w:rsidRPr="008B0BBC" w:rsidRDefault="002F2D08" w:rsidP="002F2D08">
      <w:pPr>
        <w:rPr>
          <w:sz w:val="36"/>
        </w:rPr>
      </w:pPr>
    </w:p>
    <w:p w14:paraId="6FD767BC" w14:textId="77777777" w:rsidR="00F95C39" w:rsidRDefault="002F2D08" w:rsidP="00E44E1F">
      <w:pPr>
        <w:pStyle w:val="Default"/>
        <w:jc w:val="both"/>
        <w:rPr>
          <w:sz w:val="22"/>
          <w:szCs w:val="22"/>
        </w:rPr>
      </w:pPr>
      <w:r>
        <w:rPr>
          <w:b/>
          <w:noProof/>
          <w:u w:val="single"/>
          <w:lang w:eastAsia="de-DE"/>
        </w:rPr>
        <w:drawing>
          <wp:anchor distT="0" distB="0" distL="114300" distR="114300" simplePos="0" relativeHeight="251659264" behindDoc="0" locked="0" layoutInCell="1" allowOverlap="1" wp14:anchorId="2DD46D92" wp14:editId="497C553A">
            <wp:simplePos x="0" y="0"/>
            <wp:positionH relativeFrom="margin">
              <wp:align>center</wp:align>
            </wp:positionH>
            <wp:positionV relativeFrom="paragraph">
              <wp:posOffset>54117</wp:posOffset>
            </wp:positionV>
            <wp:extent cx="4619625" cy="1819275"/>
            <wp:effectExtent l="0" t="0" r="9525" b="9525"/>
            <wp:wrapNone/>
            <wp:docPr id="9" name="Grafik 8" descr="ST_Logo_gro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_Logo_gross.tif"/>
                    <pic:cNvPicPr/>
                  </pic:nvPicPr>
                  <pic:blipFill>
                    <a:blip r:embed="rId8" cstate="print"/>
                    <a:stretch>
                      <a:fillRect/>
                    </a:stretch>
                  </pic:blipFill>
                  <pic:spPr>
                    <a:xfrm>
                      <a:off x="0" y="0"/>
                      <a:ext cx="4619625" cy="1819275"/>
                    </a:xfrm>
                    <a:prstGeom prst="rect">
                      <a:avLst/>
                    </a:prstGeom>
                  </pic:spPr>
                </pic:pic>
              </a:graphicData>
            </a:graphic>
          </wp:anchor>
        </w:drawing>
      </w:r>
    </w:p>
    <w:p w14:paraId="35B38897" w14:textId="77777777" w:rsidR="00F95C39" w:rsidRDefault="00F95C39" w:rsidP="00E44E1F">
      <w:pPr>
        <w:pStyle w:val="Default"/>
        <w:jc w:val="both"/>
        <w:rPr>
          <w:sz w:val="22"/>
          <w:szCs w:val="22"/>
        </w:rPr>
      </w:pPr>
    </w:p>
    <w:p w14:paraId="438BD4E8" w14:textId="77777777" w:rsidR="00F95C39" w:rsidRDefault="00F95C39" w:rsidP="00E44E1F">
      <w:pPr>
        <w:pStyle w:val="Default"/>
        <w:jc w:val="both"/>
        <w:rPr>
          <w:sz w:val="22"/>
          <w:szCs w:val="22"/>
        </w:rPr>
      </w:pPr>
    </w:p>
    <w:p w14:paraId="6673B021" w14:textId="77777777" w:rsidR="00F95C39" w:rsidRDefault="00F95C39" w:rsidP="00E44E1F">
      <w:pPr>
        <w:pStyle w:val="Default"/>
        <w:jc w:val="both"/>
        <w:rPr>
          <w:sz w:val="22"/>
          <w:szCs w:val="22"/>
        </w:rPr>
      </w:pPr>
    </w:p>
    <w:p w14:paraId="7F38D8BF" w14:textId="77777777" w:rsidR="00F95C39" w:rsidRDefault="00F95C39" w:rsidP="00E44E1F">
      <w:pPr>
        <w:pStyle w:val="Default"/>
        <w:jc w:val="both"/>
        <w:rPr>
          <w:sz w:val="22"/>
          <w:szCs w:val="22"/>
        </w:rPr>
      </w:pPr>
    </w:p>
    <w:p w14:paraId="42E013C5" w14:textId="77777777" w:rsidR="00F95C39" w:rsidRDefault="00F95C39" w:rsidP="00E44E1F">
      <w:pPr>
        <w:pStyle w:val="Default"/>
        <w:jc w:val="both"/>
        <w:rPr>
          <w:sz w:val="22"/>
          <w:szCs w:val="22"/>
        </w:rPr>
      </w:pPr>
    </w:p>
    <w:p w14:paraId="29633420" w14:textId="77777777" w:rsidR="00F95C39" w:rsidRDefault="00F95C39" w:rsidP="00E44E1F">
      <w:pPr>
        <w:pStyle w:val="Default"/>
        <w:jc w:val="both"/>
        <w:rPr>
          <w:sz w:val="22"/>
          <w:szCs w:val="22"/>
        </w:rPr>
      </w:pPr>
    </w:p>
    <w:p w14:paraId="5DD37502" w14:textId="77777777" w:rsidR="00F95C39" w:rsidRDefault="00F95C39" w:rsidP="00E44E1F">
      <w:pPr>
        <w:pStyle w:val="Default"/>
        <w:jc w:val="both"/>
        <w:rPr>
          <w:sz w:val="22"/>
          <w:szCs w:val="22"/>
        </w:rPr>
      </w:pPr>
    </w:p>
    <w:p w14:paraId="143CAF36" w14:textId="77777777" w:rsidR="00F95C39" w:rsidRDefault="00F95C39" w:rsidP="00E44E1F">
      <w:pPr>
        <w:pStyle w:val="Default"/>
        <w:jc w:val="both"/>
        <w:rPr>
          <w:sz w:val="22"/>
          <w:szCs w:val="22"/>
        </w:rPr>
      </w:pPr>
    </w:p>
    <w:p w14:paraId="771A6A27" w14:textId="77777777" w:rsidR="00F95C39" w:rsidRDefault="00F95C39" w:rsidP="00E44E1F">
      <w:pPr>
        <w:pStyle w:val="Default"/>
        <w:jc w:val="both"/>
        <w:rPr>
          <w:sz w:val="22"/>
          <w:szCs w:val="22"/>
        </w:rPr>
      </w:pPr>
    </w:p>
    <w:p w14:paraId="4B675B92" w14:textId="77777777" w:rsidR="00F95C39" w:rsidRDefault="00F95C39" w:rsidP="00E44E1F">
      <w:pPr>
        <w:pStyle w:val="Default"/>
        <w:jc w:val="both"/>
        <w:rPr>
          <w:sz w:val="22"/>
          <w:szCs w:val="22"/>
        </w:rPr>
      </w:pPr>
    </w:p>
    <w:p w14:paraId="5730BE30" w14:textId="77777777" w:rsidR="00F95C39" w:rsidRDefault="00F95C39" w:rsidP="00E44E1F">
      <w:pPr>
        <w:pStyle w:val="Default"/>
        <w:jc w:val="both"/>
        <w:rPr>
          <w:sz w:val="22"/>
          <w:szCs w:val="22"/>
        </w:rPr>
      </w:pPr>
    </w:p>
    <w:p w14:paraId="03FD2297" w14:textId="77777777" w:rsidR="00F95C39" w:rsidRDefault="00F95C39" w:rsidP="00E44E1F">
      <w:pPr>
        <w:pStyle w:val="Default"/>
        <w:jc w:val="both"/>
        <w:rPr>
          <w:sz w:val="22"/>
          <w:szCs w:val="22"/>
        </w:rPr>
      </w:pPr>
    </w:p>
    <w:p w14:paraId="2124A498" w14:textId="77777777" w:rsidR="00F95C39" w:rsidRDefault="00F95C39" w:rsidP="00E44E1F">
      <w:pPr>
        <w:pStyle w:val="Default"/>
        <w:jc w:val="both"/>
        <w:rPr>
          <w:sz w:val="22"/>
          <w:szCs w:val="22"/>
        </w:rPr>
      </w:pPr>
    </w:p>
    <w:p w14:paraId="15CB155E" w14:textId="77777777" w:rsidR="00F95C39" w:rsidRDefault="00F95C39" w:rsidP="00E44E1F">
      <w:pPr>
        <w:pStyle w:val="Default"/>
        <w:jc w:val="both"/>
        <w:rPr>
          <w:sz w:val="22"/>
          <w:szCs w:val="22"/>
        </w:rPr>
      </w:pPr>
    </w:p>
    <w:p w14:paraId="2AFF68D4" w14:textId="77777777" w:rsidR="00F95C39" w:rsidRDefault="00F95C39" w:rsidP="00E44E1F">
      <w:pPr>
        <w:pStyle w:val="Default"/>
        <w:jc w:val="both"/>
        <w:rPr>
          <w:sz w:val="22"/>
          <w:szCs w:val="22"/>
        </w:rPr>
      </w:pPr>
    </w:p>
    <w:p w14:paraId="236550E7" w14:textId="77777777" w:rsidR="00F95C39" w:rsidRDefault="00F95C39" w:rsidP="00E44E1F">
      <w:pPr>
        <w:pStyle w:val="Default"/>
        <w:jc w:val="both"/>
        <w:rPr>
          <w:sz w:val="22"/>
          <w:szCs w:val="22"/>
        </w:rPr>
      </w:pPr>
    </w:p>
    <w:p w14:paraId="00DD7721" w14:textId="77777777" w:rsidR="00F95C39" w:rsidRDefault="00F95C39" w:rsidP="00E44E1F">
      <w:pPr>
        <w:pStyle w:val="Default"/>
        <w:jc w:val="both"/>
        <w:rPr>
          <w:sz w:val="22"/>
          <w:szCs w:val="22"/>
        </w:rPr>
      </w:pPr>
    </w:p>
    <w:p w14:paraId="4B2FCBDC" w14:textId="77777777" w:rsidR="00F95C39" w:rsidRDefault="00F95C39" w:rsidP="00E44E1F">
      <w:pPr>
        <w:pStyle w:val="Default"/>
        <w:jc w:val="both"/>
        <w:rPr>
          <w:sz w:val="22"/>
          <w:szCs w:val="22"/>
        </w:rPr>
      </w:pPr>
    </w:p>
    <w:p w14:paraId="03AC8A79" w14:textId="77777777" w:rsidR="00F95C39" w:rsidRDefault="00F95C39" w:rsidP="00E44E1F">
      <w:pPr>
        <w:pStyle w:val="Default"/>
        <w:jc w:val="both"/>
        <w:rPr>
          <w:sz w:val="22"/>
          <w:szCs w:val="22"/>
        </w:rPr>
      </w:pPr>
    </w:p>
    <w:p w14:paraId="0D48F0D8" w14:textId="77777777" w:rsidR="00F95C39" w:rsidRDefault="00F95C39" w:rsidP="00E44E1F">
      <w:pPr>
        <w:pStyle w:val="Default"/>
        <w:jc w:val="both"/>
        <w:rPr>
          <w:sz w:val="22"/>
          <w:szCs w:val="22"/>
        </w:rPr>
      </w:pPr>
    </w:p>
    <w:p w14:paraId="424C3A60" w14:textId="77777777" w:rsidR="002F2D08" w:rsidRDefault="002F2D08">
      <w:pPr>
        <w:spacing w:after="200" w:line="276" w:lineRule="auto"/>
        <w:rPr>
          <w:rFonts w:cs="Arial"/>
          <w:color w:val="000000"/>
          <w:sz w:val="22"/>
        </w:rPr>
      </w:pPr>
      <w:r>
        <w:rPr>
          <w:sz w:val="22"/>
        </w:rPr>
        <w:br w:type="page"/>
      </w:r>
    </w:p>
    <w:p w14:paraId="6817D378" w14:textId="77777777" w:rsidR="0037470B" w:rsidRDefault="0037470B" w:rsidP="0037470B">
      <w:pPr>
        <w:spacing w:line="276" w:lineRule="auto"/>
        <w:jc w:val="both"/>
        <w:rPr>
          <w:rFonts w:cs="Arial"/>
          <w:szCs w:val="24"/>
        </w:rPr>
      </w:pPr>
      <w:r w:rsidRPr="003A07B3">
        <w:rPr>
          <w:rFonts w:cs="Arial"/>
          <w:szCs w:val="24"/>
        </w:rPr>
        <w:lastRenderedPageBreak/>
        <w:t>Die Kreisverwaltung Steinfurt ist als Kommunalverwaltung für rund 4</w:t>
      </w:r>
      <w:r>
        <w:rPr>
          <w:rFonts w:cs="Arial"/>
          <w:szCs w:val="24"/>
        </w:rPr>
        <w:t>73</w:t>
      </w:r>
      <w:r w:rsidRPr="003A07B3">
        <w:rPr>
          <w:rFonts w:cs="Arial"/>
          <w:szCs w:val="24"/>
        </w:rPr>
        <w:t>.000 Einwohnerinnen und Einwohner aus 24 kreisangehörigen Städten und Gemeinden ein modernes Dienstleistungsunternehmen, welches zukunftsweisende Projekte bürgernah umsetzt. Der Verwaltungshauptsitz ist das Kreishaus in Steinfurt-Burgsteinfurt, Nebenstellen gibt es in verschiedenen kreisangehörigen Kommunen.</w:t>
      </w:r>
      <w:r>
        <w:rPr>
          <w:rFonts w:cs="Arial"/>
          <w:szCs w:val="24"/>
        </w:rPr>
        <w:t xml:space="preserve"> Insgesamt stellt die Kreisverwaltung Steinfurt Arbeitsplätze für ca. 3000 User bereit (Kreisverwaltung, Töchter der Kreisverwaltung und Kommunen).</w:t>
      </w:r>
    </w:p>
    <w:p w14:paraId="25B8F4CF" w14:textId="77777777" w:rsidR="00AB4329" w:rsidRDefault="00AB4329" w:rsidP="00830B12">
      <w:pPr>
        <w:widowControl w:val="0"/>
        <w:tabs>
          <w:tab w:val="left" w:pos="0"/>
          <w:tab w:val="left" w:pos="2508"/>
          <w:tab w:val="left" w:pos="3010"/>
        </w:tabs>
        <w:autoSpaceDE w:val="0"/>
        <w:autoSpaceDN w:val="0"/>
        <w:adjustRightInd w:val="0"/>
        <w:ind w:firstLine="4"/>
        <w:jc w:val="both"/>
        <w:outlineLvl w:val="0"/>
        <w:rPr>
          <w:rFonts w:cs="Arial"/>
        </w:rPr>
      </w:pPr>
    </w:p>
    <w:p w14:paraId="0F03B229" w14:textId="29B5827A" w:rsidR="00AB4329" w:rsidRDefault="00AB4329" w:rsidP="00AB4329">
      <w:pPr>
        <w:jc w:val="both"/>
      </w:pPr>
      <w:r w:rsidRPr="005D45FA">
        <w:t>D</w:t>
      </w:r>
      <w:r w:rsidR="00DD55C5">
        <w:t>ie</w:t>
      </w:r>
      <w:r w:rsidRPr="005D45FA">
        <w:t xml:space="preserve"> jobcenter Kreis Steinfurt </w:t>
      </w:r>
      <w:r w:rsidR="00DD55C5">
        <w:t xml:space="preserve">AöR </w:t>
      </w:r>
      <w:r w:rsidRPr="005D45FA">
        <w:t xml:space="preserve">benötigt eine </w:t>
      </w:r>
      <w:r>
        <w:t>Lösung für die Abrechnung der Bildungs- und Teilhabeleistungen</w:t>
      </w:r>
      <w:r w:rsidRPr="005D45FA">
        <w:t xml:space="preserve">. </w:t>
      </w:r>
      <w:r>
        <w:t>Im Kreis Steinfurt nutzen aktuell über 20.000 Kinder und Jugendliche eine Bildungskarte zur Inanspruchnahme der Bildungs- und Teilhabeleistungen.</w:t>
      </w:r>
    </w:p>
    <w:p w14:paraId="01685FA7" w14:textId="5D767D7C" w:rsidR="005A1905" w:rsidRPr="00B41200" w:rsidRDefault="005A1905" w:rsidP="00830B12">
      <w:pPr>
        <w:widowControl w:val="0"/>
        <w:tabs>
          <w:tab w:val="left" w:pos="0"/>
          <w:tab w:val="left" w:pos="2508"/>
          <w:tab w:val="left" w:pos="3010"/>
        </w:tabs>
        <w:autoSpaceDE w:val="0"/>
        <w:autoSpaceDN w:val="0"/>
        <w:adjustRightInd w:val="0"/>
        <w:ind w:firstLine="4"/>
        <w:jc w:val="both"/>
        <w:outlineLvl w:val="0"/>
        <w:rPr>
          <w:rFonts w:cs="Arial"/>
          <w:szCs w:val="24"/>
        </w:rPr>
      </w:pPr>
      <w:r w:rsidRPr="00C414E6">
        <w:rPr>
          <w:rFonts w:cs="Arial"/>
        </w:rPr>
        <w:tab/>
      </w:r>
      <w:r w:rsidRPr="00B41200">
        <w:rPr>
          <w:rFonts w:cs="Arial"/>
          <w:szCs w:val="24"/>
        </w:rPr>
        <w:tab/>
      </w:r>
      <w:r w:rsidRPr="00B41200">
        <w:rPr>
          <w:rFonts w:cs="Arial"/>
          <w:szCs w:val="24"/>
        </w:rPr>
        <w:tab/>
      </w:r>
    </w:p>
    <w:p w14:paraId="43A6F966" w14:textId="77777777" w:rsidR="009A3AC2" w:rsidRDefault="009A3AC2" w:rsidP="000A3FAA">
      <w:pPr>
        <w:pStyle w:val="berschrift2"/>
      </w:pPr>
    </w:p>
    <w:p w14:paraId="4028805F" w14:textId="77777777" w:rsidR="00000346" w:rsidRPr="00193FAF" w:rsidRDefault="00000346" w:rsidP="00000346">
      <w:pPr>
        <w:jc w:val="both"/>
        <w:rPr>
          <w:b/>
          <w:bCs/>
        </w:rPr>
      </w:pPr>
      <w:r w:rsidRPr="00193FAF">
        <w:rPr>
          <w:b/>
          <w:bCs/>
        </w:rPr>
        <w:t>Eignung</w:t>
      </w:r>
    </w:p>
    <w:p w14:paraId="6CD192FA" w14:textId="77777777" w:rsidR="00000346" w:rsidRPr="00193FAF" w:rsidRDefault="00000346" w:rsidP="00000346">
      <w:pPr>
        <w:jc w:val="both"/>
      </w:pPr>
    </w:p>
    <w:tbl>
      <w:tblPr>
        <w:tblStyle w:val="Tabellenraster"/>
        <w:tblW w:w="9209" w:type="dxa"/>
        <w:tblLook w:val="04A0" w:firstRow="1" w:lastRow="0" w:firstColumn="1" w:lastColumn="0" w:noHBand="0" w:noVBand="1"/>
      </w:tblPr>
      <w:tblGrid>
        <w:gridCol w:w="9209"/>
      </w:tblGrid>
      <w:tr w:rsidR="00D92640" w:rsidRPr="00193FAF" w14:paraId="772ED275" w14:textId="77777777" w:rsidTr="00D92640">
        <w:trPr>
          <w:trHeight w:val="558"/>
          <w:tblHeader/>
        </w:trPr>
        <w:tc>
          <w:tcPr>
            <w:tcW w:w="9209" w:type="dxa"/>
          </w:tcPr>
          <w:p w14:paraId="3F007230" w14:textId="77777777" w:rsidR="00D92640" w:rsidRPr="00193FAF" w:rsidRDefault="00D92640" w:rsidP="005E66A6">
            <w:pPr>
              <w:jc w:val="both"/>
              <w:rPr>
                <w:b/>
              </w:rPr>
            </w:pPr>
            <w:r w:rsidRPr="00193FAF">
              <w:rPr>
                <w:b/>
              </w:rPr>
              <w:t>Beschreibung</w:t>
            </w:r>
          </w:p>
        </w:tc>
      </w:tr>
      <w:tr w:rsidR="00D92640" w:rsidRPr="00193FAF" w14:paraId="6F4D720F" w14:textId="77777777" w:rsidTr="00D92640">
        <w:trPr>
          <w:trHeight w:val="263"/>
        </w:trPr>
        <w:tc>
          <w:tcPr>
            <w:tcW w:w="9209" w:type="dxa"/>
          </w:tcPr>
          <w:p w14:paraId="5A4CCBBD" w14:textId="1F8B64F1" w:rsidR="00D92640" w:rsidRPr="00E80A06" w:rsidRDefault="00D92640" w:rsidP="005E66A6">
            <w:pPr>
              <w:jc w:val="both"/>
              <w:rPr>
                <w:highlight w:val="red"/>
              </w:rPr>
            </w:pPr>
            <w:r w:rsidRPr="00106E6C">
              <w:t>Dem Produkt sind mind. 3 Mitarbeitende des Auftragnehmers zugeordnet.</w:t>
            </w:r>
          </w:p>
        </w:tc>
      </w:tr>
      <w:tr w:rsidR="00D92640" w:rsidRPr="00193FAF" w14:paraId="259D8A86" w14:textId="77777777" w:rsidTr="00D92640">
        <w:trPr>
          <w:trHeight w:val="263"/>
        </w:trPr>
        <w:tc>
          <w:tcPr>
            <w:tcW w:w="9209" w:type="dxa"/>
          </w:tcPr>
          <w:p w14:paraId="35D7CFDA" w14:textId="27D7FB64" w:rsidR="00D92640" w:rsidRPr="00106E6C" w:rsidRDefault="00D92640" w:rsidP="005E66A6">
            <w:pPr>
              <w:jc w:val="both"/>
            </w:pPr>
            <w:r w:rsidRPr="00091562">
              <w:rPr>
                <w:rFonts w:cs="Arial"/>
                <w:szCs w:val="24"/>
              </w:rPr>
              <w:t>Es ist ein Zertifikat (z.B. IDW PS 880) vorzulegen, welches die Revisionssicherheit der Auszahlung an die Leistungserbringer bescheinigt.</w:t>
            </w:r>
          </w:p>
        </w:tc>
      </w:tr>
      <w:tr w:rsidR="00D92640" w:rsidRPr="00193FAF" w14:paraId="3391410C" w14:textId="77777777" w:rsidTr="00D92640">
        <w:trPr>
          <w:trHeight w:val="263"/>
        </w:trPr>
        <w:tc>
          <w:tcPr>
            <w:tcW w:w="9209" w:type="dxa"/>
          </w:tcPr>
          <w:p w14:paraId="135DC0FD" w14:textId="254B4A66" w:rsidR="00D92640" w:rsidRPr="00DD55C5" w:rsidRDefault="00DD55C5" w:rsidP="00DD55C5">
            <w:r w:rsidRPr="00147DA5">
              <w:rPr>
                <w:szCs w:val="24"/>
              </w:rPr>
              <w:t>Es ist ein Zertifikat vorzulegen, welches die Informationssicherheit gemäß ISO 27001 nachweist.</w:t>
            </w:r>
          </w:p>
        </w:tc>
      </w:tr>
    </w:tbl>
    <w:p w14:paraId="091D8A8F" w14:textId="77777777" w:rsidR="00000346" w:rsidRPr="00193FAF" w:rsidRDefault="00000346" w:rsidP="00000346">
      <w:pPr>
        <w:jc w:val="both"/>
      </w:pPr>
    </w:p>
    <w:p w14:paraId="4D595302" w14:textId="77777777" w:rsidR="00000346" w:rsidRPr="00193FAF" w:rsidRDefault="00000346" w:rsidP="00000346">
      <w:pPr>
        <w:jc w:val="both"/>
      </w:pPr>
    </w:p>
    <w:p w14:paraId="76D2635E" w14:textId="77777777" w:rsidR="00000346" w:rsidRPr="00193FAF" w:rsidRDefault="00000346" w:rsidP="00000346">
      <w:pPr>
        <w:jc w:val="both"/>
        <w:rPr>
          <w:b/>
          <w:bCs/>
        </w:rPr>
      </w:pPr>
      <w:r w:rsidRPr="00193FAF">
        <w:rPr>
          <w:b/>
          <w:bCs/>
        </w:rPr>
        <w:t>Referenzen</w:t>
      </w:r>
    </w:p>
    <w:p w14:paraId="003AFFB8" w14:textId="62CEEBC4" w:rsidR="00000346" w:rsidRPr="00193FAF" w:rsidRDefault="00000346" w:rsidP="00000346">
      <w:pPr>
        <w:jc w:val="both"/>
      </w:pPr>
      <w:bookmarkStart w:id="1" w:name="_Hlk208211376"/>
      <w:r w:rsidRPr="00193FAF">
        <w:t>Dem Angebot ist eine Referenzliste, aus der hervorgeht, dass die Lösung bei mindestens zwei vergleichbaren Kunden (</w:t>
      </w:r>
      <w:bookmarkStart w:id="2" w:name="_Hlk221254592"/>
      <w:r w:rsidRPr="00193FAF">
        <w:t xml:space="preserve">mind. </w:t>
      </w:r>
      <w:r>
        <w:t>100</w:t>
      </w:r>
      <w:r w:rsidRPr="00193FAF">
        <w:t xml:space="preserve"> Mitarbeitende in der Organisationseinheit, in der die Software eingesetzt wird</w:t>
      </w:r>
      <w:r w:rsidR="005C739F">
        <w:t xml:space="preserve"> und </w:t>
      </w:r>
      <w:r w:rsidRPr="00FC6680">
        <w:t>mind.</w:t>
      </w:r>
      <w:r w:rsidRPr="00FC6680">
        <w:rPr>
          <w:color w:val="FF0000"/>
        </w:rPr>
        <w:t xml:space="preserve"> </w:t>
      </w:r>
      <w:r w:rsidR="00A31299" w:rsidRPr="00FC6680">
        <w:rPr>
          <w:color w:val="FF0000"/>
        </w:rPr>
        <w:t>7.500</w:t>
      </w:r>
      <w:r w:rsidR="00A67A4E" w:rsidRPr="00FC6680">
        <w:rPr>
          <w:color w:val="FF0000"/>
        </w:rPr>
        <w:t xml:space="preserve"> </w:t>
      </w:r>
      <w:proofErr w:type="spellStart"/>
      <w:r w:rsidR="00A67A4E" w:rsidRPr="00FC6680">
        <w:rPr>
          <w:color w:val="FF0000"/>
        </w:rPr>
        <w:t>BuT</w:t>
      </w:r>
      <w:proofErr w:type="spellEnd"/>
      <w:r w:rsidR="00A67A4E" w:rsidRPr="00FC6680">
        <w:rPr>
          <w:color w:val="FF0000"/>
        </w:rPr>
        <w:t>-Karten</w:t>
      </w:r>
      <w:r w:rsidRPr="00FC6680">
        <w:rPr>
          <w:color w:val="FF0000"/>
        </w:rPr>
        <w:t xml:space="preserve"> </w:t>
      </w:r>
      <w:r w:rsidRPr="00193FAF">
        <w:t>eingesetzt werden</w:t>
      </w:r>
      <w:bookmarkEnd w:id="2"/>
      <w:r w:rsidRPr="00193FAF">
        <w:t>) seit mindestens einem Jahr im Einsatz ist, hinzuzufügen. Es sind die Namen der Kunden und konkrete Ansprechpersonen, sowie deren Kontaktdaten zu benennen.</w:t>
      </w:r>
    </w:p>
    <w:bookmarkEnd w:id="1"/>
    <w:p w14:paraId="7270DEFA" w14:textId="77777777" w:rsidR="00000346" w:rsidRPr="00193FAF" w:rsidRDefault="00000346" w:rsidP="00000346">
      <w:pPr>
        <w:jc w:val="both"/>
      </w:pPr>
    </w:p>
    <w:tbl>
      <w:tblPr>
        <w:tblStyle w:val="Tabellenraster"/>
        <w:tblW w:w="9209" w:type="dxa"/>
        <w:tblLook w:val="04A0" w:firstRow="1" w:lastRow="0" w:firstColumn="1" w:lastColumn="0" w:noHBand="0" w:noVBand="1"/>
      </w:tblPr>
      <w:tblGrid>
        <w:gridCol w:w="536"/>
        <w:gridCol w:w="1486"/>
        <w:gridCol w:w="2310"/>
        <w:gridCol w:w="1925"/>
        <w:gridCol w:w="1324"/>
        <w:gridCol w:w="1628"/>
      </w:tblGrid>
      <w:tr w:rsidR="00000346" w:rsidRPr="00193FAF" w14:paraId="3D136D26" w14:textId="77777777" w:rsidTr="005E66A6">
        <w:trPr>
          <w:trHeight w:val="970"/>
        </w:trPr>
        <w:tc>
          <w:tcPr>
            <w:tcW w:w="531" w:type="dxa"/>
          </w:tcPr>
          <w:p w14:paraId="6F27124F" w14:textId="77777777" w:rsidR="00000346" w:rsidRPr="00193FAF" w:rsidRDefault="00000346" w:rsidP="005E66A6">
            <w:pPr>
              <w:jc w:val="both"/>
            </w:pPr>
            <w:r w:rsidRPr="00193FAF">
              <w:t>Nr.</w:t>
            </w:r>
          </w:p>
        </w:tc>
        <w:tc>
          <w:tcPr>
            <w:tcW w:w="1487" w:type="dxa"/>
          </w:tcPr>
          <w:p w14:paraId="48F641BB" w14:textId="77777777" w:rsidR="00000346" w:rsidRPr="00193FAF" w:rsidRDefault="00000346" w:rsidP="005E66A6">
            <w:pPr>
              <w:jc w:val="both"/>
            </w:pPr>
            <w:r w:rsidRPr="00193FAF">
              <w:t>Kundenname</w:t>
            </w:r>
          </w:p>
        </w:tc>
        <w:tc>
          <w:tcPr>
            <w:tcW w:w="2311" w:type="dxa"/>
          </w:tcPr>
          <w:p w14:paraId="2A448577" w14:textId="77777777" w:rsidR="00000346" w:rsidRPr="00193FAF" w:rsidRDefault="00000346" w:rsidP="005E66A6">
            <w:pPr>
              <w:jc w:val="both"/>
            </w:pPr>
            <w:r w:rsidRPr="00193FAF">
              <w:t>Ansprechpersonen inkl. Kontaktdaten (Telefonnummer, E-Mail-Adresse)</w:t>
            </w:r>
          </w:p>
        </w:tc>
        <w:tc>
          <w:tcPr>
            <w:tcW w:w="1926" w:type="dxa"/>
          </w:tcPr>
          <w:p w14:paraId="21C0FA9A" w14:textId="77777777" w:rsidR="00000346" w:rsidRPr="00193FAF" w:rsidRDefault="00000346" w:rsidP="005E66A6">
            <w:pPr>
              <w:jc w:val="both"/>
            </w:pPr>
            <w:r w:rsidRPr="00193FAF">
              <w:t>Anzahl Mitarbeitende in der Organisationseinheit</w:t>
            </w:r>
          </w:p>
        </w:tc>
        <w:tc>
          <w:tcPr>
            <w:tcW w:w="1325" w:type="dxa"/>
          </w:tcPr>
          <w:p w14:paraId="035AADA8" w14:textId="41CCA46D" w:rsidR="00000346" w:rsidRPr="00193FAF" w:rsidRDefault="00000346" w:rsidP="005E66A6">
            <w:pPr>
              <w:jc w:val="both"/>
            </w:pPr>
            <w:r w:rsidRPr="00193FAF">
              <w:t xml:space="preserve">Anzahl der </w:t>
            </w:r>
            <w:proofErr w:type="spellStart"/>
            <w:r w:rsidR="00A67A4E">
              <w:t>BuT</w:t>
            </w:r>
            <w:proofErr w:type="spellEnd"/>
            <w:r w:rsidR="00A67A4E">
              <w:t>-Karten</w:t>
            </w:r>
            <w:r w:rsidRPr="00193FAF">
              <w:t xml:space="preserve"> innerhalb der Organisationseinheit</w:t>
            </w:r>
          </w:p>
        </w:tc>
        <w:tc>
          <w:tcPr>
            <w:tcW w:w="1629" w:type="dxa"/>
          </w:tcPr>
          <w:p w14:paraId="48C4B2FD" w14:textId="77777777" w:rsidR="00000346" w:rsidRPr="00193FAF" w:rsidRDefault="00000346" w:rsidP="005E66A6">
            <w:pPr>
              <w:jc w:val="both"/>
            </w:pPr>
            <w:r w:rsidRPr="00193FAF">
              <w:t>Zeitpunkt, seit dem die Lösung im Einsatz ist</w:t>
            </w:r>
          </w:p>
        </w:tc>
      </w:tr>
      <w:tr w:rsidR="00000346" w:rsidRPr="00193FAF" w14:paraId="22E906C6" w14:textId="77777777" w:rsidTr="005E66A6">
        <w:trPr>
          <w:trHeight w:val="239"/>
        </w:trPr>
        <w:tc>
          <w:tcPr>
            <w:tcW w:w="531" w:type="dxa"/>
          </w:tcPr>
          <w:p w14:paraId="2D4F3175" w14:textId="77777777" w:rsidR="00000346" w:rsidRPr="00193FAF" w:rsidRDefault="00000346" w:rsidP="005E66A6">
            <w:pPr>
              <w:jc w:val="both"/>
            </w:pPr>
            <w:r w:rsidRPr="00193FAF">
              <w:t>1</w:t>
            </w:r>
          </w:p>
        </w:tc>
        <w:tc>
          <w:tcPr>
            <w:tcW w:w="1487" w:type="dxa"/>
          </w:tcPr>
          <w:p w14:paraId="5229297F" w14:textId="77777777" w:rsidR="00000346" w:rsidRPr="00193FAF" w:rsidRDefault="00000346" w:rsidP="005E66A6">
            <w:pPr>
              <w:jc w:val="both"/>
            </w:pPr>
          </w:p>
        </w:tc>
        <w:tc>
          <w:tcPr>
            <w:tcW w:w="2311" w:type="dxa"/>
          </w:tcPr>
          <w:p w14:paraId="1029DEBB" w14:textId="77777777" w:rsidR="00000346" w:rsidRPr="00193FAF" w:rsidRDefault="00000346" w:rsidP="005E66A6">
            <w:pPr>
              <w:jc w:val="both"/>
            </w:pPr>
          </w:p>
        </w:tc>
        <w:tc>
          <w:tcPr>
            <w:tcW w:w="1926" w:type="dxa"/>
          </w:tcPr>
          <w:p w14:paraId="31526D7F" w14:textId="77777777" w:rsidR="00000346" w:rsidRPr="00193FAF" w:rsidRDefault="00000346" w:rsidP="005E66A6">
            <w:pPr>
              <w:jc w:val="both"/>
            </w:pPr>
          </w:p>
        </w:tc>
        <w:tc>
          <w:tcPr>
            <w:tcW w:w="1325" w:type="dxa"/>
          </w:tcPr>
          <w:p w14:paraId="423F7881" w14:textId="77777777" w:rsidR="00000346" w:rsidRPr="00193FAF" w:rsidRDefault="00000346" w:rsidP="005E66A6">
            <w:pPr>
              <w:jc w:val="both"/>
            </w:pPr>
          </w:p>
        </w:tc>
        <w:tc>
          <w:tcPr>
            <w:tcW w:w="1629" w:type="dxa"/>
          </w:tcPr>
          <w:p w14:paraId="17FEBEC3" w14:textId="77777777" w:rsidR="00000346" w:rsidRPr="00193FAF" w:rsidRDefault="00000346" w:rsidP="005E66A6">
            <w:pPr>
              <w:jc w:val="both"/>
            </w:pPr>
          </w:p>
        </w:tc>
      </w:tr>
      <w:tr w:rsidR="00000346" w:rsidRPr="00193FAF" w14:paraId="470D54EE" w14:textId="77777777" w:rsidTr="005E66A6">
        <w:trPr>
          <w:trHeight w:val="239"/>
        </w:trPr>
        <w:tc>
          <w:tcPr>
            <w:tcW w:w="531" w:type="dxa"/>
          </w:tcPr>
          <w:p w14:paraId="60B59BCA" w14:textId="77777777" w:rsidR="00000346" w:rsidRPr="00193FAF" w:rsidRDefault="00000346" w:rsidP="005E66A6">
            <w:pPr>
              <w:jc w:val="both"/>
            </w:pPr>
            <w:r w:rsidRPr="00193FAF">
              <w:t>2</w:t>
            </w:r>
          </w:p>
        </w:tc>
        <w:tc>
          <w:tcPr>
            <w:tcW w:w="1487" w:type="dxa"/>
          </w:tcPr>
          <w:p w14:paraId="322687A0" w14:textId="77777777" w:rsidR="00000346" w:rsidRPr="00193FAF" w:rsidRDefault="00000346" w:rsidP="005E66A6">
            <w:pPr>
              <w:jc w:val="both"/>
            </w:pPr>
          </w:p>
        </w:tc>
        <w:tc>
          <w:tcPr>
            <w:tcW w:w="2311" w:type="dxa"/>
          </w:tcPr>
          <w:p w14:paraId="0B2DC68A" w14:textId="77777777" w:rsidR="00000346" w:rsidRPr="00193FAF" w:rsidRDefault="00000346" w:rsidP="005E66A6">
            <w:pPr>
              <w:jc w:val="both"/>
            </w:pPr>
          </w:p>
        </w:tc>
        <w:tc>
          <w:tcPr>
            <w:tcW w:w="1926" w:type="dxa"/>
          </w:tcPr>
          <w:p w14:paraId="7626658F" w14:textId="77777777" w:rsidR="00000346" w:rsidRPr="00193FAF" w:rsidRDefault="00000346" w:rsidP="005E66A6">
            <w:pPr>
              <w:jc w:val="both"/>
            </w:pPr>
          </w:p>
        </w:tc>
        <w:tc>
          <w:tcPr>
            <w:tcW w:w="1325" w:type="dxa"/>
          </w:tcPr>
          <w:p w14:paraId="3A131F74" w14:textId="77777777" w:rsidR="00000346" w:rsidRPr="00193FAF" w:rsidRDefault="00000346" w:rsidP="005E66A6">
            <w:pPr>
              <w:jc w:val="both"/>
            </w:pPr>
          </w:p>
        </w:tc>
        <w:tc>
          <w:tcPr>
            <w:tcW w:w="1629" w:type="dxa"/>
          </w:tcPr>
          <w:p w14:paraId="0AAA6C67" w14:textId="77777777" w:rsidR="00000346" w:rsidRPr="00193FAF" w:rsidRDefault="00000346" w:rsidP="005E66A6">
            <w:pPr>
              <w:jc w:val="both"/>
            </w:pPr>
          </w:p>
        </w:tc>
      </w:tr>
    </w:tbl>
    <w:p w14:paraId="6F264C25" w14:textId="77777777" w:rsidR="00830B12" w:rsidRDefault="00830B12" w:rsidP="005A1905">
      <w:pPr>
        <w:jc w:val="both"/>
      </w:pPr>
    </w:p>
    <w:p w14:paraId="2B440EC5" w14:textId="6021D653" w:rsidR="005A1905" w:rsidRDefault="00000346" w:rsidP="005A1905">
      <w:pPr>
        <w:pStyle w:val="berschrift2"/>
      </w:pPr>
      <w:r>
        <w:t>Verbindliche Leistungsmerkmale</w:t>
      </w:r>
    </w:p>
    <w:p w14:paraId="6CF7619F" w14:textId="77777777" w:rsidR="005A1905" w:rsidRDefault="005A1905" w:rsidP="005A1905"/>
    <w:p w14:paraId="69690A98" w14:textId="51D8846B" w:rsidR="005A1905" w:rsidRDefault="00D307DC" w:rsidP="005A1905">
      <w:r>
        <w:t>Die folgenden Leistungsmerkmale müssen erfüllt sein, ein „Nein“ führt zum Ausschluss.</w:t>
      </w:r>
      <w:r w:rsidRPr="00CD2777">
        <w:t xml:space="preserve"> Wenn der Bieter einen Punkt nicht erfüllt oder ein Feld nicht ausfüllt, gilt dies als „Nein“. </w:t>
      </w:r>
      <w:r w:rsidRPr="007B0B4F">
        <w:t>Wenn in einer Nummer mehrere Anforderungen stehen, müssen alle erfüllt sein, um „Ja“ anzukreuzen.</w:t>
      </w:r>
      <w:r w:rsidR="004E3911">
        <w:t xml:space="preserve"> Bitte </w:t>
      </w:r>
      <w:r w:rsidR="0095633B">
        <w:t>ankreuzen</w:t>
      </w:r>
      <w:r w:rsidR="004E3911">
        <w:t>.</w:t>
      </w:r>
    </w:p>
    <w:p w14:paraId="7DC8508B" w14:textId="77777777" w:rsidR="00AB4281" w:rsidRDefault="00AB4281" w:rsidP="005A1905"/>
    <w:tbl>
      <w:tblPr>
        <w:tblStyle w:val="Tabellenraster"/>
        <w:tblW w:w="10142" w:type="dxa"/>
        <w:tblLook w:val="04A0" w:firstRow="1" w:lastRow="0" w:firstColumn="1" w:lastColumn="0" w:noHBand="0" w:noVBand="1"/>
      </w:tblPr>
      <w:tblGrid>
        <w:gridCol w:w="1058"/>
        <w:gridCol w:w="7554"/>
        <w:gridCol w:w="769"/>
        <w:gridCol w:w="761"/>
      </w:tblGrid>
      <w:tr w:rsidR="00AB4281" w14:paraId="32B2B975" w14:textId="77777777" w:rsidTr="00D307DC">
        <w:trPr>
          <w:trHeight w:val="558"/>
          <w:tblHeader/>
        </w:trPr>
        <w:tc>
          <w:tcPr>
            <w:tcW w:w="1058" w:type="dxa"/>
          </w:tcPr>
          <w:p w14:paraId="08C6D0D9" w14:textId="77777777" w:rsidR="00AB4281" w:rsidRPr="00AB4281" w:rsidRDefault="00AB4281" w:rsidP="005A1905">
            <w:pPr>
              <w:rPr>
                <w:sz w:val="22"/>
              </w:rPr>
            </w:pPr>
            <w:r w:rsidRPr="00AB4281">
              <w:rPr>
                <w:sz w:val="22"/>
              </w:rPr>
              <w:lastRenderedPageBreak/>
              <w:t>Nr.</w:t>
            </w:r>
          </w:p>
        </w:tc>
        <w:tc>
          <w:tcPr>
            <w:tcW w:w="7554" w:type="dxa"/>
          </w:tcPr>
          <w:p w14:paraId="4E46BB1F" w14:textId="77777777" w:rsidR="00AB4281" w:rsidRPr="00AB4281" w:rsidRDefault="00AB4281" w:rsidP="005A1905">
            <w:pPr>
              <w:rPr>
                <w:sz w:val="22"/>
              </w:rPr>
            </w:pPr>
            <w:r w:rsidRPr="00AB4281">
              <w:rPr>
                <w:sz w:val="22"/>
              </w:rPr>
              <w:t>Beschreibung</w:t>
            </w:r>
          </w:p>
        </w:tc>
        <w:tc>
          <w:tcPr>
            <w:tcW w:w="1530" w:type="dxa"/>
            <w:gridSpan w:val="2"/>
          </w:tcPr>
          <w:p w14:paraId="0A856723" w14:textId="77777777" w:rsidR="00AB4281" w:rsidRDefault="00AB4281" w:rsidP="00AB4281">
            <w:pPr>
              <w:jc w:val="center"/>
            </w:pPr>
            <w:r>
              <w:t xml:space="preserve">Erfüllt? </w:t>
            </w:r>
          </w:p>
          <w:p w14:paraId="3AD25925" w14:textId="77777777" w:rsidR="00AB4281" w:rsidRDefault="00AB4281" w:rsidP="00AB4281">
            <w:r>
              <w:t xml:space="preserve"> Ja     Nein</w:t>
            </w:r>
          </w:p>
        </w:tc>
      </w:tr>
      <w:tr w:rsidR="00AB4281" w14:paraId="3E616A9C" w14:textId="77777777" w:rsidTr="00AB4281">
        <w:trPr>
          <w:trHeight w:val="294"/>
        </w:trPr>
        <w:tc>
          <w:tcPr>
            <w:tcW w:w="10142" w:type="dxa"/>
            <w:gridSpan w:val="4"/>
          </w:tcPr>
          <w:p w14:paraId="0D818F41" w14:textId="248C93BF" w:rsidR="00AB4281" w:rsidRPr="00AB4281" w:rsidRDefault="00AB4281" w:rsidP="005A1905">
            <w:pPr>
              <w:rPr>
                <w:b/>
                <w:sz w:val="22"/>
              </w:rPr>
            </w:pPr>
            <w:r w:rsidRPr="00AB4281">
              <w:rPr>
                <w:b/>
                <w:sz w:val="22"/>
              </w:rPr>
              <w:t>Allgemeine Anforderungen</w:t>
            </w:r>
          </w:p>
        </w:tc>
      </w:tr>
      <w:tr w:rsidR="001D3134" w14:paraId="1C693F29" w14:textId="77777777" w:rsidTr="00AF3F68">
        <w:trPr>
          <w:trHeight w:val="298"/>
        </w:trPr>
        <w:tc>
          <w:tcPr>
            <w:tcW w:w="1058" w:type="dxa"/>
          </w:tcPr>
          <w:p w14:paraId="3A43ACC7" w14:textId="5C30CBEE" w:rsidR="001D3134" w:rsidRPr="002323D3" w:rsidRDefault="001D3134" w:rsidP="002323D3">
            <w:pPr>
              <w:pStyle w:val="Listenabsatz"/>
              <w:numPr>
                <w:ilvl w:val="0"/>
                <w:numId w:val="23"/>
              </w:numPr>
              <w:jc w:val="both"/>
              <w:rPr>
                <w:sz w:val="22"/>
              </w:rPr>
            </w:pPr>
          </w:p>
        </w:tc>
        <w:tc>
          <w:tcPr>
            <w:tcW w:w="7554" w:type="dxa"/>
          </w:tcPr>
          <w:p w14:paraId="51481A6B" w14:textId="4ED7E488" w:rsidR="001D3134" w:rsidRPr="00AB4281" w:rsidRDefault="001D3134" w:rsidP="00AF3F68">
            <w:pPr>
              <w:jc w:val="both"/>
              <w:rPr>
                <w:sz w:val="22"/>
              </w:rPr>
            </w:pPr>
            <w:r>
              <w:rPr>
                <w:szCs w:val="24"/>
              </w:rPr>
              <w:t xml:space="preserve">Bereitstellung </w:t>
            </w:r>
            <w:r w:rsidR="007A553F">
              <w:rPr>
                <w:szCs w:val="24"/>
              </w:rPr>
              <w:t>einer Bildungskarte zur technischen Abwicklung der Bildungs- und Teilhabeleistungen im Kreis Steinfurt</w:t>
            </w:r>
          </w:p>
        </w:tc>
        <w:tc>
          <w:tcPr>
            <w:tcW w:w="769" w:type="dxa"/>
          </w:tcPr>
          <w:p w14:paraId="562A69B0" w14:textId="77777777" w:rsidR="001D3134" w:rsidRDefault="001D3134" w:rsidP="001D3134"/>
        </w:tc>
        <w:tc>
          <w:tcPr>
            <w:tcW w:w="761" w:type="dxa"/>
          </w:tcPr>
          <w:p w14:paraId="34257794" w14:textId="77777777" w:rsidR="001D3134" w:rsidRDefault="001D3134" w:rsidP="001D3134"/>
        </w:tc>
      </w:tr>
      <w:tr w:rsidR="001D3134" w14:paraId="4DCF66A8" w14:textId="77777777" w:rsidTr="009F65ED">
        <w:trPr>
          <w:trHeight w:val="263"/>
        </w:trPr>
        <w:tc>
          <w:tcPr>
            <w:tcW w:w="1058" w:type="dxa"/>
          </w:tcPr>
          <w:p w14:paraId="324F374D" w14:textId="570C5BE0" w:rsidR="001D3134" w:rsidRPr="002323D3" w:rsidRDefault="001D3134" w:rsidP="002323D3">
            <w:pPr>
              <w:pStyle w:val="Listenabsatz"/>
              <w:numPr>
                <w:ilvl w:val="0"/>
                <w:numId w:val="23"/>
              </w:numPr>
              <w:jc w:val="both"/>
              <w:rPr>
                <w:sz w:val="22"/>
              </w:rPr>
            </w:pPr>
          </w:p>
        </w:tc>
        <w:tc>
          <w:tcPr>
            <w:tcW w:w="7554" w:type="dxa"/>
          </w:tcPr>
          <w:p w14:paraId="24095945" w14:textId="7420DBFA" w:rsidR="001D3134" w:rsidRPr="00AB4281" w:rsidRDefault="001D3134" w:rsidP="001D3134">
            <w:pPr>
              <w:jc w:val="both"/>
              <w:rPr>
                <w:rFonts w:cs="Arial"/>
                <w:color w:val="000000"/>
                <w:sz w:val="22"/>
              </w:rPr>
            </w:pPr>
            <w:r>
              <w:rPr>
                <w:szCs w:val="24"/>
              </w:rPr>
              <w:t xml:space="preserve">Bereitstellung als „Software </w:t>
            </w:r>
            <w:proofErr w:type="spellStart"/>
            <w:r>
              <w:rPr>
                <w:szCs w:val="24"/>
              </w:rPr>
              <w:t>as</w:t>
            </w:r>
            <w:proofErr w:type="spellEnd"/>
            <w:r>
              <w:rPr>
                <w:szCs w:val="24"/>
              </w:rPr>
              <w:t xml:space="preserve"> a Service“</w:t>
            </w:r>
          </w:p>
        </w:tc>
        <w:tc>
          <w:tcPr>
            <w:tcW w:w="769" w:type="dxa"/>
          </w:tcPr>
          <w:p w14:paraId="15B26CCF" w14:textId="77777777" w:rsidR="001D3134" w:rsidRPr="00AB4281" w:rsidRDefault="001D3134" w:rsidP="001D3134">
            <w:pPr>
              <w:rPr>
                <w:sz w:val="22"/>
              </w:rPr>
            </w:pPr>
          </w:p>
        </w:tc>
        <w:tc>
          <w:tcPr>
            <w:tcW w:w="761" w:type="dxa"/>
          </w:tcPr>
          <w:p w14:paraId="7904F246" w14:textId="77777777" w:rsidR="001D3134" w:rsidRPr="00AB4281" w:rsidRDefault="001D3134" w:rsidP="001D3134">
            <w:pPr>
              <w:rPr>
                <w:sz w:val="22"/>
              </w:rPr>
            </w:pPr>
          </w:p>
        </w:tc>
      </w:tr>
      <w:tr w:rsidR="001D3134" w14:paraId="28A906CF" w14:textId="77777777" w:rsidTr="009F65ED">
        <w:trPr>
          <w:trHeight w:val="263"/>
        </w:trPr>
        <w:tc>
          <w:tcPr>
            <w:tcW w:w="1058" w:type="dxa"/>
          </w:tcPr>
          <w:p w14:paraId="28A2255B" w14:textId="102D883B" w:rsidR="001D3134" w:rsidRPr="002323D3" w:rsidRDefault="001D3134" w:rsidP="002323D3">
            <w:pPr>
              <w:pStyle w:val="Listenabsatz"/>
              <w:numPr>
                <w:ilvl w:val="0"/>
                <w:numId w:val="23"/>
              </w:numPr>
              <w:jc w:val="both"/>
              <w:rPr>
                <w:sz w:val="22"/>
              </w:rPr>
            </w:pPr>
          </w:p>
        </w:tc>
        <w:tc>
          <w:tcPr>
            <w:tcW w:w="7554" w:type="dxa"/>
          </w:tcPr>
          <w:p w14:paraId="6F7FE43B" w14:textId="7D525A85" w:rsidR="001D3134" w:rsidRPr="00AB4281" w:rsidRDefault="001D3134" w:rsidP="00AF3F68">
            <w:pPr>
              <w:jc w:val="both"/>
              <w:rPr>
                <w:rFonts w:cs="Arial"/>
                <w:color w:val="000000"/>
                <w:sz w:val="22"/>
              </w:rPr>
            </w:pPr>
            <w:r>
              <w:rPr>
                <w:szCs w:val="24"/>
              </w:rPr>
              <w:t xml:space="preserve">Verfügbarkeit von </w:t>
            </w:r>
            <w:r w:rsidRPr="00ED657F">
              <w:rPr>
                <w:szCs w:val="24"/>
              </w:rPr>
              <w:t>9</w:t>
            </w:r>
            <w:r w:rsidR="00AF3F68" w:rsidRPr="00ED657F">
              <w:rPr>
                <w:szCs w:val="24"/>
              </w:rPr>
              <w:t>7</w:t>
            </w:r>
            <w:r w:rsidRPr="00ED657F">
              <w:rPr>
                <w:szCs w:val="24"/>
              </w:rPr>
              <w:t xml:space="preserve"> v.H. im Jahresmittel</w:t>
            </w:r>
          </w:p>
        </w:tc>
        <w:tc>
          <w:tcPr>
            <w:tcW w:w="769" w:type="dxa"/>
          </w:tcPr>
          <w:p w14:paraId="186392EA" w14:textId="77777777" w:rsidR="001D3134" w:rsidRPr="00AB4281" w:rsidRDefault="001D3134" w:rsidP="001D3134">
            <w:pPr>
              <w:rPr>
                <w:sz w:val="22"/>
              </w:rPr>
            </w:pPr>
          </w:p>
        </w:tc>
        <w:tc>
          <w:tcPr>
            <w:tcW w:w="761" w:type="dxa"/>
          </w:tcPr>
          <w:p w14:paraId="3F07C8A4" w14:textId="77777777" w:rsidR="001D3134" w:rsidRPr="00AB4281" w:rsidRDefault="001D3134" w:rsidP="001D3134">
            <w:pPr>
              <w:rPr>
                <w:sz w:val="22"/>
              </w:rPr>
            </w:pPr>
          </w:p>
        </w:tc>
      </w:tr>
      <w:tr w:rsidR="00044D7D" w14:paraId="1F76F7A6" w14:textId="77777777" w:rsidTr="000C208F">
        <w:trPr>
          <w:trHeight w:val="263"/>
        </w:trPr>
        <w:tc>
          <w:tcPr>
            <w:tcW w:w="1058" w:type="dxa"/>
          </w:tcPr>
          <w:p w14:paraId="1D22DF5F" w14:textId="3DCFE978" w:rsidR="00044D7D" w:rsidRPr="002323D3" w:rsidRDefault="00044D7D" w:rsidP="002323D3">
            <w:pPr>
              <w:pStyle w:val="Listenabsatz"/>
              <w:numPr>
                <w:ilvl w:val="0"/>
                <w:numId w:val="23"/>
              </w:numPr>
              <w:jc w:val="both"/>
              <w:rPr>
                <w:sz w:val="22"/>
              </w:rPr>
            </w:pPr>
          </w:p>
        </w:tc>
        <w:tc>
          <w:tcPr>
            <w:tcW w:w="7554" w:type="dxa"/>
            <w:vAlign w:val="bottom"/>
          </w:tcPr>
          <w:p w14:paraId="5DE000B3" w14:textId="66510ADC" w:rsidR="00044D7D" w:rsidRDefault="00044D7D" w:rsidP="00ED657F">
            <w:pPr>
              <w:jc w:val="both"/>
              <w:rPr>
                <w:szCs w:val="24"/>
              </w:rPr>
            </w:pPr>
            <w:r w:rsidRPr="0013644C">
              <w:rPr>
                <w:rFonts w:cs="Arial"/>
                <w:color w:val="000000"/>
                <w:szCs w:val="24"/>
              </w:rPr>
              <w:t xml:space="preserve">Eine individuelle Gestaltung der Karte mit einem kommunalen Logo muss möglich sein. Das Aussehen der Karte </w:t>
            </w:r>
            <w:r w:rsidR="00ED657F">
              <w:rPr>
                <w:rFonts w:cs="Arial"/>
                <w:color w:val="000000"/>
                <w:szCs w:val="24"/>
              </w:rPr>
              <w:t>muss</w:t>
            </w:r>
            <w:r w:rsidRPr="0013644C">
              <w:rPr>
                <w:rFonts w:cs="Arial"/>
                <w:color w:val="000000"/>
                <w:szCs w:val="24"/>
              </w:rPr>
              <w:t xml:space="preserve"> durch die Auftraggeber gestaltet werden</w:t>
            </w:r>
            <w:r w:rsidR="00ED657F">
              <w:rPr>
                <w:rFonts w:cs="Arial"/>
                <w:color w:val="000000"/>
                <w:szCs w:val="24"/>
              </w:rPr>
              <w:t xml:space="preserve"> können</w:t>
            </w:r>
            <w:r w:rsidRPr="0013644C">
              <w:rPr>
                <w:rFonts w:cs="Arial"/>
                <w:color w:val="000000"/>
                <w:szCs w:val="24"/>
              </w:rPr>
              <w:t>.</w:t>
            </w:r>
          </w:p>
        </w:tc>
        <w:tc>
          <w:tcPr>
            <w:tcW w:w="769" w:type="dxa"/>
          </w:tcPr>
          <w:p w14:paraId="7587ADEA" w14:textId="77777777" w:rsidR="00044D7D" w:rsidRPr="00AB4281" w:rsidRDefault="00044D7D" w:rsidP="00044D7D">
            <w:pPr>
              <w:rPr>
                <w:sz w:val="22"/>
              </w:rPr>
            </w:pPr>
          </w:p>
        </w:tc>
        <w:tc>
          <w:tcPr>
            <w:tcW w:w="761" w:type="dxa"/>
          </w:tcPr>
          <w:p w14:paraId="7127D082" w14:textId="77777777" w:rsidR="00044D7D" w:rsidRPr="00AB4281" w:rsidRDefault="00044D7D" w:rsidP="00044D7D">
            <w:pPr>
              <w:rPr>
                <w:sz w:val="22"/>
              </w:rPr>
            </w:pPr>
          </w:p>
        </w:tc>
      </w:tr>
      <w:tr w:rsidR="00044D7D" w14:paraId="72AC5269" w14:textId="77777777" w:rsidTr="000C208F">
        <w:trPr>
          <w:trHeight w:val="263"/>
        </w:trPr>
        <w:tc>
          <w:tcPr>
            <w:tcW w:w="1058" w:type="dxa"/>
          </w:tcPr>
          <w:p w14:paraId="28041EFA" w14:textId="6C3C769C" w:rsidR="00044D7D" w:rsidRPr="002323D3" w:rsidRDefault="00044D7D" w:rsidP="002323D3">
            <w:pPr>
              <w:pStyle w:val="Listenabsatz"/>
              <w:numPr>
                <w:ilvl w:val="0"/>
                <w:numId w:val="23"/>
              </w:numPr>
              <w:jc w:val="both"/>
              <w:rPr>
                <w:sz w:val="22"/>
              </w:rPr>
            </w:pPr>
          </w:p>
        </w:tc>
        <w:tc>
          <w:tcPr>
            <w:tcW w:w="7554" w:type="dxa"/>
            <w:vAlign w:val="bottom"/>
          </w:tcPr>
          <w:p w14:paraId="41252401" w14:textId="7387B05E" w:rsidR="00044D7D" w:rsidRDefault="00044D7D" w:rsidP="00ED657F">
            <w:pPr>
              <w:jc w:val="both"/>
              <w:rPr>
                <w:szCs w:val="24"/>
              </w:rPr>
            </w:pPr>
            <w:r w:rsidRPr="0013644C">
              <w:rPr>
                <w:rFonts w:cs="Arial"/>
                <w:color w:val="000000"/>
                <w:szCs w:val="24"/>
              </w:rPr>
              <w:t xml:space="preserve">Die Bildungskarte </w:t>
            </w:r>
            <w:r w:rsidR="00ED657F">
              <w:rPr>
                <w:rFonts w:cs="Arial"/>
                <w:color w:val="000000"/>
                <w:szCs w:val="24"/>
              </w:rPr>
              <w:t>muss</w:t>
            </w:r>
            <w:r w:rsidRPr="0013644C">
              <w:rPr>
                <w:rFonts w:cs="Arial"/>
                <w:color w:val="000000"/>
                <w:szCs w:val="24"/>
              </w:rPr>
              <w:t xml:space="preserve"> vom Leistungsträger personalisiert und beschriftet werden</w:t>
            </w:r>
            <w:r w:rsidR="00ED657F">
              <w:rPr>
                <w:rFonts w:cs="Arial"/>
                <w:color w:val="000000"/>
                <w:szCs w:val="24"/>
              </w:rPr>
              <w:t xml:space="preserve"> können</w:t>
            </w:r>
            <w:r w:rsidRPr="0013644C">
              <w:rPr>
                <w:rFonts w:cs="Arial"/>
                <w:color w:val="000000"/>
                <w:szCs w:val="24"/>
              </w:rPr>
              <w:t>.</w:t>
            </w:r>
          </w:p>
        </w:tc>
        <w:tc>
          <w:tcPr>
            <w:tcW w:w="769" w:type="dxa"/>
          </w:tcPr>
          <w:p w14:paraId="48E30345" w14:textId="77777777" w:rsidR="00044D7D" w:rsidRPr="00AB4281" w:rsidRDefault="00044D7D" w:rsidP="00044D7D">
            <w:pPr>
              <w:rPr>
                <w:sz w:val="22"/>
              </w:rPr>
            </w:pPr>
          </w:p>
        </w:tc>
        <w:tc>
          <w:tcPr>
            <w:tcW w:w="761" w:type="dxa"/>
          </w:tcPr>
          <w:p w14:paraId="48013DCA" w14:textId="77777777" w:rsidR="00044D7D" w:rsidRPr="00AB4281" w:rsidRDefault="00044D7D" w:rsidP="00044D7D">
            <w:pPr>
              <w:rPr>
                <w:sz w:val="22"/>
              </w:rPr>
            </w:pPr>
          </w:p>
        </w:tc>
      </w:tr>
      <w:tr w:rsidR="00044D7D" w14:paraId="015211B1" w14:textId="77777777" w:rsidTr="000C208F">
        <w:trPr>
          <w:trHeight w:val="263"/>
        </w:trPr>
        <w:tc>
          <w:tcPr>
            <w:tcW w:w="1058" w:type="dxa"/>
          </w:tcPr>
          <w:p w14:paraId="623161DF" w14:textId="669F2C97" w:rsidR="00044D7D" w:rsidRPr="002323D3" w:rsidRDefault="00044D7D" w:rsidP="002323D3">
            <w:pPr>
              <w:pStyle w:val="Listenabsatz"/>
              <w:numPr>
                <w:ilvl w:val="0"/>
                <w:numId w:val="23"/>
              </w:numPr>
              <w:jc w:val="both"/>
              <w:rPr>
                <w:sz w:val="22"/>
              </w:rPr>
            </w:pPr>
          </w:p>
        </w:tc>
        <w:tc>
          <w:tcPr>
            <w:tcW w:w="7554" w:type="dxa"/>
            <w:vAlign w:val="bottom"/>
          </w:tcPr>
          <w:p w14:paraId="1B849855" w14:textId="734B3AAD" w:rsidR="00044D7D" w:rsidRDefault="00044D7D" w:rsidP="00044D7D">
            <w:pPr>
              <w:jc w:val="both"/>
              <w:rPr>
                <w:szCs w:val="24"/>
              </w:rPr>
            </w:pPr>
            <w:r w:rsidRPr="0013644C">
              <w:rPr>
                <w:rFonts w:cs="Arial"/>
                <w:color w:val="000000"/>
                <w:szCs w:val="24"/>
              </w:rPr>
              <w:t xml:space="preserve">Die </w:t>
            </w:r>
            <w:proofErr w:type="spellStart"/>
            <w:r w:rsidRPr="0013644C">
              <w:rPr>
                <w:rFonts w:cs="Arial"/>
                <w:color w:val="000000"/>
                <w:szCs w:val="24"/>
              </w:rPr>
              <w:t>BuT</w:t>
            </w:r>
            <w:proofErr w:type="spellEnd"/>
            <w:r w:rsidRPr="0013644C">
              <w:rPr>
                <w:rFonts w:cs="Arial"/>
                <w:color w:val="000000"/>
                <w:szCs w:val="24"/>
              </w:rPr>
              <w:t>-Guthaben befinden sich nicht auf der Karte bzw. auf einem Chip in der Karte.</w:t>
            </w:r>
            <w:r w:rsidR="00A74832">
              <w:rPr>
                <w:rFonts w:cs="Arial"/>
                <w:color w:val="000000"/>
                <w:szCs w:val="24"/>
              </w:rPr>
              <w:t xml:space="preserve"> </w:t>
            </w:r>
            <w:r w:rsidR="00975615">
              <w:rPr>
                <w:rFonts w:cs="Arial"/>
                <w:color w:val="000000"/>
                <w:szCs w:val="24"/>
              </w:rPr>
              <w:t>Das Guthaben muss virtuell dargestellt werden. Die eigentliche Abrechnung erfolgt über die Kartennummer.</w:t>
            </w:r>
          </w:p>
        </w:tc>
        <w:tc>
          <w:tcPr>
            <w:tcW w:w="769" w:type="dxa"/>
          </w:tcPr>
          <w:p w14:paraId="48D4B312" w14:textId="77777777" w:rsidR="00044D7D" w:rsidRPr="00AB4281" w:rsidRDefault="00044D7D" w:rsidP="00044D7D">
            <w:pPr>
              <w:rPr>
                <w:sz w:val="22"/>
              </w:rPr>
            </w:pPr>
          </w:p>
        </w:tc>
        <w:tc>
          <w:tcPr>
            <w:tcW w:w="761" w:type="dxa"/>
          </w:tcPr>
          <w:p w14:paraId="22E68A3D" w14:textId="77777777" w:rsidR="00044D7D" w:rsidRPr="00AB4281" w:rsidRDefault="00044D7D" w:rsidP="00044D7D">
            <w:pPr>
              <w:rPr>
                <w:sz w:val="22"/>
              </w:rPr>
            </w:pPr>
          </w:p>
        </w:tc>
      </w:tr>
      <w:tr w:rsidR="00044D7D" w14:paraId="13CC1D2F" w14:textId="77777777" w:rsidTr="000C208F">
        <w:trPr>
          <w:trHeight w:val="263"/>
        </w:trPr>
        <w:tc>
          <w:tcPr>
            <w:tcW w:w="1058" w:type="dxa"/>
          </w:tcPr>
          <w:p w14:paraId="43D4FE50" w14:textId="037E88AE" w:rsidR="00044D7D" w:rsidRPr="002323D3" w:rsidRDefault="00044D7D" w:rsidP="002323D3">
            <w:pPr>
              <w:pStyle w:val="Listenabsatz"/>
              <w:numPr>
                <w:ilvl w:val="0"/>
                <w:numId w:val="23"/>
              </w:numPr>
              <w:jc w:val="both"/>
              <w:rPr>
                <w:sz w:val="22"/>
              </w:rPr>
            </w:pPr>
          </w:p>
        </w:tc>
        <w:tc>
          <w:tcPr>
            <w:tcW w:w="7554" w:type="dxa"/>
            <w:vAlign w:val="bottom"/>
          </w:tcPr>
          <w:p w14:paraId="5D2D0E84" w14:textId="269B6B3A" w:rsidR="00044D7D" w:rsidRDefault="00044D7D" w:rsidP="00ED657F">
            <w:pPr>
              <w:jc w:val="both"/>
              <w:rPr>
                <w:szCs w:val="24"/>
              </w:rPr>
            </w:pPr>
            <w:r w:rsidRPr="0013644C">
              <w:rPr>
                <w:rFonts w:cs="Arial"/>
                <w:color w:val="000000"/>
                <w:szCs w:val="24"/>
              </w:rPr>
              <w:t xml:space="preserve">Bei Leistungsunterbrechung und anschließender Weitergewährung </w:t>
            </w:r>
            <w:r w:rsidR="00ED657F">
              <w:rPr>
                <w:rFonts w:cs="Arial"/>
                <w:color w:val="000000"/>
                <w:szCs w:val="24"/>
              </w:rPr>
              <w:t>muss</w:t>
            </w:r>
            <w:r w:rsidRPr="0013644C">
              <w:rPr>
                <w:rFonts w:cs="Arial"/>
                <w:color w:val="000000"/>
                <w:szCs w:val="24"/>
              </w:rPr>
              <w:t xml:space="preserve"> die alte Karte/das alte Konto weiter benutzbar sein.</w:t>
            </w:r>
          </w:p>
        </w:tc>
        <w:tc>
          <w:tcPr>
            <w:tcW w:w="769" w:type="dxa"/>
          </w:tcPr>
          <w:p w14:paraId="2492B46C" w14:textId="77777777" w:rsidR="00044D7D" w:rsidRPr="00AB4281" w:rsidRDefault="00044D7D" w:rsidP="00044D7D">
            <w:pPr>
              <w:rPr>
                <w:sz w:val="22"/>
              </w:rPr>
            </w:pPr>
          </w:p>
        </w:tc>
        <w:tc>
          <w:tcPr>
            <w:tcW w:w="761" w:type="dxa"/>
          </w:tcPr>
          <w:p w14:paraId="2B205E3D" w14:textId="77777777" w:rsidR="00044D7D" w:rsidRPr="00AB4281" w:rsidRDefault="00044D7D" w:rsidP="00044D7D">
            <w:pPr>
              <w:rPr>
                <w:sz w:val="22"/>
              </w:rPr>
            </w:pPr>
          </w:p>
        </w:tc>
      </w:tr>
      <w:tr w:rsidR="00044D7D" w14:paraId="5BBF966D" w14:textId="77777777" w:rsidTr="000C208F">
        <w:trPr>
          <w:trHeight w:val="263"/>
        </w:trPr>
        <w:tc>
          <w:tcPr>
            <w:tcW w:w="1058" w:type="dxa"/>
          </w:tcPr>
          <w:p w14:paraId="43B286C1" w14:textId="284E3D4D" w:rsidR="00044D7D" w:rsidRPr="002323D3" w:rsidRDefault="00044D7D" w:rsidP="002323D3">
            <w:pPr>
              <w:pStyle w:val="Listenabsatz"/>
              <w:numPr>
                <w:ilvl w:val="0"/>
                <w:numId w:val="23"/>
              </w:numPr>
              <w:jc w:val="both"/>
              <w:rPr>
                <w:sz w:val="22"/>
              </w:rPr>
            </w:pPr>
          </w:p>
        </w:tc>
        <w:tc>
          <w:tcPr>
            <w:tcW w:w="7554" w:type="dxa"/>
            <w:vAlign w:val="bottom"/>
          </w:tcPr>
          <w:p w14:paraId="32E86ABD" w14:textId="696EB359" w:rsidR="00044D7D" w:rsidRDefault="00044D7D" w:rsidP="00ED657F">
            <w:pPr>
              <w:jc w:val="both"/>
              <w:rPr>
                <w:szCs w:val="24"/>
              </w:rPr>
            </w:pPr>
            <w:r w:rsidRPr="0013644C">
              <w:rPr>
                <w:rFonts w:cs="Arial"/>
                <w:color w:val="000000"/>
                <w:szCs w:val="24"/>
              </w:rPr>
              <w:t xml:space="preserve">Eine Schnittstelle zu und aus der eingesetzten Fachsoftware </w:t>
            </w:r>
            <w:proofErr w:type="spellStart"/>
            <w:r w:rsidRPr="0013644C">
              <w:rPr>
                <w:rFonts w:cs="Arial"/>
                <w:color w:val="000000"/>
                <w:szCs w:val="24"/>
              </w:rPr>
              <w:t>LÄMMkom</w:t>
            </w:r>
            <w:proofErr w:type="spellEnd"/>
            <w:r w:rsidRPr="0013644C">
              <w:rPr>
                <w:rFonts w:cs="Arial"/>
                <w:color w:val="000000"/>
                <w:szCs w:val="24"/>
              </w:rPr>
              <w:t xml:space="preserve"> LISSA </w:t>
            </w:r>
            <w:r w:rsidR="004B3FA7">
              <w:rPr>
                <w:rFonts w:cs="Arial"/>
                <w:color w:val="000000"/>
                <w:szCs w:val="24"/>
              </w:rPr>
              <w:t>ist vorhanden</w:t>
            </w:r>
            <w:r w:rsidR="00ED657F">
              <w:rPr>
                <w:rFonts w:cs="Arial"/>
                <w:color w:val="000000"/>
                <w:szCs w:val="24"/>
              </w:rPr>
              <w:t>.</w:t>
            </w:r>
            <w:r w:rsidR="00A74832">
              <w:rPr>
                <w:rFonts w:cs="Arial"/>
                <w:color w:val="000000"/>
                <w:szCs w:val="24"/>
              </w:rPr>
              <w:t xml:space="preserve"> </w:t>
            </w:r>
            <w:r w:rsidR="00000346">
              <w:rPr>
                <w:rFonts w:cs="Arial"/>
                <w:szCs w:val="24"/>
              </w:rPr>
              <w:t>Die Schnittstellenbeschreibung</w:t>
            </w:r>
            <w:r w:rsidR="00000346" w:rsidRPr="00F35FE7">
              <w:rPr>
                <w:rFonts w:cs="Arial"/>
                <w:szCs w:val="24"/>
              </w:rPr>
              <w:t xml:space="preserve"> </w:t>
            </w:r>
            <w:r w:rsidR="00000346">
              <w:rPr>
                <w:rFonts w:cs="Arial"/>
                <w:szCs w:val="24"/>
              </w:rPr>
              <w:t>wird</w:t>
            </w:r>
            <w:r w:rsidR="00000346" w:rsidRPr="00F35FE7">
              <w:rPr>
                <w:rFonts w:cs="Arial"/>
                <w:szCs w:val="24"/>
              </w:rPr>
              <w:t xml:space="preserve"> auf Anfrage gegen Verschwiegenheitserklärung zur Verfügung gestellt.</w:t>
            </w:r>
          </w:p>
        </w:tc>
        <w:tc>
          <w:tcPr>
            <w:tcW w:w="769" w:type="dxa"/>
          </w:tcPr>
          <w:p w14:paraId="19539939" w14:textId="77777777" w:rsidR="00044D7D" w:rsidRPr="00AB4281" w:rsidRDefault="00044D7D" w:rsidP="00044D7D">
            <w:pPr>
              <w:rPr>
                <w:sz w:val="22"/>
              </w:rPr>
            </w:pPr>
          </w:p>
        </w:tc>
        <w:tc>
          <w:tcPr>
            <w:tcW w:w="761" w:type="dxa"/>
          </w:tcPr>
          <w:p w14:paraId="3729DAE7" w14:textId="77777777" w:rsidR="00044D7D" w:rsidRPr="00AB4281" w:rsidRDefault="00044D7D" w:rsidP="00044D7D">
            <w:pPr>
              <w:rPr>
                <w:sz w:val="22"/>
              </w:rPr>
            </w:pPr>
          </w:p>
        </w:tc>
      </w:tr>
      <w:tr w:rsidR="00044D7D" w14:paraId="6E375750" w14:textId="77777777" w:rsidTr="000C208F">
        <w:trPr>
          <w:trHeight w:val="263"/>
        </w:trPr>
        <w:tc>
          <w:tcPr>
            <w:tcW w:w="1058" w:type="dxa"/>
          </w:tcPr>
          <w:p w14:paraId="2A914070" w14:textId="5C926E64" w:rsidR="00044D7D" w:rsidRPr="002323D3" w:rsidRDefault="00044D7D" w:rsidP="002323D3">
            <w:pPr>
              <w:pStyle w:val="Listenabsatz"/>
              <w:numPr>
                <w:ilvl w:val="0"/>
                <w:numId w:val="23"/>
              </w:numPr>
              <w:jc w:val="both"/>
              <w:rPr>
                <w:sz w:val="22"/>
              </w:rPr>
            </w:pPr>
          </w:p>
        </w:tc>
        <w:tc>
          <w:tcPr>
            <w:tcW w:w="7554" w:type="dxa"/>
            <w:vAlign w:val="bottom"/>
          </w:tcPr>
          <w:p w14:paraId="2161DF3B" w14:textId="3720833A" w:rsidR="00044D7D" w:rsidRDefault="00044D7D" w:rsidP="00044D7D">
            <w:pPr>
              <w:jc w:val="both"/>
              <w:rPr>
                <w:szCs w:val="24"/>
              </w:rPr>
            </w:pPr>
            <w:r w:rsidRPr="0013644C">
              <w:rPr>
                <w:rFonts w:cs="Arial"/>
                <w:color w:val="000000"/>
                <w:szCs w:val="24"/>
              </w:rPr>
              <w:t xml:space="preserve">Die in der eingesetzten Fachsoftware </w:t>
            </w:r>
            <w:proofErr w:type="spellStart"/>
            <w:r w:rsidRPr="0013644C">
              <w:rPr>
                <w:rFonts w:cs="Arial"/>
                <w:color w:val="000000"/>
                <w:szCs w:val="24"/>
              </w:rPr>
              <w:t>LÄMMkom</w:t>
            </w:r>
            <w:proofErr w:type="spellEnd"/>
            <w:r w:rsidRPr="0013644C">
              <w:rPr>
                <w:rFonts w:cs="Arial"/>
                <w:color w:val="000000"/>
                <w:szCs w:val="24"/>
              </w:rPr>
              <w:t xml:space="preserve"> LISSA bewilligten </w:t>
            </w:r>
            <w:proofErr w:type="spellStart"/>
            <w:r w:rsidRPr="0013644C">
              <w:rPr>
                <w:rFonts w:cs="Arial"/>
                <w:color w:val="000000"/>
                <w:szCs w:val="24"/>
              </w:rPr>
              <w:t>BuT</w:t>
            </w:r>
            <w:proofErr w:type="spellEnd"/>
            <w:r w:rsidRPr="0013644C">
              <w:rPr>
                <w:rFonts w:cs="Arial"/>
                <w:color w:val="000000"/>
                <w:szCs w:val="24"/>
              </w:rPr>
              <w:t>-Leistungen werden mindestens einmal täglich über die Schnittstelle auf den Server des Bildungskarten-/Bildungskonto-Anbieters übertragen und als „virtuelle“ Guthaben bei den leistungsberechtigten Personen gutgeschrieben.</w:t>
            </w:r>
          </w:p>
        </w:tc>
        <w:tc>
          <w:tcPr>
            <w:tcW w:w="769" w:type="dxa"/>
          </w:tcPr>
          <w:p w14:paraId="42BDAC68" w14:textId="77777777" w:rsidR="00044D7D" w:rsidRPr="00AB4281" w:rsidRDefault="00044D7D" w:rsidP="00044D7D">
            <w:pPr>
              <w:rPr>
                <w:sz w:val="22"/>
              </w:rPr>
            </w:pPr>
          </w:p>
        </w:tc>
        <w:tc>
          <w:tcPr>
            <w:tcW w:w="761" w:type="dxa"/>
          </w:tcPr>
          <w:p w14:paraId="018BE0AF" w14:textId="77777777" w:rsidR="00044D7D" w:rsidRPr="00AB4281" w:rsidRDefault="00044D7D" w:rsidP="00044D7D">
            <w:pPr>
              <w:rPr>
                <w:sz w:val="22"/>
              </w:rPr>
            </w:pPr>
          </w:p>
        </w:tc>
      </w:tr>
      <w:tr w:rsidR="00C92C9B" w14:paraId="00926F5C" w14:textId="77777777" w:rsidTr="005E5A8C">
        <w:trPr>
          <w:trHeight w:val="263"/>
        </w:trPr>
        <w:tc>
          <w:tcPr>
            <w:tcW w:w="10142" w:type="dxa"/>
            <w:gridSpan w:val="4"/>
          </w:tcPr>
          <w:p w14:paraId="5FEF7618" w14:textId="1F7DE24E" w:rsidR="00C92C9B" w:rsidRPr="00AB4281" w:rsidRDefault="00C92C9B" w:rsidP="00592854">
            <w:pPr>
              <w:rPr>
                <w:b/>
                <w:sz w:val="22"/>
              </w:rPr>
            </w:pPr>
            <w:r>
              <w:rPr>
                <w:b/>
                <w:sz w:val="22"/>
              </w:rPr>
              <w:t>Datensicherheit</w:t>
            </w:r>
          </w:p>
        </w:tc>
      </w:tr>
      <w:tr w:rsidR="00C92C9B" w14:paraId="2FE526C8" w14:textId="77777777" w:rsidTr="009F65ED">
        <w:trPr>
          <w:trHeight w:val="263"/>
        </w:trPr>
        <w:tc>
          <w:tcPr>
            <w:tcW w:w="1058" w:type="dxa"/>
          </w:tcPr>
          <w:p w14:paraId="7F042277" w14:textId="78A1CDBD" w:rsidR="00C92C9B" w:rsidRPr="002323D3" w:rsidRDefault="00C92C9B" w:rsidP="002323D3">
            <w:pPr>
              <w:pStyle w:val="Listenabsatz"/>
              <w:numPr>
                <w:ilvl w:val="0"/>
                <w:numId w:val="23"/>
              </w:numPr>
              <w:jc w:val="both"/>
              <w:rPr>
                <w:sz w:val="22"/>
              </w:rPr>
            </w:pPr>
          </w:p>
        </w:tc>
        <w:tc>
          <w:tcPr>
            <w:tcW w:w="7554" w:type="dxa"/>
          </w:tcPr>
          <w:p w14:paraId="5CAB3041" w14:textId="6409AC80" w:rsidR="00C92C9B" w:rsidRPr="004B3FA7" w:rsidRDefault="00C92C9B" w:rsidP="00C92C9B">
            <w:pPr>
              <w:jc w:val="both"/>
              <w:rPr>
                <w:rFonts w:cs="Arial"/>
                <w:szCs w:val="24"/>
              </w:rPr>
            </w:pPr>
            <w:r w:rsidRPr="004B3FA7">
              <w:rPr>
                <w:rFonts w:cs="Arial"/>
                <w:szCs w:val="24"/>
              </w:rPr>
              <w:t xml:space="preserve">Abschluss eines EVB-IT Vertrages in dem dort niedergeschriebenen Umfang. Der EVB-IT Vertrag ist als Anlage beigefügt. </w:t>
            </w:r>
          </w:p>
        </w:tc>
        <w:tc>
          <w:tcPr>
            <w:tcW w:w="769" w:type="dxa"/>
          </w:tcPr>
          <w:p w14:paraId="2E6725BA" w14:textId="77777777" w:rsidR="00C92C9B" w:rsidRPr="00AB4281" w:rsidRDefault="00C92C9B" w:rsidP="001D3134">
            <w:pPr>
              <w:rPr>
                <w:sz w:val="22"/>
              </w:rPr>
            </w:pPr>
          </w:p>
        </w:tc>
        <w:tc>
          <w:tcPr>
            <w:tcW w:w="761" w:type="dxa"/>
          </w:tcPr>
          <w:p w14:paraId="461F0A91" w14:textId="77777777" w:rsidR="00C92C9B" w:rsidRPr="00AB4281" w:rsidRDefault="00C92C9B" w:rsidP="001D3134">
            <w:pPr>
              <w:rPr>
                <w:sz w:val="22"/>
              </w:rPr>
            </w:pPr>
          </w:p>
        </w:tc>
      </w:tr>
      <w:tr w:rsidR="00C92C9B" w14:paraId="069EF285" w14:textId="77777777" w:rsidTr="009F65ED">
        <w:trPr>
          <w:trHeight w:val="263"/>
        </w:trPr>
        <w:tc>
          <w:tcPr>
            <w:tcW w:w="1058" w:type="dxa"/>
          </w:tcPr>
          <w:p w14:paraId="7D9BCEA1" w14:textId="725EBC93" w:rsidR="00C92C9B" w:rsidRPr="002323D3" w:rsidRDefault="00C92C9B" w:rsidP="002323D3">
            <w:pPr>
              <w:pStyle w:val="Listenabsatz"/>
              <w:numPr>
                <w:ilvl w:val="0"/>
                <w:numId w:val="23"/>
              </w:numPr>
              <w:jc w:val="both"/>
              <w:rPr>
                <w:sz w:val="22"/>
              </w:rPr>
            </w:pPr>
          </w:p>
        </w:tc>
        <w:tc>
          <w:tcPr>
            <w:tcW w:w="7554" w:type="dxa"/>
          </w:tcPr>
          <w:p w14:paraId="5D52E887" w14:textId="77777777" w:rsidR="00C92C9B" w:rsidRPr="004B3FA7" w:rsidRDefault="00C92C9B" w:rsidP="001D3134">
            <w:pPr>
              <w:jc w:val="both"/>
              <w:rPr>
                <w:rFonts w:cs="Arial"/>
                <w:color w:val="FF0000"/>
                <w:szCs w:val="24"/>
              </w:rPr>
            </w:pPr>
            <w:r w:rsidRPr="004B3FA7">
              <w:rPr>
                <w:szCs w:val="24"/>
              </w:rPr>
              <w:t>Der Auftragsverarbeitungsvertrag (AVV) muss mindestens den Anforderungen des Musters des Kreises Steinfurt (siehe Anlage) entsprechen. Sofern ein Muster des Bieters genutzt werden soll, dürfen diese Regelungen den Vorgaben des Kreises Steinfurt nicht widersprechen.</w:t>
            </w:r>
          </w:p>
        </w:tc>
        <w:tc>
          <w:tcPr>
            <w:tcW w:w="769" w:type="dxa"/>
          </w:tcPr>
          <w:p w14:paraId="50AF6E90" w14:textId="77777777" w:rsidR="00C92C9B" w:rsidRPr="00AB4281" w:rsidRDefault="00C92C9B" w:rsidP="001D3134">
            <w:pPr>
              <w:rPr>
                <w:sz w:val="22"/>
              </w:rPr>
            </w:pPr>
          </w:p>
        </w:tc>
        <w:tc>
          <w:tcPr>
            <w:tcW w:w="761" w:type="dxa"/>
          </w:tcPr>
          <w:p w14:paraId="75317D40" w14:textId="77777777" w:rsidR="00C92C9B" w:rsidRPr="00AB4281" w:rsidRDefault="00C92C9B" w:rsidP="001D3134">
            <w:pPr>
              <w:rPr>
                <w:sz w:val="22"/>
              </w:rPr>
            </w:pPr>
          </w:p>
        </w:tc>
      </w:tr>
      <w:tr w:rsidR="00C92C9B" w14:paraId="7210CB2A" w14:textId="77777777" w:rsidTr="009F65ED">
        <w:trPr>
          <w:trHeight w:val="263"/>
        </w:trPr>
        <w:tc>
          <w:tcPr>
            <w:tcW w:w="1058" w:type="dxa"/>
          </w:tcPr>
          <w:p w14:paraId="1ACA8BF2" w14:textId="3775496A" w:rsidR="00C92C9B" w:rsidRPr="002323D3" w:rsidRDefault="00C92C9B" w:rsidP="002323D3">
            <w:pPr>
              <w:pStyle w:val="Listenabsatz"/>
              <w:numPr>
                <w:ilvl w:val="0"/>
                <w:numId w:val="23"/>
              </w:numPr>
              <w:jc w:val="both"/>
              <w:rPr>
                <w:sz w:val="22"/>
              </w:rPr>
            </w:pPr>
          </w:p>
        </w:tc>
        <w:tc>
          <w:tcPr>
            <w:tcW w:w="7554" w:type="dxa"/>
          </w:tcPr>
          <w:p w14:paraId="67677C28" w14:textId="3A7C365D" w:rsidR="00C92C9B" w:rsidRPr="004B3FA7" w:rsidRDefault="00C92C9B" w:rsidP="001D3134">
            <w:pPr>
              <w:jc w:val="both"/>
              <w:rPr>
                <w:rFonts w:cs="Arial"/>
                <w:color w:val="FF0000"/>
                <w:szCs w:val="24"/>
              </w:rPr>
            </w:pPr>
            <w:r w:rsidRPr="004B3FA7">
              <w:rPr>
                <w:szCs w:val="24"/>
              </w:rPr>
              <w:t>Technische und organisatorische Maßnahmen (TOM; Anlage zum AVV): Für jeden angegebenen Bereich (bzw. zu jeder Ziffer) in der beigefügten Anlage TOM sind die konkreten Maßnahmen zu benennen (jeweils mindestens eine). Der Auftragnehmer kann auch ein eigenes Muster verwenden, wenn die angegebenen Maßnahmen ein dem Risiko angeme</w:t>
            </w:r>
            <w:r w:rsidR="00B424E2" w:rsidRPr="004B3FA7">
              <w:rPr>
                <w:szCs w:val="24"/>
              </w:rPr>
              <w:t>ssenes Schutzniveau nach der DS</w:t>
            </w:r>
            <w:r w:rsidRPr="004B3FA7">
              <w:rPr>
                <w:szCs w:val="24"/>
              </w:rPr>
              <w:t>GVO gewährleisten.</w:t>
            </w:r>
          </w:p>
        </w:tc>
        <w:tc>
          <w:tcPr>
            <w:tcW w:w="769" w:type="dxa"/>
          </w:tcPr>
          <w:p w14:paraId="0813020C" w14:textId="77777777" w:rsidR="00C92C9B" w:rsidRPr="00AB4281" w:rsidRDefault="00C92C9B" w:rsidP="001D3134">
            <w:pPr>
              <w:rPr>
                <w:sz w:val="22"/>
              </w:rPr>
            </w:pPr>
          </w:p>
        </w:tc>
        <w:tc>
          <w:tcPr>
            <w:tcW w:w="761" w:type="dxa"/>
          </w:tcPr>
          <w:p w14:paraId="5C422EF8" w14:textId="77777777" w:rsidR="00C92C9B" w:rsidRPr="00AB4281" w:rsidRDefault="00C92C9B" w:rsidP="001D3134">
            <w:pPr>
              <w:rPr>
                <w:sz w:val="22"/>
              </w:rPr>
            </w:pPr>
          </w:p>
        </w:tc>
      </w:tr>
      <w:tr w:rsidR="00AF3F68" w14:paraId="614690D2" w14:textId="77777777" w:rsidTr="009F65ED">
        <w:trPr>
          <w:trHeight w:val="263"/>
        </w:trPr>
        <w:tc>
          <w:tcPr>
            <w:tcW w:w="1058" w:type="dxa"/>
          </w:tcPr>
          <w:p w14:paraId="71DA4E3F" w14:textId="330D9F70" w:rsidR="00AF3F68" w:rsidRPr="002323D3" w:rsidRDefault="00AF3F68" w:rsidP="002323D3">
            <w:pPr>
              <w:pStyle w:val="Listenabsatz"/>
              <w:numPr>
                <w:ilvl w:val="0"/>
                <w:numId w:val="23"/>
              </w:numPr>
              <w:jc w:val="both"/>
              <w:rPr>
                <w:sz w:val="22"/>
              </w:rPr>
            </w:pPr>
          </w:p>
        </w:tc>
        <w:tc>
          <w:tcPr>
            <w:tcW w:w="7554" w:type="dxa"/>
          </w:tcPr>
          <w:p w14:paraId="5EF8ABBD" w14:textId="79F922A9" w:rsidR="00AF3F68" w:rsidRPr="004B3FA7" w:rsidRDefault="00AF3F68" w:rsidP="00AF3F68">
            <w:pPr>
              <w:jc w:val="both"/>
              <w:rPr>
                <w:szCs w:val="24"/>
              </w:rPr>
            </w:pPr>
            <w:r w:rsidRPr="00D307DC">
              <w:rPr>
                <w:szCs w:val="24"/>
              </w:rPr>
              <w:t>Die Daten einer externen Cloud müssen nachweislich in einem zertifizierten Rechenzentrum liegen (ISO 27001) in einem Land, das der DSGVO verpflichtet ist</w:t>
            </w:r>
            <w:r w:rsidR="005D4473" w:rsidRPr="00D307DC">
              <w:rPr>
                <w:szCs w:val="24"/>
              </w:rPr>
              <w:t>.</w:t>
            </w:r>
            <w:r w:rsidR="004B3FA7">
              <w:rPr>
                <w:szCs w:val="24"/>
              </w:rPr>
              <w:t xml:space="preserve"> Ein geeigneter Nachweis über die gültige Zertifizierung ist mit dem Angebot vorzulegen.</w:t>
            </w:r>
          </w:p>
        </w:tc>
        <w:tc>
          <w:tcPr>
            <w:tcW w:w="769" w:type="dxa"/>
          </w:tcPr>
          <w:p w14:paraId="04E15E63" w14:textId="77777777" w:rsidR="00AF3F68" w:rsidRPr="00AB4281" w:rsidRDefault="00AF3F68" w:rsidP="00AF3F68">
            <w:pPr>
              <w:rPr>
                <w:sz w:val="22"/>
              </w:rPr>
            </w:pPr>
          </w:p>
        </w:tc>
        <w:tc>
          <w:tcPr>
            <w:tcW w:w="761" w:type="dxa"/>
          </w:tcPr>
          <w:p w14:paraId="54EE9E95" w14:textId="77777777" w:rsidR="00AF3F68" w:rsidRPr="00AB4281" w:rsidRDefault="00AF3F68" w:rsidP="00AF3F68">
            <w:pPr>
              <w:rPr>
                <w:sz w:val="22"/>
              </w:rPr>
            </w:pPr>
          </w:p>
        </w:tc>
      </w:tr>
      <w:tr w:rsidR="00AF3F68" w14:paraId="6A554ECD" w14:textId="77777777" w:rsidTr="009F65ED">
        <w:trPr>
          <w:trHeight w:val="263"/>
        </w:trPr>
        <w:tc>
          <w:tcPr>
            <w:tcW w:w="1058" w:type="dxa"/>
          </w:tcPr>
          <w:p w14:paraId="5E3A1E1C" w14:textId="298E44A5" w:rsidR="00AF3F68" w:rsidRPr="002323D3" w:rsidRDefault="00AF3F68" w:rsidP="002323D3">
            <w:pPr>
              <w:pStyle w:val="Listenabsatz"/>
              <w:numPr>
                <w:ilvl w:val="0"/>
                <w:numId w:val="23"/>
              </w:numPr>
              <w:jc w:val="both"/>
              <w:rPr>
                <w:sz w:val="22"/>
              </w:rPr>
            </w:pPr>
          </w:p>
        </w:tc>
        <w:tc>
          <w:tcPr>
            <w:tcW w:w="7554" w:type="dxa"/>
          </w:tcPr>
          <w:p w14:paraId="76A20437" w14:textId="23D974E1" w:rsidR="00AF3F68" w:rsidRPr="002610CA" w:rsidRDefault="00543510" w:rsidP="00AF3F68">
            <w:pPr>
              <w:jc w:val="both"/>
              <w:rPr>
                <w:sz w:val="22"/>
              </w:rPr>
            </w:pPr>
            <w:r>
              <w:rPr>
                <w:szCs w:val="24"/>
              </w:rPr>
              <w:t>D</w:t>
            </w:r>
            <w:r w:rsidR="00AF3F68" w:rsidRPr="00E97B5D">
              <w:rPr>
                <w:szCs w:val="24"/>
              </w:rPr>
              <w:t xml:space="preserve">er Datenaustausch mit dem Dienstanbieter </w:t>
            </w:r>
            <w:r w:rsidR="00AF3F68">
              <w:rPr>
                <w:szCs w:val="24"/>
              </w:rPr>
              <w:t xml:space="preserve">muss </w:t>
            </w:r>
            <w:r w:rsidR="00AF3F68" w:rsidRPr="00E97B5D">
              <w:rPr>
                <w:szCs w:val="24"/>
              </w:rPr>
              <w:t>den Kryptographischen Vorgaben BSI TR-03116 entsprechen</w:t>
            </w:r>
          </w:p>
        </w:tc>
        <w:tc>
          <w:tcPr>
            <w:tcW w:w="769" w:type="dxa"/>
          </w:tcPr>
          <w:p w14:paraId="4088AF56" w14:textId="77777777" w:rsidR="00AF3F68" w:rsidRPr="00AB4281" w:rsidRDefault="00AF3F68" w:rsidP="00AF3F68">
            <w:pPr>
              <w:rPr>
                <w:sz w:val="22"/>
              </w:rPr>
            </w:pPr>
          </w:p>
        </w:tc>
        <w:tc>
          <w:tcPr>
            <w:tcW w:w="761" w:type="dxa"/>
          </w:tcPr>
          <w:p w14:paraId="56BB4BBC" w14:textId="77777777" w:rsidR="00AF3F68" w:rsidRPr="00AB4281" w:rsidRDefault="00AF3F68" w:rsidP="00AF3F68">
            <w:pPr>
              <w:rPr>
                <w:sz w:val="22"/>
              </w:rPr>
            </w:pPr>
          </w:p>
        </w:tc>
      </w:tr>
      <w:tr w:rsidR="00592854" w14:paraId="1F20DCB0" w14:textId="77777777" w:rsidTr="005179E6">
        <w:trPr>
          <w:trHeight w:val="263"/>
        </w:trPr>
        <w:tc>
          <w:tcPr>
            <w:tcW w:w="10142" w:type="dxa"/>
            <w:gridSpan w:val="4"/>
          </w:tcPr>
          <w:p w14:paraId="77414C81" w14:textId="1AAD3807" w:rsidR="00592854" w:rsidRPr="00AB4281" w:rsidRDefault="00592854" w:rsidP="00AF3F68">
            <w:pPr>
              <w:rPr>
                <w:sz w:val="22"/>
              </w:rPr>
            </w:pPr>
            <w:r w:rsidRPr="00000346">
              <w:rPr>
                <w:b/>
                <w:bCs/>
                <w:szCs w:val="24"/>
              </w:rPr>
              <w:t>Anforderungen an die Anwendung</w:t>
            </w:r>
          </w:p>
        </w:tc>
      </w:tr>
      <w:tr w:rsidR="00044D7D" w14:paraId="70974E4B" w14:textId="77777777" w:rsidTr="007430C6">
        <w:trPr>
          <w:trHeight w:val="263"/>
        </w:trPr>
        <w:tc>
          <w:tcPr>
            <w:tcW w:w="1058" w:type="dxa"/>
          </w:tcPr>
          <w:p w14:paraId="03FA9406" w14:textId="6F45C3F0" w:rsidR="00044D7D" w:rsidRPr="002323D3" w:rsidRDefault="00044D7D" w:rsidP="002323D3">
            <w:pPr>
              <w:pStyle w:val="Listenabsatz"/>
              <w:numPr>
                <w:ilvl w:val="0"/>
                <w:numId w:val="23"/>
              </w:numPr>
              <w:jc w:val="both"/>
              <w:rPr>
                <w:sz w:val="22"/>
              </w:rPr>
            </w:pPr>
          </w:p>
        </w:tc>
        <w:tc>
          <w:tcPr>
            <w:tcW w:w="7554" w:type="dxa"/>
            <w:vAlign w:val="bottom"/>
          </w:tcPr>
          <w:p w14:paraId="3F0D5138" w14:textId="2FABA30F" w:rsidR="00044D7D" w:rsidRPr="00AF3F68" w:rsidRDefault="00044D7D" w:rsidP="00ED657F">
            <w:pPr>
              <w:jc w:val="both"/>
              <w:rPr>
                <w:szCs w:val="24"/>
                <w:highlight w:val="yellow"/>
              </w:rPr>
            </w:pPr>
            <w:r w:rsidRPr="0013644C">
              <w:rPr>
                <w:rFonts w:cs="Arial"/>
                <w:color w:val="000000"/>
                <w:szCs w:val="24"/>
              </w:rPr>
              <w:t xml:space="preserve">Das Programm </w:t>
            </w:r>
            <w:r w:rsidR="00ED657F">
              <w:rPr>
                <w:rFonts w:cs="Arial"/>
                <w:color w:val="000000"/>
                <w:szCs w:val="24"/>
              </w:rPr>
              <w:t>muss</w:t>
            </w:r>
            <w:r w:rsidRPr="0013644C">
              <w:rPr>
                <w:rFonts w:cs="Arial"/>
                <w:color w:val="000000"/>
                <w:szCs w:val="24"/>
              </w:rPr>
              <w:t xml:space="preserve"> durch alle Beteiligten nur mit Anwenderbezeichnung und persönlichem Kennwort benutzt werden</w:t>
            </w:r>
            <w:r w:rsidR="00ED657F">
              <w:rPr>
                <w:rFonts w:cs="Arial"/>
                <w:color w:val="000000"/>
                <w:szCs w:val="24"/>
              </w:rPr>
              <w:t xml:space="preserve"> können</w:t>
            </w:r>
            <w:r w:rsidRPr="0013644C">
              <w:rPr>
                <w:rFonts w:cs="Arial"/>
                <w:color w:val="000000"/>
                <w:szCs w:val="24"/>
              </w:rPr>
              <w:t>.</w:t>
            </w:r>
          </w:p>
        </w:tc>
        <w:tc>
          <w:tcPr>
            <w:tcW w:w="769" w:type="dxa"/>
          </w:tcPr>
          <w:p w14:paraId="7CF19D2B" w14:textId="77777777" w:rsidR="00044D7D" w:rsidRPr="00AB4281" w:rsidRDefault="00044D7D" w:rsidP="00044D7D">
            <w:pPr>
              <w:rPr>
                <w:sz w:val="22"/>
              </w:rPr>
            </w:pPr>
          </w:p>
        </w:tc>
        <w:tc>
          <w:tcPr>
            <w:tcW w:w="761" w:type="dxa"/>
          </w:tcPr>
          <w:p w14:paraId="5C2773EE" w14:textId="77777777" w:rsidR="00044D7D" w:rsidRPr="00AB4281" w:rsidRDefault="00044D7D" w:rsidP="00044D7D">
            <w:pPr>
              <w:rPr>
                <w:sz w:val="22"/>
              </w:rPr>
            </w:pPr>
          </w:p>
        </w:tc>
      </w:tr>
      <w:tr w:rsidR="00044D7D" w14:paraId="6A69B590" w14:textId="77777777" w:rsidTr="007430C6">
        <w:trPr>
          <w:trHeight w:val="263"/>
        </w:trPr>
        <w:tc>
          <w:tcPr>
            <w:tcW w:w="1058" w:type="dxa"/>
          </w:tcPr>
          <w:p w14:paraId="14E4C745" w14:textId="627AD342" w:rsidR="00044D7D" w:rsidRPr="002323D3" w:rsidRDefault="00044D7D" w:rsidP="002323D3">
            <w:pPr>
              <w:pStyle w:val="Listenabsatz"/>
              <w:numPr>
                <w:ilvl w:val="0"/>
                <w:numId w:val="23"/>
              </w:numPr>
              <w:jc w:val="both"/>
              <w:rPr>
                <w:sz w:val="22"/>
              </w:rPr>
            </w:pPr>
          </w:p>
        </w:tc>
        <w:tc>
          <w:tcPr>
            <w:tcW w:w="7554" w:type="dxa"/>
            <w:vAlign w:val="bottom"/>
          </w:tcPr>
          <w:p w14:paraId="27BD4C07" w14:textId="67268175" w:rsidR="00044D7D" w:rsidRPr="00AF3F68" w:rsidRDefault="00044D7D" w:rsidP="00044D7D">
            <w:pPr>
              <w:jc w:val="both"/>
              <w:rPr>
                <w:szCs w:val="24"/>
                <w:highlight w:val="yellow"/>
              </w:rPr>
            </w:pPr>
            <w:r w:rsidRPr="0013644C">
              <w:rPr>
                <w:rFonts w:cs="Arial"/>
                <w:color w:val="000000"/>
                <w:szCs w:val="24"/>
              </w:rPr>
              <w:t xml:space="preserve">Sämtliche aktive Benutzer erhalten einen Benutzeraccount, unter dem </w:t>
            </w:r>
            <w:r w:rsidR="00D307DC">
              <w:rPr>
                <w:rFonts w:cs="Arial"/>
                <w:color w:val="000000"/>
                <w:szCs w:val="24"/>
              </w:rPr>
              <w:t>s</w:t>
            </w:r>
            <w:r w:rsidRPr="0013644C">
              <w:rPr>
                <w:rFonts w:cs="Arial"/>
                <w:color w:val="000000"/>
                <w:szCs w:val="24"/>
              </w:rPr>
              <w:t>ie sich am System authentifizieren.</w:t>
            </w:r>
          </w:p>
        </w:tc>
        <w:tc>
          <w:tcPr>
            <w:tcW w:w="769" w:type="dxa"/>
          </w:tcPr>
          <w:p w14:paraId="241A7798" w14:textId="77777777" w:rsidR="00044D7D" w:rsidRPr="00AB4281" w:rsidRDefault="00044D7D" w:rsidP="00044D7D">
            <w:pPr>
              <w:rPr>
                <w:sz w:val="22"/>
              </w:rPr>
            </w:pPr>
          </w:p>
        </w:tc>
        <w:tc>
          <w:tcPr>
            <w:tcW w:w="761" w:type="dxa"/>
          </w:tcPr>
          <w:p w14:paraId="266ACDE6" w14:textId="77777777" w:rsidR="00044D7D" w:rsidRPr="00AB4281" w:rsidRDefault="00044D7D" w:rsidP="00044D7D">
            <w:pPr>
              <w:rPr>
                <w:sz w:val="22"/>
              </w:rPr>
            </w:pPr>
          </w:p>
        </w:tc>
      </w:tr>
      <w:tr w:rsidR="00044D7D" w14:paraId="01FBC2E6" w14:textId="77777777" w:rsidTr="007430C6">
        <w:trPr>
          <w:trHeight w:val="263"/>
        </w:trPr>
        <w:tc>
          <w:tcPr>
            <w:tcW w:w="1058" w:type="dxa"/>
          </w:tcPr>
          <w:p w14:paraId="027BF235" w14:textId="1D077B99" w:rsidR="00044D7D" w:rsidRPr="002323D3" w:rsidRDefault="00044D7D" w:rsidP="002323D3">
            <w:pPr>
              <w:pStyle w:val="Listenabsatz"/>
              <w:numPr>
                <w:ilvl w:val="0"/>
                <w:numId w:val="23"/>
              </w:numPr>
              <w:jc w:val="both"/>
              <w:rPr>
                <w:sz w:val="22"/>
              </w:rPr>
            </w:pPr>
          </w:p>
        </w:tc>
        <w:tc>
          <w:tcPr>
            <w:tcW w:w="7554" w:type="dxa"/>
            <w:vAlign w:val="bottom"/>
          </w:tcPr>
          <w:p w14:paraId="680787D6" w14:textId="3B8EDD1A" w:rsidR="00044D7D" w:rsidRPr="00AF3F68" w:rsidRDefault="00044D7D" w:rsidP="00044D7D">
            <w:pPr>
              <w:jc w:val="both"/>
              <w:rPr>
                <w:szCs w:val="24"/>
                <w:highlight w:val="yellow"/>
              </w:rPr>
            </w:pPr>
            <w:r w:rsidRPr="00D20772">
              <w:rPr>
                <w:rFonts w:cs="Arial"/>
                <w:color w:val="000000"/>
                <w:szCs w:val="24"/>
              </w:rPr>
              <w:t xml:space="preserve">Die Mitarbeitenden des Auftraggebers sowie vom Kreis Steinfurt beauftragte </w:t>
            </w:r>
            <w:proofErr w:type="spellStart"/>
            <w:r w:rsidRPr="00D20772">
              <w:rPr>
                <w:rFonts w:cs="Arial"/>
                <w:color w:val="000000"/>
                <w:szCs w:val="24"/>
              </w:rPr>
              <w:t>BuT</w:t>
            </w:r>
            <w:proofErr w:type="spellEnd"/>
            <w:r w:rsidRPr="00D20772">
              <w:rPr>
                <w:rFonts w:cs="Arial"/>
                <w:color w:val="000000"/>
                <w:szCs w:val="24"/>
              </w:rPr>
              <w:t>-Beratende erhalten einen rechtskreisübergreifenden Benutzeraccount. Der Kreis Steinfurt kann die Zugänge zu den einzelnen Rechtskreise</w:t>
            </w:r>
            <w:r w:rsidR="006A7651">
              <w:rPr>
                <w:rFonts w:cs="Arial"/>
                <w:color w:val="000000"/>
                <w:szCs w:val="24"/>
              </w:rPr>
              <w:t>n</w:t>
            </w:r>
            <w:r w:rsidRPr="00D20772">
              <w:rPr>
                <w:rFonts w:cs="Arial"/>
                <w:color w:val="000000"/>
                <w:szCs w:val="24"/>
              </w:rPr>
              <w:t xml:space="preserve"> der Mitarbeitenden- und </w:t>
            </w:r>
            <w:proofErr w:type="spellStart"/>
            <w:r w:rsidRPr="00D20772">
              <w:rPr>
                <w:rFonts w:cs="Arial"/>
                <w:color w:val="000000"/>
                <w:szCs w:val="24"/>
              </w:rPr>
              <w:t>Beratendenprofile</w:t>
            </w:r>
            <w:proofErr w:type="spellEnd"/>
            <w:r w:rsidRPr="00D20772">
              <w:rPr>
                <w:rFonts w:cs="Arial"/>
                <w:color w:val="000000"/>
                <w:szCs w:val="24"/>
              </w:rPr>
              <w:t xml:space="preserve"> konfigurieren. </w:t>
            </w:r>
            <w:r w:rsidR="00A57AFF" w:rsidRPr="00106E6C">
              <w:rPr>
                <w:rFonts w:cs="Arial"/>
                <w:color w:val="000000"/>
                <w:szCs w:val="24"/>
              </w:rPr>
              <w:t>Zugriffe auf personenbezogene Daten werden protokolliert.</w:t>
            </w:r>
          </w:p>
        </w:tc>
        <w:tc>
          <w:tcPr>
            <w:tcW w:w="769" w:type="dxa"/>
          </w:tcPr>
          <w:p w14:paraId="03F2F982" w14:textId="77777777" w:rsidR="00044D7D" w:rsidRPr="00AB4281" w:rsidRDefault="00044D7D" w:rsidP="00044D7D">
            <w:pPr>
              <w:rPr>
                <w:sz w:val="22"/>
              </w:rPr>
            </w:pPr>
          </w:p>
        </w:tc>
        <w:tc>
          <w:tcPr>
            <w:tcW w:w="761" w:type="dxa"/>
          </w:tcPr>
          <w:p w14:paraId="1B5AB5C3" w14:textId="77777777" w:rsidR="00044D7D" w:rsidRPr="00AB4281" w:rsidRDefault="00044D7D" w:rsidP="00044D7D">
            <w:pPr>
              <w:rPr>
                <w:sz w:val="22"/>
              </w:rPr>
            </w:pPr>
          </w:p>
        </w:tc>
      </w:tr>
      <w:tr w:rsidR="00044D7D" w14:paraId="42EB3FD0" w14:textId="77777777" w:rsidTr="007430C6">
        <w:trPr>
          <w:trHeight w:val="263"/>
        </w:trPr>
        <w:tc>
          <w:tcPr>
            <w:tcW w:w="1058" w:type="dxa"/>
          </w:tcPr>
          <w:p w14:paraId="511E4871" w14:textId="431D5048" w:rsidR="00044D7D" w:rsidRPr="002323D3" w:rsidRDefault="00044D7D" w:rsidP="002323D3">
            <w:pPr>
              <w:pStyle w:val="Listenabsatz"/>
              <w:numPr>
                <w:ilvl w:val="0"/>
                <w:numId w:val="23"/>
              </w:numPr>
              <w:jc w:val="both"/>
              <w:rPr>
                <w:sz w:val="22"/>
              </w:rPr>
            </w:pPr>
          </w:p>
        </w:tc>
        <w:tc>
          <w:tcPr>
            <w:tcW w:w="7554" w:type="dxa"/>
            <w:vAlign w:val="bottom"/>
          </w:tcPr>
          <w:p w14:paraId="11CDE4FB" w14:textId="51519058" w:rsidR="00044D7D" w:rsidRPr="00AF3F68" w:rsidRDefault="00044D7D" w:rsidP="00044D7D">
            <w:pPr>
              <w:jc w:val="both"/>
              <w:rPr>
                <w:szCs w:val="24"/>
                <w:highlight w:val="yellow"/>
              </w:rPr>
            </w:pPr>
            <w:r w:rsidRPr="0013644C">
              <w:rPr>
                <w:rFonts w:cs="Arial"/>
                <w:color w:val="000000"/>
                <w:szCs w:val="24"/>
              </w:rPr>
              <w:t>Eine Sperrung der Karten / Onlinekonten ist durch den Leistungsträger möglich.</w:t>
            </w:r>
          </w:p>
        </w:tc>
        <w:tc>
          <w:tcPr>
            <w:tcW w:w="769" w:type="dxa"/>
          </w:tcPr>
          <w:p w14:paraId="22D62111" w14:textId="77777777" w:rsidR="00044D7D" w:rsidRPr="00AB4281" w:rsidRDefault="00044D7D" w:rsidP="00044D7D">
            <w:pPr>
              <w:rPr>
                <w:sz w:val="22"/>
              </w:rPr>
            </w:pPr>
          </w:p>
        </w:tc>
        <w:tc>
          <w:tcPr>
            <w:tcW w:w="761" w:type="dxa"/>
          </w:tcPr>
          <w:p w14:paraId="0BBF3F47" w14:textId="77777777" w:rsidR="00044D7D" w:rsidRPr="00AB4281" w:rsidRDefault="00044D7D" w:rsidP="00044D7D">
            <w:pPr>
              <w:rPr>
                <w:sz w:val="22"/>
              </w:rPr>
            </w:pPr>
          </w:p>
        </w:tc>
      </w:tr>
      <w:tr w:rsidR="00044D7D" w14:paraId="497BAAEB" w14:textId="77777777" w:rsidTr="007430C6">
        <w:trPr>
          <w:trHeight w:val="263"/>
        </w:trPr>
        <w:tc>
          <w:tcPr>
            <w:tcW w:w="1058" w:type="dxa"/>
          </w:tcPr>
          <w:p w14:paraId="42677C93" w14:textId="569DC0BB" w:rsidR="00044D7D" w:rsidRPr="002323D3" w:rsidRDefault="00044D7D" w:rsidP="002323D3">
            <w:pPr>
              <w:pStyle w:val="Listenabsatz"/>
              <w:numPr>
                <w:ilvl w:val="0"/>
                <w:numId w:val="23"/>
              </w:numPr>
              <w:jc w:val="both"/>
              <w:rPr>
                <w:sz w:val="22"/>
              </w:rPr>
            </w:pPr>
          </w:p>
        </w:tc>
        <w:tc>
          <w:tcPr>
            <w:tcW w:w="7554" w:type="dxa"/>
            <w:vAlign w:val="bottom"/>
          </w:tcPr>
          <w:p w14:paraId="1722DA70" w14:textId="411B4F9E" w:rsidR="00044D7D" w:rsidRPr="00AF3F68" w:rsidRDefault="00044D7D" w:rsidP="00044D7D">
            <w:pPr>
              <w:jc w:val="both"/>
              <w:rPr>
                <w:szCs w:val="24"/>
                <w:highlight w:val="yellow"/>
              </w:rPr>
            </w:pPr>
            <w:r w:rsidRPr="0013644C">
              <w:rPr>
                <w:rFonts w:cs="Arial"/>
                <w:color w:val="000000"/>
                <w:szCs w:val="24"/>
              </w:rPr>
              <w:t>Die Vergabe von abgestuften / getrennten Berechtigungen für Personen, Funktionalitäten und Organisationseinheiten muss möglich und durch den Auftraggeber selbst konfigurierbar sein.</w:t>
            </w:r>
          </w:p>
        </w:tc>
        <w:tc>
          <w:tcPr>
            <w:tcW w:w="769" w:type="dxa"/>
          </w:tcPr>
          <w:p w14:paraId="2F22B5A8" w14:textId="77777777" w:rsidR="00044D7D" w:rsidRPr="00AB4281" w:rsidRDefault="00044D7D" w:rsidP="00044D7D">
            <w:pPr>
              <w:rPr>
                <w:sz w:val="22"/>
              </w:rPr>
            </w:pPr>
          </w:p>
        </w:tc>
        <w:tc>
          <w:tcPr>
            <w:tcW w:w="761" w:type="dxa"/>
          </w:tcPr>
          <w:p w14:paraId="619FC5FF" w14:textId="77777777" w:rsidR="00044D7D" w:rsidRPr="00AB4281" w:rsidRDefault="00044D7D" w:rsidP="00044D7D">
            <w:pPr>
              <w:rPr>
                <w:sz w:val="22"/>
              </w:rPr>
            </w:pPr>
          </w:p>
        </w:tc>
      </w:tr>
      <w:tr w:rsidR="00044D7D" w14:paraId="3058AE7E" w14:textId="77777777" w:rsidTr="007430C6">
        <w:trPr>
          <w:trHeight w:val="263"/>
        </w:trPr>
        <w:tc>
          <w:tcPr>
            <w:tcW w:w="1058" w:type="dxa"/>
          </w:tcPr>
          <w:p w14:paraId="322F9733" w14:textId="7CF7B952" w:rsidR="00044D7D" w:rsidRPr="002323D3" w:rsidRDefault="00044D7D" w:rsidP="002323D3">
            <w:pPr>
              <w:pStyle w:val="Listenabsatz"/>
              <w:numPr>
                <w:ilvl w:val="0"/>
                <w:numId w:val="23"/>
              </w:numPr>
              <w:jc w:val="both"/>
              <w:rPr>
                <w:sz w:val="22"/>
              </w:rPr>
            </w:pPr>
          </w:p>
        </w:tc>
        <w:tc>
          <w:tcPr>
            <w:tcW w:w="7554" w:type="dxa"/>
            <w:vAlign w:val="bottom"/>
          </w:tcPr>
          <w:p w14:paraId="66C85ADD" w14:textId="4FCA3D75" w:rsidR="00044D7D" w:rsidRPr="00AF3F68" w:rsidRDefault="00044D7D" w:rsidP="00044D7D">
            <w:pPr>
              <w:jc w:val="both"/>
              <w:rPr>
                <w:szCs w:val="24"/>
                <w:highlight w:val="yellow"/>
              </w:rPr>
            </w:pPr>
            <w:r w:rsidRPr="00D20772">
              <w:rPr>
                <w:rFonts w:cs="Arial"/>
                <w:color w:val="000000"/>
                <w:szCs w:val="24"/>
              </w:rPr>
              <w:t>Das System bietet dem Administrator die Möglichkeit, Benutzerrollen einzurichten und beliebige und beliebig viele Rechte zuzuordnen. Diese Rollen können einer Gruppe von Usern oder einzelnen Usern zugeordnet werden.</w:t>
            </w:r>
          </w:p>
        </w:tc>
        <w:tc>
          <w:tcPr>
            <w:tcW w:w="769" w:type="dxa"/>
          </w:tcPr>
          <w:p w14:paraId="2F52BA3C" w14:textId="77777777" w:rsidR="00044D7D" w:rsidRPr="00AB4281" w:rsidRDefault="00044D7D" w:rsidP="00044D7D">
            <w:pPr>
              <w:rPr>
                <w:sz w:val="22"/>
              </w:rPr>
            </w:pPr>
          </w:p>
        </w:tc>
        <w:tc>
          <w:tcPr>
            <w:tcW w:w="761" w:type="dxa"/>
          </w:tcPr>
          <w:p w14:paraId="13BF637F" w14:textId="77777777" w:rsidR="00044D7D" w:rsidRPr="00AB4281" w:rsidRDefault="00044D7D" w:rsidP="00044D7D">
            <w:pPr>
              <w:rPr>
                <w:sz w:val="22"/>
              </w:rPr>
            </w:pPr>
          </w:p>
        </w:tc>
      </w:tr>
      <w:tr w:rsidR="00044D7D" w14:paraId="579C1A46" w14:textId="77777777" w:rsidTr="007430C6">
        <w:trPr>
          <w:trHeight w:val="263"/>
        </w:trPr>
        <w:tc>
          <w:tcPr>
            <w:tcW w:w="1058" w:type="dxa"/>
          </w:tcPr>
          <w:p w14:paraId="3C6C43E7" w14:textId="468D7480" w:rsidR="00044D7D" w:rsidRPr="002323D3" w:rsidRDefault="00044D7D" w:rsidP="002323D3">
            <w:pPr>
              <w:pStyle w:val="Listenabsatz"/>
              <w:numPr>
                <w:ilvl w:val="0"/>
                <w:numId w:val="23"/>
              </w:numPr>
              <w:jc w:val="both"/>
              <w:rPr>
                <w:sz w:val="22"/>
              </w:rPr>
            </w:pPr>
          </w:p>
        </w:tc>
        <w:tc>
          <w:tcPr>
            <w:tcW w:w="7554" w:type="dxa"/>
            <w:vAlign w:val="bottom"/>
          </w:tcPr>
          <w:p w14:paraId="2075D67A" w14:textId="1CA4A246" w:rsidR="00044D7D" w:rsidRPr="00AF3F68" w:rsidRDefault="00044D7D" w:rsidP="00044D7D">
            <w:pPr>
              <w:jc w:val="both"/>
              <w:rPr>
                <w:szCs w:val="24"/>
                <w:highlight w:val="yellow"/>
              </w:rPr>
            </w:pPr>
            <w:r w:rsidRPr="0013644C">
              <w:rPr>
                <w:rFonts w:cs="Arial"/>
                <w:color w:val="000000"/>
                <w:szCs w:val="24"/>
              </w:rPr>
              <w:t>Durch den Auftraggeber bestimmte Personen können Benutzeraccounts einrichten, sperren und ändern.</w:t>
            </w:r>
          </w:p>
        </w:tc>
        <w:tc>
          <w:tcPr>
            <w:tcW w:w="769" w:type="dxa"/>
          </w:tcPr>
          <w:p w14:paraId="63B1CCD3" w14:textId="77777777" w:rsidR="00044D7D" w:rsidRPr="00AB4281" w:rsidRDefault="00044D7D" w:rsidP="00044D7D">
            <w:pPr>
              <w:rPr>
                <w:sz w:val="22"/>
              </w:rPr>
            </w:pPr>
          </w:p>
        </w:tc>
        <w:tc>
          <w:tcPr>
            <w:tcW w:w="761" w:type="dxa"/>
          </w:tcPr>
          <w:p w14:paraId="370BB7EF" w14:textId="77777777" w:rsidR="00044D7D" w:rsidRPr="00AB4281" w:rsidRDefault="00044D7D" w:rsidP="00044D7D">
            <w:pPr>
              <w:rPr>
                <w:sz w:val="22"/>
              </w:rPr>
            </w:pPr>
          </w:p>
        </w:tc>
      </w:tr>
      <w:tr w:rsidR="00044D7D" w14:paraId="0E57D970" w14:textId="77777777" w:rsidTr="007430C6">
        <w:trPr>
          <w:trHeight w:val="263"/>
        </w:trPr>
        <w:tc>
          <w:tcPr>
            <w:tcW w:w="1058" w:type="dxa"/>
          </w:tcPr>
          <w:p w14:paraId="2896FC22" w14:textId="3BBB3A20" w:rsidR="00044D7D" w:rsidRPr="002323D3" w:rsidRDefault="00044D7D" w:rsidP="002323D3">
            <w:pPr>
              <w:pStyle w:val="Listenabsatz"/>
              <w:numPr>
                <w:ilvl w:val="0"/>
                <w:numId w:val="23"/>
              </w:numPr>
              <w:jc w:val="both"/>
              <w:rPr>
                <w:sz w:val="22"/>
              </w:rPr>
            </w:pPr>
          </w:p>
        </w:tc>
        <w:tc>
          <w:tcPr>
            <w:tcW w:w="7554" w:type="dxa"/>
            <w:vAlign w:val="bottom"/>
          </w:tcPr>
          <w:p w14:paraId="43536BFC" w14:textId="72F21910" w:rsidR="00044D7D" w:rsidRPr="00AF3F68" w:rsidRDefault="00044D7D" w:rsidP="00044D7D">
            <w:pPr>
              <w:jc w:val="both"/>
              <w:rPr>
                <w:szCs w:val="24"/>
                <w:highlight w:val="yellow"/>
              </w:rPr>
            </w:pPr>
            <w:r w:rsidRPr="0013644C">
              <w:rPr>
                <w:rFonts w:cs="Arial"/>
                <w:color w:val="000000"/>
                <w:szCs w:val="24"/>
              </w:rPr>
              <w:t>Die bestimmten Personen können jede Transaktion, Funktion, Information für eine Gruppe von Usern oder einen einzelnen User mit Rechten versehen. Es gibt Lese-, Schreib- und Ausführungsrechte.</w:t>
            </w:r>
          </w:p>
        </w:tc>
        <w:tc>
          <w:tcPr>
            <w:tcW w:w="769" w:type="dxa"/>
          </w:tcPr>
          <w:p w14:paraId="72626EE5" w14:textId="77777777" w:rsidR="00044D7D" w:rsidRPr="00AB4281" w:rsidRDefault="00044D7D" w:rsidP="00044D7D">
            <w:pPr>
              <w:rPr>
                <w:sz w:val="22"/>
              </w:rPr>
            </w:pPr>
          </w:p>
        </w:tc>
        <w:tc>
          <w:tcPr>
            <w:tcW w:w="761" w:type="dxa"/>
          </w:tcPr>
          <w:p w14:paraId="45454AEA" w14:textId="77777777" w:rsidR="00044D7D" w:rsidRPr="00AB4281" w:rsidRDefault="00044D7D" w:rsidP="00044D7D">
            <w:pPr>
              <w:rPr>
                <w:sz w:val="22"/>
              </w:rPr>
            </w:pPr>
          </w:p>
        </w:tc>
      </w:tr>
      <w:tr w:rsidR="00044D7D" w14:paraId="08C15715" w14:textId="77777777" w:rsidTr="007430C6">
        <w:trPr>
          <w:trHeight w:val="263"/>
        </w:trPr>
        <w:tc>
          <w:tcPr>
            <w:tcW w:w="1058" w:type="dxa"/>
          </w:tcPr>
          <w:p w14:paraId="1325E6E5" w14:textId="18B1BF7C" w:rsidR="00044D7D" w:rsidRPr="002323D3" w:rsidRDefault="00044D7D" w:rsidP="002323D3">
            <w:pPr>
              <w:pStyle w:val="Listenabsatz"/>
              <w:numPr>
                <w:ilvl w:val="0"/>
                <w:numId w:val="23"/>
              </w:numPr>
              <w:jc w:val="both"/>
              <w:rPr>
                <w:sz w:val="22"/>
              </w:rPr>
            </w:pPr>
          </w:p>
        </w:tc>
        <w:tc>
          <w:tcPr>
            <w:tcW w:w="7554" w:type="dxa"/>
            <w:vAlign w:val="bottom"/>
          </w:tcPr>
          <w:p w14:paraId="3017A6AD" w14:textId="4CB87F83" w:rsidR="00044D7D" w:rsidRPr="00AF3F68" w:rsidRDefault="00044D7D" w:rsidP="00044D7D">
            <w:pPr>
              <w:jc w:val="both"/>
              <w:rPr>
                <w:szCs w:val="24"/>
                <w:highlight w:val="yellow"/>
              </w:rPr>
            </w:pPr>
            <w:r w:rsidRPr="00D20772">
              <w:rPr>
                <w:rFonts w:cs="Arial"/>
                <w:color w:val="000000"/>
                <w:szCs w:val="24"/>
              </w:rPr>
              <w:t>Innerhalb des Berechtigungssystems wird auch die Berechtigung verwaltet, selbst Rechte zu vergeben.</w:t>
            </w:r>
          </w:p>
        </w:tc>
        <w:tc>
          <w:tcPr>
            <w:tcW w:w="769" w:type="dxa"/>
          </w:tcPr>
          <w:p w14:paraId="1661F944" w14:textId="77777777" w:rsidR="00044D7D" w:rsidRPr="00AB4281" w:rsidRDefault="00044D7D" w:rsidP="00044D7D">
            <w:pPr>
              <w:rPr>
                <w:sz w:val="22"/>
              </w:rPr>
            </w:pPr>
          </w:p>
        </w:tc>
        <w:tc>
          <w:tcPr>
            <w:tcW w:w="761" w:type="dxa"/>
          </w:tcPr>
          <w:p w14:paraId="47A464F1" w14:textId="77777777" w:rsidR="00044D7D" w:rsidRPr="00AB4281" w:rsidRDefault="00044D7D" w:rsidP="00044D7D">
            <w:pPr>
              <w:rPr>
                <w:sz w:val="22"/>
              </w:rPr>
            </w:pPr>
          </w:p>
        </w:tc>
      </w:tr>
      <w:tr w:rsidR="00044D7D" w14:paraId="16455DA4" w14:textId="77777777" w:rsidTr="007430C6">
        <w:trPr>
          <w:trHeight w:val="263"/>
        </w:trPr>
        <w:tc>
          <w:tcPr>
            <w:tcW w:w="1058" w:type="dxa"/>
          </w:tcPr>
          <w:p w14:paraId="007D4304" w14:textId="760BB410" w:rsidR="00044D7D" w:rsidRPr="002323D3" w:rsidRDefault="00044D7D" w:rsidP="002323D3">
            <w:pPr>
              <w:pStyle w:val="Listenabsatz"/>
              <w:numPr>
                <w:ilvl w:val="0"/>
                <w:numId w:val="23"/>
              </w:numPr>
              <w:jc w:val="both"/>
              <w:rPr>
                <w:sz w:val="22"/>
              </w:rPr>
            </w:pPr>
          </w:p>
        </w:tc>
        <w:tc>
          <w:tcPr>
            <w:tcW w:w="7554" w:type="dxa"/>
            <w:vAlign w:val="bottom"/>
          </w:tcPr>
          <w:p w14:paraId="608092FE" w14:textId="5D009270" w:rsidR="00044D7D" w:rsidRPr="00AF3F68" w:rsidRDefault="00044D7D" w:rsidP="00044D7D">
            <w:pPr>
              <w:jc w:val="both"/>
              <w:rPr>
                <w:szCs w:val="24"/>
                <w:highlight w:val="yellow"/>
              </w:rPr>
            </w:pPr>
            <w:r w:rsidRPr="0013644C">
              <w:rPr>
                <w:rFonts w:cs="Arial"/>
                <w:color w:val="000000"/>
                <w:szCs w:val="24"/>
              </w:rPr>
              <w:t xml:space="preserve">Die Daten der abgerechneten Leistungen werden periodisch für einen Datenimport in die eingesetzte Fachsoftware </w:t>
            </w:r>
            <w:proofErr w:type="spellStart"/>
            <w:r w:rsidRPr="0013644C">
              <w:rPr>
                <w:rFonts w:cs="Arial"/>
                <w:color w:val="000000"/>
                <w:szCs w:val="24"/>
              </w:rPr>
              <w:t>LÄMMkom</w:t>
            </w:r>
            <w:proofErr w:type="spellEnd"/>
            <w:r w:rsidRPr="0013644C">
              <w:rPr>
                <w:rFonts w:cs="Arial"/>
                <w:color w:val="000000"/>
                <w:szCs w:val="24"/>
              </w:rPr>
              <w:t xml:space="preserve"> LISSA bereitgestellt und dort der leistungsberechtigten Person zugeordnet.</w:t>
            </w:r>
          </w:p>
        </w:tc>
        <w:tc>
          <w:tcPr>
            <w:tcW w:w="769" w:type="dxa"/>
          </w:tcPr>
          <w:p w14:paraId="3F94105D" w14:textId="77777777" w:rsidR="00044D7D" w:rsidRPr="00AB4281" w:rsidRDefault="00044D7D" w:rsidP="00044D7D">
            <w:pPr>
              <w:rPr>
                <w:sz w:val="22"/>
              </w:rPr>
            </w:pPr>
          </w:p>
        </w:tc>
        <w:tc>
          <w:tcPr>
            <w:tcW w:w="761" w:type="dxa"/>
          </w:tcPr>
          <w:p w14:paraId="2E4488EB" w14:textId="77777777" w:rsidR="00044D7D" w:rsidRPr="00AB4281" w:rsidRDefault="00044D7D" w:rsidP="00044D7D">
            <w:pPr>
              <w:rPr>
                <w:sz w:val="22"/>
              </w:rPr>
            </w:pPr>
          </w:p>
        </w:tc>
      </w:tr>
      <w:tr w:rsidR="0013644C" w14:paraId="5E3E2320" w14:textId="77777777" w:rsidTr="009F65ED">
        <w:trPr>
          <w:trHeight w:val="263"/>
        </w:trPr>
        <w:tc>
          <w:tcPr>
            <w:tcW w:w="1058" w:type="dxa"/>
          </w:tcPr>
          <w:p w14:paraId="6D663E4C" w14:textId="3A07B69C" w:rsidR="0013644C" w:rsidRPr="002323D3" w:rsidRDefault="0013644C" w:rsidP="002323D3">
            <w:pPr>
              <w:pStyle w:val="Listenabsatz"/>
              <w:numPr>
                <w:ilvl w:val="0"/>
                <w:numId w:val="23"/>
              </w:numPr>
              <w:jc w:val="both"/>
              <w:rPr>
                <w:sz w:val="22"/>
              </w:rPr>
            </w:pPr>
          </w:p>
        </w:tc>
        <w:tc>
          <w:tcPr>
            <w:tcW w:w="7554" w:type="dxa"/>
          </w:tcPr>
          <w:p w14:paraId="0670EE76" w14:textId="7C7D1991" w:rsidR="0013644C" w:rsidRPr="0013644C" w:rsidRDefault="0013644C" w:rsidP="00AF3F68">
            <w:pPr>
              <w:jc w:val="both"/>
              <w:rPr>
                <w:rFonts w:cs="Arial"/>
                <w:color w:val="000000"/>
                <w:szCs w:val="24"/>
              </w:rPr>
            </w:pPr>
            <w:r w:rsidRPr="0013644C">
              <w:rPr>
                <w:rFonts w:cs="Arial"/>
                <w:color w:val="000000"/>
                <w:szCs w:val="24"/>
              </w:rPr>
              <w:t xml:space="preserve">Für jede leistungsberechtigte Person kann nur eine gültige Bildungskarte ausgestellt werden. </w:t>
            </w:r>
          </w:p>
        </w:tc>
        <w:tc>
          <w:tcPr>
            <w:tcW w:w="769" w:type="dxa"/>
          </w:tcPr>
          <w:p w14:paraId="3578DA4B" w14:textId="77777777" w:rsidR="0013644C" w:rsidRPr="00AB4281" w:rsidRDefault="0013644C" w:rsidP="00AF3F68">
            <w:pPr>
              <w:rPr>
                <w:sz w:val="22"/>
              </w:rPr>
            </w:pPr>
          </w:p>
        </w:tc>
        <w:tc>
          <w:tcPr>
            <w:tcW w:w="761" w:type="dxa"/>
          </w:tcPr>
          <w:p w14:paraId="785B3646" w14:textId="77777777" w:rsidR="0013644C" w:rsidRPr="00AB4281" w:rsidRDefault="0013644C" w:rsidP="00AF3F68">
            <w:pPr>
              <w:rPr>
                <w:sz w:val="22"/>
              </w:rPr>
            </w:pPr>
          </w:p>
        </w:tc>
      </w:tr>
      <w:tr w:rsidR="0013644C" w14:paraId="2FB1CB4F" w14:textId="77777777" w:rsidTr="00496B82">
        <w:trPr>
          <w:trHeight w:val="263"/>
        </w:trPr>
        <w:tc>
          <w:tcPr>
            <w:tcW w:w="1058" w:type="dxa"/>
          </w:tcPr>
          <w:p w14:paraId="51B1A308" w14:textId="54F54E9F" w:rsidR="0013644C" w:rsidRPr="002323D3" w:rsidRDefault="0013644C" w:rsidP="002323D3">
            <w:pPr>
              <w:pStyle w:val="Listenabsatz"/>
              <w:numPr>
                <w:ilvl w:val="0"/>
                <w:numId w:val="23"/>
              </w:numPr>
              <w:jc w:val="both"/>
              <w:rPr>
                <w:sz w:val="22"/>
              </w:rPr>
            </w:pPr>
          </w:p>
        </w:tc>
        <w:tc>
          <w:tcPr>
            <w:tcW w:w="7554" w:type="dxa"/>
            <w:vAlign w:val="bottom"/>
          </w:tcPr>
          <w:p w14:paraId="26C85162" w14:textId="1ADA946F" w:rsidR="0013644C" w:rsidRPr="0013644C" w:rsidRDefault="0013644C" w:rsidP="0013644C">
            <w:pPr>
              <w:jc w:val="both"/>
              <w:rPr>
                <w:szCs w:val="24"/>
                <w:highlight w:val="yellow"/>
              </w:rPr>
            </w:pPr>
            <w:r w:rsidRPr="0013644C">
              <w:rPr>
                <w:rFonts w:cs="Arial"/>
                <w:color w:val="000000"/>
                <w:szCs w:val="24"/>
              </w:rPr>
              <w:t xml:space="preserve">Die Personengrunddaten (Name, Vorname, Geburtsdatum) müssen aus der eingesetzten Fachsoftware </w:t>
            </w:r>
            <w:proofErr w:type="spellStart"/>
            <w:r w:rsidRPr="0013644C">
              <w:rPr>
                <w:rFonts w:cs="Arial"/>
                <w:color w:val="000000"/>
                <w:szCs w:val="24"/>
              </w:rPr>
              <w:t>LÄMMkom</w:t>
            </w:r>
            <w:proofErr w:type="spellEnd"/>
            <w:r w:rsidRPr="0013644C">
              <w:rPr>
                <w:rFonts w:cs="Arial"/>
                <w:color w:val="000000"/>
                <w:szCs w:val="24"/>
              </w:rPr>
              <w:t xml:space="preserve"> LISSA übernommen oder einer Person in der Fachsoftware zugeordnet werden können.</w:t>
            </w:r>
          </w:p>
        </w:tc>
        <w:tc>
          <w:tcPr>
            <w:tcW w:w="769" w:type="dxa"/>
          </w:tcPr>
          <w:p w14:paraId="6DE6F085" w14:textId="77777777" w:rsidR="0013644C" w:rsidRPr="00AB4281" w:rsidRDefault="0013644C" w:rsidP="0013644C">
            <w:pPr>
              <w:rPr>
                <w:sz w:val="22"/>
              </w:rPr>
            </w:pPr>
          </w:p>
        </w:tc>
        <w:tc>
          <w:tcPr>
            <w:tcW w:w="761" w:type="dxa"/>
          </w:tcPr>
          <w:p w14:paraId="4FA608F0" w14:textId="77777777" w:rsidR="0013644C" w:rsidRPr="00AB4281" w:rsidRDefault="0013644C" w:rsidP="0013644C">
            <w:pPr>
              <w:rPr>
                <w:sz w:val="22"/>
              </w:rPr>
            </w:pPr>
          </w:p>
        </w:tc>
      </w:tr>
      <w:tr w:rsidR="0013644C" w14:paraId="509E4503" w14:textId="77777777" w:rsidTr="00496B82">
        <w:trPr>
          <w:trHeight w:val="263"/>
        </w:trPr>
        <w:tc>
          <w:tcPr>
            <w:tcW w:w="1058" w:type="dxa"/>
          </w:tcPr>
          <w:p w14:paraId="15C1B40D" w14:textId="61D5FC55" w:rsidR="0013644C" w:rsidRPr="002323D3" w:rsidRDefault="0013644C" w:rsidP="002323D3">
            <w:pPr>
              <w:pStyle w:val="Listenabsatz"/>
              <w:numPr>
                <w:ilvl w:val="0"/>
                <w:numId w:val="23"/>
              </w:numPr>
              <w:jc w:val="both"/>
              <w:rPr>
                <w:sz w:val="22"/>
              </w:rPr>
            </w:pPr>
          </w:p>
        </w:tc>
        <w:tc>
          <w:tcPr>
            <w:tcW w:w="7554" w:type="dxa"/>
            <w:vAlign w:val="bottom"/>
          </w:tcPr>
          <w:p w14:paraId="43251570" w14:textId="4E7D2364" w:rsidR="0013644C" w:rsidRPr="0013644C" w:rsidRDefault="0013644C" w:rsidP="0013644C">
            <w:pPr>
              <w:jc w:val="both"/>
              <w:rPr>
                <w:szCs w:val="24"/>
                <w:highlight w:val="yellow"/>
              </w:rPr>
            </w:pPr>
            <w:r w:rsidRPr="0013644C">
              <w:rPr>
                <w:rFonts w:cs="Arial"/>
                <w:color w:val="000000"/>
                <w:szCs w:val="24"/>
              </w:rPr>
              <w:t>Die Bildungskarten können bei Beschädigung, Verlust oder aus sonstigen Gründen durch den Leistungsträger gesperrt werden.</w:t>
            </w:r>
          </w:p>
        </w:tc>
        <w:tc>
          <w:tcPr>
            <w:tcW w:w="769" w:type="dxa"/>
          </w:tcPr>
          <w:p w14:paraId="00B444CE" w14:textId="77777777" w:rsidR="0013644C" w:rsidRPr="00AB4281" w:rsidRDefault="0013644C" w:rsidP="0013644C">
            <w:pPr>
              <w:rPr>
                <w:sz w:val="22"/>
              </w:rPr>
            </w:pPr>
          </w:p>
        </w:tc>
        <w:tc>
          <w:tcPr>
            <w:tcW w:w="761" w:type="dxa"/>
          </w:tcPr>
          <w:p w14:paraId="1EC04185" w14:textId="77777777" w:rsidR="0013644C" w:rsidRPr="00AB4281" w:rsidRDefault="0013644C" w:rsidP="0013644C">
            <w:pPr>
              <w:rPr>
                <w:sz w:val="22"/>
              </w:rPr>
            </w:pPr>
          </w:p>
        </w:tc>
      </w:tr>
      <w:tr w:rsidR="0013644C" w14:paraId="1883B589" w14:textId="77777777" w:rsidTr="00496B82">
        <w:trPr>
          <w:trHeight w:val="263"/>
        </w:trPr>
        <w:tc>
          <w:tcPr>
            <w:tcW w:w="1058" w:type="dxa"/>
          </w:tcPr>
          <w:p w14:paraId="6FEDF731" w14:textId="693E2929" w:rsidR="0013644C" w:rsidRPr="002323D3" w:rsidRDefault="0013644C" w:rsidP="002323D3">
            <w:pPr>
              <w:pStyle w:val="Listenabsatz"/>
              <w:numPr>
                <w:ilvl w:val="0"/>
                <w:numId w:val="23"/>
              </w:numPr>
              <w:jc w:val="both"/>
              <w:rPr>
                <w:sz w:val="22"/>
              </w:rPr>
            </w:pPr>
          </w:p>
        </w:tc>
        <w:tc>
          <w:tcPr>
            <w:tcW w:w="7554" w:type="dxa"/>
            <w:vAlign w:val="bottom"/>
          </w:tcPr>
          <w:p w14:paraId="173100F3" w14:textId="2B47EE53" w:rsidR="0013644C" w:rsidRPr="0013644C" w:rsidRDefault="0013644C" w:rsidP="006A7651">
            <w:pPr>
              <w:jc w:val="both"/>
              <w:rPr>
                <w:szCs w:val="24"/>
                <w:highlight w:val="yellow"/>
              </w:rPr>
            </w:pPr>
            <w:r w:rsidRPr="0013644C">
              <w:rPr>
                <w:rFonts w:cs="Arial"/>
                <w:color w:val="000000"/>
                <w:szCs w:val="24"/>
              </w:rPr>
              <w:t xml:space="preserve">Im Fachverfahren </w:t>
            </w:r>
            <w:proofErr w:type="spellStart"/>
            <w:r w:rsidRPr="0013644C">
              <w:rPr>
                <w:rFonts w:cs="Arial"/>
                <w:color w:val="000000"/>
                <w:szCs w:val="24"/>
              </w:rPr>
              <w:t>LÄMMkom</w:t>
            </w:r>
            <w:proofErr w:type="spellEnd"/>
            <w:r w:rsidRPr="0013644C">
              <w:rPr>
                <w:rFonts w:cs="Arial"/>
                <w:color w:val="000000"/>
                <w:szCs w:val="24"/>
              </w:rPr>
              <w:t xml:space="preserve"> LISSA aufge</w:t>
            </w:r>
            <w:r w:rsidR="006A7651">
              <w:rPr>
                <w:rFonts w:cs="Arial"/>
                <w:color w:val="000000"/>
                <w:szCs w:val="24"/>
              </w:rPr>
              <w:t>buchte</w:t>
            </w:r>
            <w:r w:rsidRPr="0013644C">
              <w:rPr>
                <w:rFonts w:cs="Arial"/>
                <w:color w:val="000000"/>
                <w:szCs w:val="24"/>
              </w:rPr>
              <w:t xml:space="preserve"> Leistungen werden auf das Bildungskonto der Person übertragen. Dies gilt nicht für Leistungen, die bereits durch den Leistungserbringer abgerechnet wurden.</w:t>
            </w:r>
          </w:p>
        </w:tc>
        <w:tc>
          <w:tcPr>
            <w:tcW w:w="769" w:type="dxa"/>
          </w:tcPr>
          <w:p w14:paraId="4DFE1E5A" w14:textId="77777777" w:rsidR="0013644C" w:rsidRPr="00AB4281" w:rsidRDefault="0013644C" w:rsidP="0013644C">
            <w:pPr>
              <w:rPr>
                <w:sz w:val="22"/>
              </w:rPr>
            </w:pPr>
          </w:p>
        </w:tc>
        <w:tc>
          <w:tcPr>
            <w:tcW w:w="761" w:type="dxa"/>
          </w:tcPr>
          <w:p w14:paraId="28DF45C1" w14:textId="77777777" w:rsidR="0013644C" w:rsidRPr="00AB4281" w:rsidRDefault="0013644C" w:rsidP="0013644C">
            <w:pPr>
              <w:rPr>
                <w:sz w:val="22"/>
              </w:rPr>
            </w:pPr>
          </w:p>
        </w:tc>
      </w:tr>
      <w:tr w:rsidR="0013644C" w14:paraId="5CB7FEAA" w14:textId="77777777" w:rsidTr="00496B82">
        <w:trPr>
          <w:trHeight w:val="263"/>
        </w:trPr>
        <w:tc>
          <w:tcPr>
            <w:tcW w:w="1058" w:type="dxa"/>
          </w:tcPr>
          <w:p w14:paraId="192006BF" w14:textId="10BDF366" w:rsidR="0013644C" w:rsidRPr="002323D3" w:rsidRDefault="0013644C" w:rsidP="002323D3">
            <w:pPr>
              <w:pStyle w:val="Listenabsatz"/>
              <w:numPr>
                <w:ilvl w:val="0"/>
                <w:numId w:val="23"/>
              </w:numPr>
              <w:jc w:val="both"/>
              <w:rPr>
                <w:sz w:val="22"/>
              </w:rPr>
            </w:pPr>
          </w:p>
        </w:tc>
        <w:tc>
          <w:tcPr>
            <w:tcW w:w="7554" w:type="dxa"/>
            <w:vAlign w:val="bottom"/>
          </w:tcPr>
          <w:p w14:paraId="7CAF7D6A" w14:textId="4B415AEB" w:rsidR="0013644C" w:rsidRPr="0013644C" w:rsidRDefault="0013644C" w:rsidP="0013644C">
            <w:pPr>
              <w:jc w:val="both"/>
              <w:rPr>
                <w:szCs w:val="24"/>
                <w:highlight w:val="yellow"/>
              </w:rPr>
            </w:pPr>
            <w:r w:rsidRPr="0013644C">
              <w:rPr>
                <w:rFonts w:cs="Arial"/>
                <w:color w:val="000000"/>
                <w:szCs w:val="24"/>
              </w:rPr>
              <w:t xml:space="preserve">Die </w:t>
            </w:r>
            <w:r w:rsidR="007B5A33">
              <w:rPr>
                <w:rFonts w:cs="Arial"/>
                <w:color w:val="000000"/>
                <w:szCs w:val="24"/>
              </w:rPr>
              <w:t>Mitarbeitenden</w:t>
            </w:r>
            <w:r w:rsidRPr="0013644C">
              <w:rPr>
                <w:rFonts w:cs="Arial"/>
                <w:color w:val="000000"/>
                <w:szCs w:val="24"/>
              </w:rPr>
              <w:t xml:space="preserve"> des Leistungsträgers haben über </w:t>
            </w:r>
            <w:r w:rsidR="001714B7">
              <w:rPr>
                <w:rFonts w:cs="Arial"/>
                <w:color w:val="000000"/>
                <w:szCs w:val="24"/>
              </w:rPr>
              <w:t xml:space="preserve">das </w:t>
            </w:r>
            <w:proofErr w:type="spellStart"/>
            <w:r w:rsidR="007F5531">
              <w:rPr>
                <w:rFonts w:cs="Arial"/>
                <w:color w:val="000000"/>
                <w:szCs w:val="24"/>
              </w:rPr>
              <w:t>Online</w:t>
            </w:r>
            <w:r w:rsidR="001714B7">
              <w:rPr>
                <w:rFonts w:cs="Arial"/>
                <w:color w:val="000000"/>
                <w:szCs w:val="24"/>
              </w:rPr>
              <w:t>Portal</w:t>
            </w:r>
            <w:proofErr w:type="spellEnd"/>
            <w:r w:rsidR="001714B7">
              <w:rPr>
                <w:rFonts w:cs="Arial"/>
                <w:color w:val="000000"/>
                <w:szCs w:val="24"/>
              </w:rPr>
              <w:t xml:space="preserve"> der Bildungs- und Teilhabekarte </w:t>
            </w:r>
            <w:r w:rsidRPr="0013644C">
              <w:rPr>
                <w:rFonts w:cs="Arial"/>
                <w:color w:val="000000"/>
                <w:szCs w:val="24"/>
              </w:rPr>
              <w:t>Einsicht in die in Anspruch genommenen und noch verfügbaren Leistungen auf dem Bildungskonto.</w:t>
            </w:r>
          </w:p>
        </w:tc>
        <w:tc>
          <w:tcPr>
            <w:tcW w:w="769" w:type="dxa"/>
          </w:tcPr>
          <w:p w14:paraId="736B35E7" w14:textId="77777777" w:rsidR="0013644C" w:rsidRPr="00AB4281" w:rsidRDefault="0013644C" w:rsidP="0013644C">
            <w:pPr>
              <w:rPr>
                <w:sz w:val="22"/>
              </w:rPr>
            </w:pPr>
          </w:p>
        </w:tc>
        <w:tc>
          <w:tcPr>
            <w:tcW w:w="761" w:type="dxa"/>
          </w:tcPr>
          <w:p w14:paraId="72FFDC6C" w14:textId="77777777" w:rsidR="0013644C" w:rsidRPr="00AB4281" w:rsidRDefault="0013644C" w:rsidP="0013644C">
            <w:pPr>
              <w:rPr>
                <w:sz w:val="22"/>
              </w:rPr>
            </w:pPr>
          </w:p>
        </w:tc>
      </w:tr>
      <w:tr w:rsidR="0013644C" w14:paraId="23077ACB" w14:textId="77777777" w:rsidTr="00496B82">
        <w:trPr>
          <w:trHeight w:val="263"/>
        </w:trPr>
        <w:tc>
          <w:tcPr>
            <w:tcW w:w="1058" w:type="dxa"/>
          </w:tcPr>
          <w:p w14:paraId="09B2739D" w14:textId="622F39F0" w:rsidR="0013644C" w:rsidRPr="002323D3" w:rsidRDefault="0013644C" w:rsidP="002323D3">
            <w:pPr>
              <w:pStyle w:val="Listenabsatz"/>
              <w:numPr>
                <w:ilvl w:val="0"/>
                <w:numId w:val="23"/>
              </w:numPr>
              <w:jc w:val="both"/>
              <w:rPr>
                <w:sz w:val="22"/>
              </w:rPr>
            </w:pPr>
          </w:p>
        </w:tc>
        <w:tc>
          <w:tcPr>
            <w:tcW w:w="7554" w:type="dxa"/>
            <w:vAlign w:val="bottom"/>
          </w:tcPr>
          <w:p w14:paraId="1E0A0D34" w14:textId="20E5FE8F" w:rsidR="0013644C" w:rsidRPr="0013644C" w:rsidRDefault="0013644C" w:rsidP="0013644C">
            <w:pPr>
              <w:jc w:val="both"/>
              <w:rPr>
                <w:szCs w:val="24"/>
                <w:highlight w:val="yellow"/>
              </w:rPr>
            </w:pPr>
            <w:r w:rsidRPr="0013644C">
              <w:rPr>
                <w:rFonts w:cs="Arial"/>
                <w:color w:val="000000"/>
                <w:szCs w:val="24"/>
              </w:rPr>
              <w:t>Es können durch den Leistungsträger Höchstbeträge für Transaktionen bzw. Leistungseinheiten festgelegt werden.</w:t>
            </w:r>
          </w:p>
        </w:tc>
        <w:tc>
          <w:tcPr>
            <w:tcW w:w="769" w:type="dxa"/>
          </w:tcPr>
          <w:p w14:paraId="02A93C17" w14:textId="77777777" w:rsidR="0013644C" w:rsidRPr="00AB4281" w:rsidRDefault="0013644C" w:rsidP="0013644C">
            <w:pPr>
              <w:rPr>
                <w:sz w:val="22"/>
              </w:rPr>
            </w:pPr>
          </w:p>
        </w:tc>
        <w:tc>
          <w:tcPr>
            <w:tcW w:w="761" w:type="dxa"/>
          </w:tcPr>
          <w:p w14:paraId="3172FAAD" w14:textId="77777777" w:rsidR="0013644C" w:rsidRPr="00AB4281" w:rsidRDefault="0013644C" w:rsidP="0013644C">
            <w:pPr>
              <w:rPr>
                <w:sz w:val="22"/>
              </w:rPr>
            </w:pPr>
          </w:p>
        </w:tc>
      </w:tr>
      <w:tr w:rsidR="0013644C" w14:paraId="02F81003" w14:textId="77777777" w:rsidTr="00496B82">
        <w:trPr>
          <w:trHeight w:val="263"/>
        </w:trPr>
        <w:tc>
          <w:tcPr>
            <w:tcW w:w="1058" w:type="dxa"/>
          </w:tcPr>
          <w:p w14:paraId="12466516" w14:textId="48CE9AA2" w:rsidR="0013644C" w:rsidRPr="002323D3" w:rsidRDefault="0013644C" w:rsidP="002323D3">
            <w:pPr>
              <w:pStyle w:val="Listenabsatz"/>
              <w:numPr>
                <w:ilvl w:val="0"/>
                <w:numId w:val="23"/>
              </w:numPr>
              <w:jc w:val="both"/>
              <w:rPr>
                <w:sz w:val="22"/>
              </w:rPr>
            </w:pPr>
          </w:p>
        </w:tc>
        <w:tc>
          <w:tcPr>
            <w:tcW w:w="7554" w:type="dxa"/>
            <w:vAlign w:val="bottom"/>
          </w:tcPr>
          <w:p w14:paraId="31A0A561" w14:textId="51EFB88C" w:rsidR="0013644C" w:rsidRPr="0013644C" w:rsidRDefault="0013644C" w:rsidP="007A553F">
            <w:pPr>
              <w:jc w:val="both"/>
              <w:rPr>
                <w:szCs w:val="24"/>
                <w:highlight w:val="yellow"/>
              </w:rPr>
            </w:pPr>
            <w:r w:rsidRPr="0013644C">
              <w:rPr>
                <w:rFonts w:cs="Arial"/>
                <w:color w:val="000000"/>
                <w:szCs w:val="24"/>
              </w:rPr>
              <w:t>Der Leistungsträger muss auszuzahlende Guthaben selbst buchen können, sofern Leistungserbringer keine eigenen technischen Möglichkeiten zum Abbuchen besitzen.</w:t>
            </w:r>
          </w:p>
        </w:tc>
        <w:tc>
          <w:tcPr>
            <w:tcW w:w="769" w:type="dxa"/>
          </w:tcPr>
          <w:p w14:paraId="7AF55067" w14:textId="77777777" w:rsidR="0013644C" w:rsidRPr="00AB4281" w:rsidRDefault="0013644C" w:rsidP="0013644C">
            <w:pPr>
              <w:rPr>
                <w:sz w:val="22"/>
              </w:rPr>
            </w:pPr>
          </w:p>
        </w:tc>
        <w:tc>
          <w:tcPr>
            <w:tcW w:w="761" w:type="dxa"/>
          </w:tcPr>
          <w:p w14:paraId="301A7B47" w14:textId="77777777" w:rsidR="0013644C" w:rsidRPr="00AB4281" w:rsidRDefault="0013644C" w:rsidP="0013644C">
            <w:pPr>
              <w:rPr>
                <w:sz w:val="22"/>
              </w:rPr>
            </w:pPr>
          </w:p>
        </w:tc>
      </w:tr>
      <w:tr w:rsidR="0013644C" w14:paraId="0F7F43B7" w14:textId="77777777" w:rsidTr="00E559F3">
        <w:trPr>
          <w:trHeight w:val="263"/>
        </w:trPr>
        <w:tc>
          <w:tcPr>
            <w:tcW w:w="1058" w:type="dxa"/>
          </w:tcPr>
          <w:p w14:paraId="76874B83" w14:textId="390F08A7" w:rsidR="0013644C" w:rsidRPr="002323D3" w:rsidRDefault="0013644C" w:rsidP="002323D3">
            <w:pPr>
              <w:pStyle w:val="Listenabsatz"/>
              <w:numPr>
                <w:ilvl w:val="0"/>
                <w:numId w:val="23"/>
              </w:numPr>
              <w:jc w:val="both"/>
              <w:rPr>
                <w:sz w:val="22"/>
              </w:rPr>
            </w:pPr>
          </w:p>
        </w:tc>
        <w:tc>
          <w:tcPr>
            <w:tcW w:w="7554" w:type="dxa"/>
            <w:vAlign w:val="bottom"/>
          </w:tcPr>
          <w:p w14:paraId="3F68DF5E" w14:textId="35E04F0A" w:rsidR="0013644C" w:rsidRPr="00A57AFF" w:rsidRDefault="0013644C" w:rsidP="00A57AFF">
            <w:pPr>
              <w:rPr>
                <w:rFonts w:ascii="Calibri" w:eastAsia="Times New Roman" w:hAnsi="Calibri" w:cs="Calibri"/>
                <w:sz w:val="22"/>
                <w:lang w:eastAsia="de-DE"/>
              </w:rPr>
            </w:pPr>
            <w:r w:rsidRPr="0013644C">
              <w:rPr>
                <w:rFonts w:cs="Arial"/>
                <w:color w:val="000000"/>
                <w:szCs w:val="24"/>
              </w:rPr>
              <w:t xml:space="preserve">Die Leistungserbringer können nach Eingabe der Kartennummer das verfügbare Guthaben der einzelnen Konten abbuchen. Die notwendigen Grunddaten der Leistungsberechtigten werden zu Kontrollzwecken angezeigt. Der Leistungserbringer erhält nach der Eingabe eine </w:t>
            </w:r>
            <w:r w:rsidRPr="0013644C">
              <w:rPr>
                <w:rFonts w:cs="Arial"/>
                <w:color w:val="000000"/>
                <w:szCs w:val="24"/>
              </w:rPr>
              <w:lastRenderedPageBreak/>
              <w:t>Mitteilung, ob seine Transaktion erfolgreiche war. Bei Misserfolg erfolgt eine Mitteilung über die Hinderungsgründe</w:t>
            </w:r>
            <w:r w:rsidRPr="00A57AFF">
              <w:rPr>
                <w:rFonts w:cs="Arial"/>
                <w:color w:val="000000"/>
                <w:szCs w:val="24"/>
              </w:rPr>
              <w:t>.</w:t>
            </w:r>
            <w:r w:rsidR="00A57AFF" w:rsidRPr="00A57AFF">
              <w:rPr>
                <w:rFonts w:eastAsia="Times New Roman" w:cs="Arial"/>
                <w:lang w:eastAsia="de-DE"/>
              </w:rPr>
              <w:t xml:space="preserve"> </w:t>
            </w:r>
          </w:p>
        </w:tc>
        <w:tc>
          <w:tcPr>
            <w:tcW w:w="769" w:type="dxa"/>
          </w:tcPr>
          <w:p w14:paraId="354DFFE0" w14:textId="77777777" w:rsidR="0013644C" w:rsidRPr="00AB4281" w:rsidRDefault="0013644C" w:rsidP="0013644C">
            <w:pPr>
              <w:rPr>
                <w:sz w:val="22"/>
              </w:rPr>
            </w:pPr>
          </w:p>
        </w:tc>
        <w:tc>
          <w:tcPr>
            <w:tcW w:w="761" w:type="dxa"/>
          </w:tcPr>
          <w:p w14:paraId="0C5E0F57" w14:textId="77777777" w:rsidR="0013644C" w:rsidRPr="00AB4281" w:rsidRDefault="0013644C" w:rsidP="0013644C">
            <w:pPr>
              <w:rPr>
                <w:sz w:val="22"/>
              </w:rPr>
            </w:pPr>
          </w:p>
        </w:tc>
      </w:tr>
      <w:tr w:rsidR="0013644C" w14:paraId="40B6C15A" w14:textId="77777777" w:rsidTr="00E559F3">
        <w:trPr>
          <w:trHeight w:val="263"/>
        </w:trPr>
        <w:tc>
          <w:tcPr>
            <w:tcW w:w="1058" w:type="dxa"/>
          </w:tcPr>
          <w:p w14:paraId="529F92BB" w14:textId="10CBB34E" w:rsidR="0013644C" w:rsidRPr="002323D3" w:rsidRDefault="0013644C" w:rsidP="002323D3">
            <w:pPr>
              <w:pStyle w:val="Listenabsatz"/>
              <w:numPr>
                <w:ilvl w:val="0"/>
                <w:numId w:val="23"/>
              </w:numPr>
              <w:jc w:val="both"/>
              <w:rPr>
                <w:sz w:val="22"/>
              </w:rPr>
            </w:pPr>
          </w:p>
        </w:tc>
        <w:tc>
          <w:tcPr>
            <w:tcW w:w="7554" w:type="dxa"/>
            <w:vAlign w:val="bottom"/>
          </w:tcPr>
          <w:p w14:paraId="4ECCF17D" w14:textId="4D00CD63" w:rsidR="0013644C" w:rsidRPr="0013644C" w:rsidRDefault="0013644C" w:rsidP="0013644C">
            <w:pPr>
              <w:jc w:val="both"/>
              <w:rPr>
                <w:szCs w:val="24"/>
                <w:highlight w:val="yellow"/>
              </w:rPr>
            </w:pPr>
            <w:r w:rsidRPr="0013644C">
              <w:rPr>
                <w:rFonts w:cs="Arial"/>
                <w:color w:val="000000"/>
                <w:szCs w:val="24"/>
              </w:rPr>
              <w:t xml:space="preserve">Potenzielle neue Leistungserbringer müssen sich online registrieren und ihre Grunddaten selbst erfassen können. Die Leistungserbringer müssen vom Leistungsträger über das </w:t>
            </w:r>
            <w:r w:rsidR="007F5531">
              <w:rPr>
                <w:rFonts w:cs="Arial"/>
                <w:color w:val="000000"/>
                <w:szCs w:val="24"/>
              </w:rPr>
              <w:t>Online-</w:t>
            </w:r>
            <w:r w:rsidR="001714B7">
              <w:rPr>
                <w:rFonts w:cs="Arial"/>
                <w:color w:val="000000"/>
                <w:szCs w:val="24"/>
              </w:rPr>
              <w:t>Portal der Bildungs- und Teilhabekarte</w:t>
            </w:r>
            <w:r w:rsidRPr="0013644C">
              <w:rPr>
                <w:rFonts w:cs="Arial"/>
                <w:color w:val="000000"/>
                <w:szCs w:val="24"/>
              </w:rPr>
              <w:t xml:space="preserve"> freigegeben und gesperrt werden können.</w:t>
            </w:r>
          </w:p>
        </w:tc>
        <w:tc>
          <w:tcPr>
            <w:tcW w:w="769" w:type="dxa"/>
          </w:tcPr>
          <w:p w14:paraId="27593548" w14:textId="77777777" w:rsidR="0013644C" w:rsidRPr="00AB4281" w:rsidRDefault="0013644C" w:rsidP="0013644C">
            <w:pPr>
              <w:rPr>
                <w:sz w:val="22"/>
              </w:rPr>
            </w:pPr>
          </w:p>
        </w:tc>
        <w:tc>
          <w:tcPr>
            <w:tcW w:w="761" w:type="dxa"/>
          </w:tcPr>
          <w:p w14:paraId="245DE213" w14:textId="77777777" w:rsidR="0013644C" w:rsidRPr="00AB4281" w:rsidRDefault="0013644C" w:rsidP="0013644C">
            <w:pPr>
              <w:rPr>
                <w:sz w:val="22"/>
              </w:rPr>
            </w:pPr>
          </w:p>
        </w:tc>
      </w:tr>
      <w:tr w:rsidR="0013644C" w14:paraId="7FBC3A17" w14:textId="77777777" w:rsidTr="00E559F3">
        <w:trPr>
          <w:trHeight w:val="263"/>
        </w:trPr>
        <w:tc>
          <w:tcPr>
            <w:tcW w:w="1058" w:type="dxa"/>
          </w:tcPr>
          <w:p w14:paraId="55A85994" w14:textId="71AA797F" w:rsidR="0013644C" w:rsidRPr="002323D3" w:rsidRDefault="0013644C" w:rsidP="002323D3">
            <w:pPr>
              <w:pStyle w:val="Listenabsatz"/>
              <w:numPr>
                <w:ilvl w:val="0"/>
                <w:numId w:val="23"/>
              </w:numPr>
              <w:jc w:val="both"/>
              <w:rPr>
                <w:sz w:val="22"/>
              </w:rPr>
            </w:pPr>
          </w:p>
        </w:tc>
        <w:tc>
          <w:tcPr>
            <w:tcW w:w="7554" w:type="dxa"/>
            <w:vAlign w:val="center"/>
          </w:tcPr>
          <w:p w14:paraId="3681538A" w14:textId="35171490" w:rsidR="0013644C" w:rsidRPr="0013644C" w:rsidRDefault="0013644C" w:rsidP="0013644C">
            <w:pPr>
              <w:jc w:val="both"/>
              <w:rPr>
                <w:szCs w:val="24"/>
                <w:highlight w:val="yellow"/>
              </w:rPr>
            </w:pPr>
            <w:r w:rsidRPr="0013644C">
              <w:rPr>
                <w:rFonts w:cs="Arial"/>
                <w:color w:val="000000"/>
                <w:szCs w:val="24"/>
              </w:rPr>
              <w:t>Transaktionen können bis zum Ausgleich des abgerechneten Betrages durch den Leistungsträger/Anbieter storniert werden. Eine spätere Stornierung ist ausgeschlossen.</w:t>
            </w:r>
          </w:p>
        </w:tc>
        <w:tc>
          <w:tcPr>
            <w:tcW w:w="769" w:type="dxa"/>
          </w:tcPr>
          <w:p w14:paraId="1A6EA7A2" w14:textId="77777777" w:rsidR="0013644C" w:rsidRPr="00AB4281" w:rsidRDefault="0013644C" w:rsidP="0013644C">
            <w:pPr>
              <w:rPr>
                <w:sz w:val="22"/>
              </w:rPr>
            </w:pPr>
          </w:p>
        </w:tc>
        <w:tc>
          <w:tcPr>
            <w:tcW w:w="761" w:type="dxa"/>
          </w:tcPr>
          <w:p w14:paraId="2221A4CE" w14:textId="77777777" w:rsidR="0013644C" w:rsidRPr="00AB4281" w:rsidRDefault="0013644C" w:rsidP="0013644C">
            <w:pPr>
              <w:rPr>
                <w:sz w:val="22"/>
              </w:rPr>
            </w:pPr>
          </w:p>
        </w:tc>
      </w:tr>
      <w:tr w:rsidR="0013644C" w14:paraId="4F9AF49F" w14:textId="77777777" w:rsidTr="00E559F3">
        <w:trPr>
          <w:trHeight w:val="263"/>
        </w:trPr>
        <w:tc>
          <w:tcPr>
            <w:tcW w:w="1058" w:type="dxa"/>
          </w:tcPr>
          <w:p w14:paraId="5B1DA51D" w14:textId="3403E5E3" w:rsidR="0013644C" w:rsidRPr="002323D3" w:rsidRDefault="0013644C" w:rsidP="002323D3">
            <w:pPr>
              <w:pStyle w:val="Listenabsatz"/>
              <w:numPr>
                <w:ilvl w:val="0"/>
                <w:numId w:val="23"/>
              </w:numPr>
              <w:jc w:val="both"/>
              <w:rPr>
                <w:sz w:val="22"/>
              </w:rPr>
            </w:pPr>
          </w:p>
        </w:tc>
        <w:tc>
          <w:tcPr>
            <w:tcW w:w="7554" w:type="dxa"/>
            <w:vAlign w:val="bottom"/>
          </w:tcPr>
          <w:p w14:paraId="1B543236" w14:textId="034B9E08" w:rsidR="0013644C" w:rsidRPr="00DD55C5" w:rsidRDefault="0013644C" w:rsidP="00DD55C5">
            <w:r w:rsidRPr="0013644C">
              <w:rPr>
                <w:rFonts w:cs="Arial"/>
                <w:color w:val="000000"/>
                <w:szCs w:val="24"/>
              </w:rPr>
              <w:t xml:space="preserve">Bereits registrierte Leistungserbringer müssen ihre Daten, wie z. B. Bankverbindung selbst erfassen und pflegen können. </w:t>
            </w:r>
            <w:r w:rsidR="005D51B0" w:rsidRPr="005D51B0">
              <w:rPr>
                <w:rFonts w:cs="Arial"/>
                <w:color w:val="000000"/>
                <w:szCs w:val="24"/>
              </w:rPr>
              <w:t>Bei der Registrierung geben die Leistungserbringer ihre Bankdaten selbst an, die eingegebenen Daten sind nach der Registrierung durch den Auftraggeber zu prüfen und freizugeben.</w:t>
            </w:r>
            <w:r w:rsidR="00DD55C5">
              <w:rPr>
                <w:rFonts w:cs="Arial"/>
                <w:color w:val="000000"/>
                <w:szCs w:val="24"/>
              </w:rPr>
              <w:t xml:space="preserve"> </w:t>
            </w:r>
            <w:r w:rsidRPr="0013644C">
              <w:rPr>
                <w:rFonts w:cs="Arial"/>
                <w:color w:val="000000"/>
                <w:szCs w:val="24"/>
              </w:rPr>
              <w:t>Die Möglichkeiten zur Datena</w:t>
            </w:r>
            <w:r w:rsidR="006A7651">
              <w:rPr>
                <w:rFonts w:cs="Arial"/>
                <w:color w:val="000000"/>
                <w:szCs w:val="24"/>
              </w:rPr>
              <w:t xml:space="preserve">npassung sind selbsterklärend. </w:t>
            </w:r>
            <w:r w:rsidR="00DD55C5">
              <w:rPr>
                <w:rFonts w:cs="Arial"/>
                <w:color w:val="000000"/>
                <w:szCs w:val="24"/>
              </w:rPr>
              <w:t>Der Auftraggeber</w:t>
            </w:r>
            <w:r w:rsidRPr="0013644C">
              <w:rPr>
                <w:rFonts w:cs="Arial"/>
                <w:color w:val="000000"/>
                <w:szCs w:val="24"/>
              </w:rPr>
              <w:t xml:space="preserve"> muss über Änderu</w:t>
            </w:r>
            <w:r w:rsidR="006A7651">
              <w:rPr>
                <w:rFonts w:cs="Arial"/>
                <w:color w:val="000000"/>
                <w:szCs w:val="24"/>
              </w:rPr>
              <w:t>ngen eine Information bekommen.</w:t>
            </w:r>
            <w:r w:rsidR="002159BD">
              <w:rPr>
                <w:rFonts w:cs="Arial"/>
                <w:color w:val="000000"/>
                <w:szCs w:val="24"/>
              </w:rPr>
              <w:t xml:space="preserve"> </w:t>
            </w:r>
            <w:r w:rsidR="002159BD" w:rsidRPr="00106E6C">
              <w:rPr>
                <w:rFonts w:cs="Arial"/>
                <w:color w:val="000000"/>
                <w:szCs w:val="24"/>
              </w:rPr>
              <w:t>Zugriffe und Änderungen an personenbezogenen Daten werden protokolliert.</w:t>
            </w:r>
            <w:r w:rsidR="002159BD">
              <w:rPr>
                <w:rFonts w:cs="Arial"/>
                <w:color w:val="000000"/>
                <w:szCs w:val="24"/>
              </w:rPr>
              <w:t xml:space="preserve"> </w:t>
            </w:r>
          </w:p>
        </w:tc>
        <w:tc>
          <w:tcPr>
            <w:tcW w:w="769" w:type="dxa"/>
          </w:tcPr>
          <w:p w14:paraId="081711F2" w14:textId="77777777" w:rsidR="0013644C" w:rsidRPr="00AB4281" w:rsidRDefault="0013644C" w:rsidP="0013644C">
            <w:pPr>
              <w:rPr>
                <w:sz w:val="22"/>
              </w:rPr>
            </w:pPr>
          </w:p>
        </w:tc>
        <w:tc>
          <w:tcPr>
            <w:tcW w:w="761" w:type="dxa"/>
          </w:tcPr>
          <w:p w14:paraId="78181999" w14:textId="77777777" w:rsidR="0013644C" w:rsidRPr="00AB4281" w:rsidRDefault="0013644C" w:rsidP="0013644C">
            <w:pPr>
              <w:rPr>
                <w:sz w:val="22"/>
              </w:rPr>
            </w:pPr>
          </w:p>
        </w:tc>
      </w:tr>
      <w:tr w:rsidR="0013644C" w14:paraId="5954A04B" w14:textId="77777777" w:rsidTr="00E559F3">
        <w:trPr>
          <w:trHeight w:val="263"/>
        </w:trPr>
        <w:tc>
          <w:tcPr>
            <w:tcW w:w="1058" w:type="dxa"/>
          </w:tcPr>
          <w:p w14:paraId="6ADF9AAC" w14:textId="14970CE9" w:rsidR="0013644C" w:rsidRPr="002323D3" w:rsidRDefault="0013644C" w:rsidP="002323D3">
            <w:pPr>
              <w:pStyle w:val="Listenabsatz"/>
              <w:numPr>
                <w:ilvl w:val="0"/>
                <w:numId w:val="23"/>
              </w:numPr>
              <w:jc w:val="both"/>
              <w:rPr>
                <w:sz w:val="22"/>
              </w:rPr>
            </w:pPr>
          </w:p>
        </w:tc>
        <w:tc>
          <w:tcPr>
            <w:tcW w:w="7554" w:type="dxa"/>
            <w:vAlign w:val="bottom"/>
          </w:tcPr>
          <w:p w14:paraId="1F3DBAB6" w14:textId="7680465B" w:rsidR="0013644C" w:rsidRPr="0013644C" w:rsidRDefault="0013644C" w:rsidP="006A7651">
            <w:pPr>
              <w:jc w:val="both"/>
              <w:rPr>
                <w:szCs w:val="24"/>
                <w:highlight w:val="yellow"/>
              </w:rPr>
            </w:pPr>
            <w:r w:rsidRPr="0013644C">
              <w:rPr>
                <w:rFonts w:cs="Arial"/>
                <w:color w:val="000000"/>
                <w:szCs w:val="24"/>
              </w:rPr>
              <w:t>Für jeden Leistungserbringer darf/dürfen nur die Kontenguthaben für die Leistungskategorie/n abrechenbar sein, für die er durch den Auftraggeber freigeschaltet wurde.</w:t>
            </w:r>
          </w:p>
        </w:tc>
        <w:tc>
          <w:tcPr>
            <w:tcW w:w="769" w:type="dxa"/>
          </w:tcPr>
          <w:p w14:paraId="1E30A645" w14:textId="77777777" w:rsidR="0013644C" w:rsidRPr="00AB4281" w:rsidRDefault="0013644C" w:rsidP="0013644C">
            <w:pPr>
              <w:rPr>
                <w:sz w:val="22"/>
              </w:rPr>
            </w:pPr>
          </w:p>
        </w:tc>
        <w:tc>
          <w:tcPr>
            <w:tcW w:w="761" w:type="dxa"/>
          </w:tcPr>
          <w:p w14:paraId="4B6769DA" w14:textId="77777777" w:rsidR="0013644C" w:rsidRPr="00AB4281" w:rsidRDefault="0013644C" w:rsidP="0013644C">
            <w:pPr>
              <w:rPr>
                <w:sz w:val="22"/>
              </w:rPr>
            </w:pPr>
          </w:p>
        </w:tc>
      </w:tr>
      <w:tr w:rsidR="0013644C" w14:paraId="63641EB8" w14:textId="77777777" w:rsidTr="00E559F3">
        <w:trPr>
          <w:trHeight w:val="263"/>
        </w:trPr>
        <w:tc>
          <w:tcPr>
            <w:tcW w:w="1058" w:type="dxa"/>
          </w:tcPr>
          <w:p w14:paraId="7969D752" w14:textId="01D6F926" w:rsidR="0013644C" w:rsidRPr="002323D3" w:rsidRDefault="0013644C" w:rsidP="002323D3">
            <w:pPr>
              <w:pStyle w:val="Listenabsatz"/>
              <w:numPr>
                <w:ilvl w:val="0"/>
                <w:numId w:val="23"/>
              </w:numPr>
              <w:jc w:val="both"/>
              <w:rPr>
                <w:sz w:val="22"/>
              </w:rPr>
            </w:pPr>
          </w:p>
        </w:tc>
        <w:tc>
          <w:tcPr>
            <w:tcW w:w="7554" w:type="dxa"/>
            <w:vAlign w:val="bottom"/>
          </w:tcPr>
          <w:p w14:paraId="6C766D4E" w14:textId="1C09CC44" w:rsidR="0013644C" w:rsidRPr="0013644C" w:rsidRDefault="0013644C" w:rsidP="0013644C">
            <w:pPr>
              <w:jc w:val="both"/>
              <w:rPr>
                <w:szCs w:val="24"/>
                <w:highlight w:val="yellow"/>
              </w:rPr>
            </w:pPr>
            <w:r w:rsidRPr="0013644C">
              <w:rPr>
                <w:rFonts w:cs="Arial"/>
                <w:color w:val="000000"/>
                <w:szCs w:val="24"/>
              </w:rPr>
              <w:t xml:space="preserve">Die Leistungsempfänger dürfen bei der Auswahl nur im Kreis Steinfurt zugelassene Leistungserbringer in der jeweiligen </w:t>
            </w:r>
            <w:proofErr w:type="spellStart"/>
            <w:r w:rsidRPr="0013644C">
              <w:rPr>
                <w:rFonts w:cs="Arial"/>
                <w:color w:val="000000"/>
                <w:szCs w:val="24"/>
              </w:rPr>
              <w:t>BuT</w:t>
            </w:r>
            <w:proofErr w:type="spellEnd"/>
            <w:r w:rsidRPr="0013644C">
              <w:rPr>
                <w:rFonts w:cs="Arial"/>
                <w:color w:val="000000"/>
                <w:szCs w:val="24"/>
              </w:rPr>
              <w:t>-Leistungskategorie angeboten bekommen.</w:t>
            </w:r>
          </w:p>
        </w:tc>
        <w:tc>
          <w:tcPr>
            <w:tcW w:w="769" w:type="dxa"/>
          </w:tcPr>
          <w:p w14:paraId="164C47BE" w14:textId="77777777" w:rsidR="0013644C" w:rsidRPr="00AB4281" w:rsidRDefault="0013644C" w:rsidP="0013644C">
            <w:pPr>
              <w:rPr>
                <w:sz w:val="22"/>
              </w:rPr>
            </w:pPr>
          </w:p>
        </w:tc>
        <w:tc>
          <w:tcPr>
            <w:tcW w:w="761" w:type="dxa"/>
          </w:tcPr>
          <w:p w14:paraId="076907FD" w14:textId="77777777" w:rsidR="0013644C" w:rsidRPr="00AB4281" w:rsidRDefault="0013644C" w:rsidP="0013644C">
            <w:pPr>
              <w:rPr>
                <w:sz w:val="22"/>
              </w:rPr>
            </w:pPr>
          </w:p>
        </w:tc>
      </w:tr>
      <w:tr w:rsidR="00D20772" w14:paraId="1FBF1628" w14:textId="77777777" w:rsidTr="0073187F">
        <w:trPr>
          <w:trHeight w:val="263"/>
        </w:trPr>
        <w:tc>
          <w:tcPr>
            <w:tcW w:w="1058" w:type="dxa"/>
          </w:tcPr>
          <w:p w14:paraId="32BBE56D" w14:textId="2F20EA9E" w:rsidR="00D20772" w:rsidRPr="002323D3" w:rsidRDefault="00D20772" w:rsidP="002323D3">
            <w:pPr>
              <w:pStyle w:val="Listenabsatz"/>
              <w:numPr>
                <w:ilvl w:val="0"/>
                <w:numId w:val="23"/>
              </w:numPr>
              <w:jc w:val="both"/>
              <w:rPr>
                <w:sz w:val="22"/>
              </w:rPr>
            </w:pPr>
          </w:p>
        </w:tc>
        <w:tc>
          <w:tcPr>
            <w:tcW w:w="7554" w:type="dxa"/>
            <w:vAlign w:val="bottom"/>
          </w:tcPr>
          <w:p w14:paraId="6D5D460F" w14:textId="41F8FA6F" w:rsidR="00D20772" w:rsidRPr="00D20772" w:rsidRDefault="00D20772" w:rsidP="00ED657F">
            <w:pPr>
              <w:jc w:val="both"/>
              <w:rPr>
                <w:szCs w:val="24"/>
                <w:highlight w:val="yellow"/>
              </w:rPr>
            </w:pPr>
            <w:r w:rsidRPr="00D20772">
              <w:rPr>
                <w:rFonts w:cs="Arial"/>
                <w:color w:val="000000"/>
                <w:szCs w:val="24"/>
              </w:rPr>
              <w:t xml:space="preserve">Die Angebote der Leistungserbringer müssen nach Leistungskategorien aufgeteilt und durch eine Suchfunktion auf der Internetplattform leicht zu finden sein. </w:t>
            </w:r>
            <w:r w:rsidRPr="006A7651">
              <w:rPr>
                <w:rFonts w:cs="Arial"/>
                <w:color w:val="000000" w:themeColor="text1"/>
                <w:szCs w:val="24"/>
              </w:rPr>
              <w:t>Leistungserbringer müssen der Auffindbarkeit durch die öffentliche Suche von Leistungsberechtigten und Interessierten auf der Internetplattform aktiv zustimmen und müssen diese ohne weitere Einschränkung der Funktionalität ablehnen können.</w:t>
            </w:r>
          </w:p>
        </w:tc>
        <w:tc>
          <w:tcPr>
            <w:tcW w:w="769" w:type="dxa"/>
          </w:tcPr>
          <w:p w14:paraId="2E55A7E2" w14:textId="77777777" w:rsidR="00D20772" w:rsidRPr="00AB4281" w:rsidRDefault="00D20772" w:rsidP="00D20772">
            <w:pPr>
              <w:rPr>
                <w:sz w:val="22"/>
              </w:rPr>
            </w:pPr>
          </w:p>
        </w:tc>
        <w:tc>
          <w:tcPr>
            <w:tcW w:w="761" w:type="dxa"/>
          </w:tcPr>
          <w:p w14:paraId="27165B73" w14:textId="77777777" w:rsidR="00D20772" w:rsidRPr="00AB4281" w:rsidRDefault="00D20772" w:rsidP="00D20772">
            <w:pPr>
              <w:rPr>
                <w:sz w:val="22"/>
              </w:rPr>
            </w:pPr>
          </w:p>
        </w:tc>
      </w:tr>
      <w:tr w:rsidR="00D20772" w14:paraId="2B00D65A" w14:textId="77777777" w:rsidTr="009F65ED">
        <w:trPr>
          <w:trHeight w:val="263"/>
        </w:trPr>
        <w:tc>
          <w:tcPr>
            <w:tcW w:w="1058" w:type="dxa"/>
          </w:tcPr>
          <w:p w14:paraId="327049DC" w14:textId="1CD571A4" w:rsidR="00D20772" w:rsidRPr="002323D3" w:rsidRDefault="00D20772" w:rsidP="002323D3">
            <w:pPr>
              <w:pStyle w:val="Listenabsatz"/>
              <w:numPr>
                <w:ilvl w:val="0"/>
                <w:numId w:val="23"/>
              </w:numPr>
              <w:jc w:val="both"/>
              <w:rPr>
                <w:sz w:val="22"/>
              </w:rPr>
            </w:pPr>
          </w:p>
        </w:tc>
        <w:tc>
          <w:tcPr>
            <w:tcW w:w="7554" w:type="dxa"/>
          </w:tcPr>
          <w:p w14:paraId="18CE3F76" w14:textId="175EAAFC" w:rsidR="00D20772" w:rsidRPr="00ED657F" w:rsidRDefault="00D20772" w:rsidP="00D20772">
            <w:pPr>
              <w:jc w:val="both"/>
              <w:rPr>
                <w:szCs w:val="24"/>
                <w:highlight w:val="yellow"/>
              </w:rPr>
            </w:pPr>
            <w:r w:rsidRPr="008E36C9">
              <w:rPr>
                <w:rFonts w:cs="Arial"/>
                <w:color w:val="000000"/>
                <w:szCs w:val="24"/>
              </w:rPr>
              <w:t>Die Bildungskarte muss mit einer einfachen PC-Ausstattung (oder auch Tablet-PC, Smartphone) mit Internet-Zugang und ohne zusätzliche Hardware über das Internet nutzbar sein. Es ist auf Seiten der Leistungserbringer keine Hardware erforderlich, um die Karte auslesen zu können.</w:t>
            </w:r>
          </w:p>
        </w:tc>
        <w:tc>
          <w:tcPr>
            <w:tcW w:w="769" w:type="dxa"/>
          </w:tcPr>
          <w:p w14:paraId="3B6550BC" w14:textId="77777777" w:rsidR="00D20772" w:rsidRPr="00AB4281" w:rsidRDefault="00D20772" w:rsidP="00D20772">
            <w:pPr>
              <w:rPr>
                <w:sz w:val="22"/>
              </w:rPr>
            </w:pPr>
          </w:p>
        </w:tc>
        <w:tc>
          <w:tcPr>
            <w:tcW w:w="761" w:type="dxa"/>
          </w:tcPr>
          <w:p w14:paraId="38D6FEFC" w14:textId="77777777" w:rsidR="00D20772" w:rsidRPr="00AB4281" w:rsidRDefault="00D20772" w:rsidP="00D20772">
            <w:pPr>
              <w:rPr>
                <w:sz w:val="22"/>
              </w:rPr>
            </w:pPr>
          </w:p>
        </w:tc>
      </w:tr>
      <w:tr w:rsidR="00D20772" w14:paraId="0D2A8ADB" w14:textId="77777777" w:rsidTr="0073187F">
        <w:trPr>
          <w:trHeight w:val="263"/>
        </w:trPr>
        <w:tc>
          <w:tcPr>
            <w:tcW w:w="1058" w:type="dxa"/>
          </w:tcPr>
          <w:p w14:paraId="2DD3F11B" w14:textId="43755A93" w:rsidR="00D20772" w:rsidRPr="002323D3" w:rsidRDefault="00D20772" w:rsidP="002323D3">
            <w:pPr>
              <w:pStyle w:val="Listenabsatz"/>
              <w:numPr>
                <w:ilvl w:val="0"/>
                <w:numId w:val="23"/>
              </w:numPr>
              <w:jc w:val="both"/>
              <w:rPr>
                <w:sz w:val="22"/>
              </w:rPr>
            </w:pPr>
          </w:p>
        </w:tc>
        <w:tc>
          <w:tcPr>
            <w:tcW w:w="7554" w:type="dxa"/>
            <w:vAlign w:val="bottom"/>
          </w:tcPr>
          <w:p w14:paraId="36D56D7A" w14:textId="25D23E1F" w:rsidR="00D20772" w:rsidRPr="00D20772" w:rsidRDefault="00D20772" w:rsidP="00D20772">
            <w:pPr>
              <w:jc w:val="both"/>
              <w:rPr>
                <w:szCs w:val="24"/>
                <w:highlight w:val="yellow"/>
              </w:rPr>
            </w:pPr>
            <w:r w:rsidRPr="00D20772">
              <w:rPr>
                <w:rFonts w:cs="Arial"/>
                <w:color w:val="000000"/>
                <w:szCs w:val="24"/>
              </w:rPr>
              <w:t xml:space="preserve">Leistungsanbieter (z. B. Caterer) müssen die Möglichkeit haben, ihre Abrechnungen über eine Schnittstelle zum Systemanbieter einzulesen (Sammelabrechnung). </w:t>
            </w:r>
          </w:p>
        </w:tc>
        <w:tc>
          <w:tcPr>
            <w:tcW w:w="769" w:type="dxa"/>
          </w:tcPr>
          <w:p w14:paraId="34D5C4E7" w14:textId="77777777" w:rsidR="00D20772" w:rsidRPr="00AB4281" w:rsidRDefault="00D20772" w:rsidP="00D20772">
            <w:pPr>
              <w:rPr>
                <w:sz w:val="22"/>
              </w:rPr>
            </w:pPr>
          </w:p>
        </w:tc>
        <w:tc>
          <w:tcPr>
            <w:tcW w:w="761" w:type="dxa"/>
          </w:tcPr>
          <w:p w14:paraId="07EF94C2" w14:textId="77777777" w:rsidR="00D20772" w:rsidRPr="00AB4281" w:rsidRDefault="00D20772" w:rsidP="00D20772">
            <w:pPr>
              <w:rPr>
                <w:sz w:val="22"/>
              </w:rPr>
            </w:pPr>
          </w:p>
        </w:tc>
      </w:tr>
      <w:tr w:rsidR="00D20772" w14:paraId="10DF77A5" w14:textId="77777777" w:rsidTr="009F65ED">
        <w:trPr>
          <w:trHeight w:val="263"/>
        </w:trPr>
        <w:tc>
          <w:tcPr>
            <w:tcW w:w="1058" w:type="dxa"/>
          </w:tcPr>
          <w:p w14:paraId="2DF27A5A" w14:textId="08208383" w:rsidR="00D20772" w:rsidRPr="002323D3" w:rsidRDefault="00D20772" w:rsidP="002323D3">
            <w:pPr>
              <w:pStyle w:val="Listenabsatz"/>
              <w:numPr>
                <w:ilvl w:val="0"/>
                <w:numId w:val="23"/>
              </w:numPr>
              <w:jc w:val="both"/>
              <w:rPr>
                <w:sz w:val="22"/>
              </w:rPr>
            </w:pPr>
          </w:p>
        </w:tc>
        <w:tc>
          <w:tcPr>
            <w:tcW w:w="7554" w:type="dxa"/>
          </w:tcPr>
          <w:p w14:paraId="4A4CA024" w14:textId="0DA5E410" w:rsidR="00D20772" w:rsidRPr="00D20772" w:rsidRDefault="00D20772" w:rsidP="00D20772">
            <w:pPr>
              <w:jc w:val="both"/>
              <w:rPr>
                <w:szCs w:val="24"/>
                <w:highlight w:val="yellow"/>
              </w:rPr>
            </w:pPr>
            <w:r w:rsidRPr="00D20772">
              <w:rPr>
                <w:rFonts w:cs="Arial"/>
                <w:color w:val="000000"/>
                <w:szCs w:val="24"/>
              </w:rPr>
              <w:t xml:space="preserve">Über ein Pflichtfeld </w:t>
            </w:r>
            <w:r w:rsidRPr="00D20772">
              <w:rPr>
                <w:rFonts w:cs="Arial"/>
                <w:i/>
                <w:iCs/>
                <w:color w:val="000000"/>
                <w:szCs w:val="24"/>
              </w:rPr>
              <w:t>Verwendungszweck</w:t>
            </w:r>
            <w:r w:rsidRPr="00D20772">
              <w:rPr>
                <w:rFonts w:cs="Arial"/>
                <w:color w:val="000000"/>
                <w:szCs w:val="24"/>
              </w:rPr>
              <w:t xml:space="preserve"> muss sichergestellt sein, dass alle Transaktionen jederzeit für alle Beteiligten ohne Aufwand nachvollziehbar sind.</w:t>
            </w:r>
          </w:p>
        </w:tc>
        <w:tc>
          <w:tcPr>
            <w:tcW w:w="769" w:type="dxa"/>
          </w:tcPr>
          <w:p w14:paraId="78A86FEC" w14:textId="77777777" w:rsidR="00D20772" w:rsidRPr="00AB4281" w:rsidRDefault="00D20772" w:rsidP="00D20772">
            <w:pPr>
              <w:rPr>
                <w:sz w:val="22"/>
              </w:rPr>
            </w:pPr>
          </w:p>
        </w:tc>
        <w:tc>
          <w:tcPr>
            <w:tcW w:w="761" w:type="dxa"/>
          </w:tcPr>
          <w:p w14:paraId="70DAB1AF" w14:textId="77777777" w:rsidR="00D20772" w:rsidRPr="00AB4281" w:rsidRDefault="00D20772" w:rsidP="00D20772">
            <w:pPr>
              <w:rPr>
                <w:sz w:val="22"/>
              </w:rPr>
            </w:pPr>
          </w:p>
        </w:tc>
      </w:tr>
      <w:tr w:rsidR="00D20772" w14:paraId="6A862E91" w14:textId="77777777" w:rsidTr="0073187F">
        <w:trPr>
          <w:trHeight w:val="263"/>
        </w:trPr>
        <w:tc>
          <w:tcPr>
            <w:tcW w:w="1058" w:type="dxa"/>
          </w:tcPr>
          <w:p w14:paraId="5873A23B" w14:textId="6261DE5A" w:rsidR="00D20772" w:rsidRPr="002323D3" w:rsidRDefault="00D20772" w:rsidP="002323D3">
            <w:pPr>
              <w:pStyle w:val="Listenabsatz"/>
              <w:numPr>
                <w:ilvl w:val="0"/>
                <w:numId w:val="23"/>
              </w:numPr>
              <w:jc w:val="both"/>
              <w:rPr>
                <w:sz w:val="22"/>
              </w:rPr>
            </w:pPr>
          </w:p>
        </w:tc>
        <w:tc>
          <w:tcPr>
            <w:tcW w:w="7554" w:type="dxa"/>
            <w:vAlign w:val="bottom"/>
          </w:tcPr>
          <w:p w14:paraId="6723A0ED" w14:textId="38F738BF" w:rsidR="00D20772" w:rsidRPr="00D20772" w:rsidRDefault="00D20772" w:rsidP="00D20772">
            <w:pPr>
              <w:jc w:val="both"/>
              <w:rPr>
                <w:szCs w:val="24"/>
                <w:highlight w:val="yellow"/>
              </w:rPr>
            </w:pPr>
            <w:r w:rsidRPr="00D20772">
              <w:rPr>
                <w:rFonts w:cs="Arial"/>
                <w:color w:val="000000"/>
                <w:szCs w:val="24"/>
              </w:rPr>
              <w:t xml:space="preserve">Buchungsvorgänge müssen für </w:t>
            </w:r>
            <w:r w:rsidRPr="00A45380">
              <w:rPr>
                <w:rFonts w:cs="Arial"/>
                <w:color w:val="000000"/>
                <w:szCs w:val="24"/>
              </w:rPr>
              <w:t>eine bestimmte Zeit</w:t>
            </w:r>
            <w:r w:rsidR="00A45380">
              <w:rPr>
                <w:rFonts w:cs="Arial"/>
                <w:color w:val="000000"/>
                <w:szCs w:val="24"/>
              </w:rPr>
              <w:t xml:space="preserve"> (</w:t>
            </w:r>
            <w:r w:rsidR="004B3FA7">
              <w:rPr>
                <w:rFonts w:cs="Arial"/>
                <w:color w:val="000000"/>
                <w:szCs w:val="24"/>
              </w:rPr>
              <w:t>mindestens</w:t>
            </w:r>
            <w:r w:rsidR="00A45380">
              <w:rPr>
                <w:rFonts w:cs="Arial"/>
                <w:color w:val="000000"/>
                <w:szCs w:val="24"/>
              </w:rPr>
              <w:t xml:space="preserve"> 24 Monate)</w:t>
            </w:r>
            <w:r w:rsidRPr="00D20772">
              <w:rPr>
                <w:rFonts w:cs="Arial"/>
                <w:color w:val="000000"/>
                <w:szCs w:val="24"/>
              </w:rPr>
              <w:t xml:space="preserve"> auch noch über den Bewilligungszeitraum hinaus für den abgelaufenen Bewilligungszeitraum möglich sein (insbesondere Ansparfunktion des Teilhabebudgets).</w:t>
            </w:r>
          </w:p>
        </w:tc>
        <w:tc>
          <w:tcPr>
            <w:tcW w:w="769" w:type="dxa"/>
          </w:tcPr>
          <w:p w14:paraId="5CE188BA" w14:textId="77777777" w:rsidR="00D20772" w:rsidRPr="00AB4281" w:rsidRDefault="00D20772" w:rsidP="00D20772">
            <w:pPr>
              <w:rPr>
                <w:sz w:val="22"/>
              </w:rPr>
            </w:pPr>
          </w:p>
        </w:tc>
        <w:tc>
          <w:tcPr>
            <w:tcW w:w="761" w:type="dxa"/>
          </w:tcPr>
          <w:p w14:paraId="53471F3C" w14:textId="77777777" w:rsidR="00D20772" w:rsidRPr="00AB4281" w:rsidRDefault="00D20772" w:rsidP="00D20772">
            <w:pPr>
              <w:rPr>
                <w:sz w:val="22"/>
              </w:rPr>
            </w:pPr>
          </w:p>
        </w:tc>
      </w:tr>
      <w:tr w:rsidR="00D20772" w14:paraId="12548533" w14:textId="77777777" w:rsidTr="009A55B2">
        <w:trPr>
          <w:trHeight w:val="263"/>
        </w:trPr>
        <w:tc>
          <w:tcPr>
            <w:tcW w:w="1058" w:type="dxa"/>
          </w:tcPr>
          <w:p w14:paraId="2F17AA00" w14:textId="5F9C1183" w:rsidR="00D20772" w:rsidRPr="002323D3" w:rsidRDefault="00D20772" w:rsidP="002323D3">
            <w:pPr>
              <w:pStyle w:val="Listenabsatz"/>
              <w:numPr>
                <w:ilvl w:val="0"/>
                <w:numId w:val="23"/>
              </w:numPr>
              <w:jc w:val="both"/>
              <w:rPr>
                <w:sz w:val="22"/>
              </w:rPr>
            </w:pPr>
          </w:p>
        </w:tc>
        <w:tc>
          <w:tcPr>
            <w:tcW w:w="7554" w:type="dxa"/>
            <w:vAlign w:val="bottom"/>
          </w:tcPr>
          <w:p w14:paraId="39E180A4" w14:textId="14D6A2E9" w:rsidR="00D20772" w:rsidRPr="00D20772" w:rsidRDefault="00D20772" w:rsidP="00D20772">
            <w:pPr>
              <w:jc w:val="both"/>
              <w:rPr>
                <w:szCs w:val="24"/>
                <w:highlight w:val="yellow"/>
              </w:rPr>
            </w:pPr>
            <w:r w:rsidRPr="00D20772">
              <w:rPr>
                <w:rFonts w:cs="Arial"/>
                <w:color w:val="000000"/>
                <w:szCs w:val="24"/>
              </w:rPr>
              <w:t xml:space="preserve">Die leistungsberechtigten Personen haben über </w:t>
            </w:r>
            <w:r w:rsidR="00A45380">
              <w:rPr>
                <w:rFonts w:cs="Arial"/>
                <w:color w:val="000000"/>
                <w:szCs w:val="24"/>
              </w:rPr>
              <w:t>das Online-Portal</w:t>
            </w:r>
            <w:r w:rsidRPr="00D20772">
              <w:rPr>
                <w:rFonts w:cs="Arial"/>
                <w:color w:val="000000"/>
                <w:szCs w:val="24"/>
              </w:rPr>
              <w:t xml:space="preserve"> nach Eingabe ihrer Benutzerdaten und einem Passwort Einsicht in die in Anspruch genommenen und noch verfügbaren Leistungen auf ihrem Bildungskonto.</w:t>
            </w:r>
          </w:p>
        </w:tc>
        <w:tc>
          <w:tcPr>
            <w:tcW w:w="769" w:type="dxa"/>
          </w:tcPr>
          <w:p w14:paraId="1B10E7BA" w14:textId="77777777" w:rsidR="00D20772" w:rsidRPr="00AB4281" w:rsidRDefault="00D20772" w:rsidP="00D20772">
            <w:pPr>
              <w:rPr>
                <w:sz w:val="22"/>
              </w:rPr>
            </w:pPr>
          </w:p>
        </w:tc>
        <w:tc>
          <w:tcPr>
            <w:tcW w:w="761" w:type="dxa"/>
          </w:tcPr>
          <w:p w14:paraId="72967D5E" w14:textId="77777777" w:rsidR="00D20772" w:rsidRPr="00AB4281" w:rsidRDefault="00D20772" w:rsidP="00D20772">
            <w:pPr>
              <w:rPr>
                <w:sz w:val="22"/>
              </w:rPr>
            </w:pPr>
          </w:p>
        </w:tc>
      </w:tr>
      <w:tr w:rsidR="00D20772" w14:paraId="5843A838" w14:textId="77777777" w:rsidTr="009A55B2">
        <w:trPr>
          <w:trHeight w:val="263"/>
        </w:trPr>
        <w:tc>
          <w:tcPr>
            <w:tcW w:w="1058" w:type="dxa"/>
          </w:tcPr>
          <w:p w14:paraId="59C1F236" w14:textId="0158C13C" w:rsidR="00D20772" w:rsidRPr="002323D3" w:rsidRDefault="00D20772" w:rsidP="002323D3">
            <w:pPr>
              <w:pStyle w:val="Listenabsatz"/>
              <w:numPr>
                <w:ilvl w:val="0"/>
                <w:numId w:val="23"/>
              </w:numPr>
              <w:jc w:val="both"/>
              <w:rPr>
                <w:sz w:val="22"/>
              </w:rPr>
            </w:pPr>
          </w:p>
        </w:tc>
        <w:tc>
          <w:tcPr>
            <w:tcW w:w="7554" w:type="dxa"/>
            <w:vAlign w:val="bottom"/>
          </w:tcPr>
          <w:p w14:paraId="0075F310" w14:textId="4D1E345B" w:rsidR="00D20772" w:rsidRPr="00D20772" w:rsidRDefault="00D20772" w:rsidP="00D20772">
            <w:pPr>
              <w:jc w:val="both"/>
              <w:rPr>
                <w:szCs w:val="24"/>
                <w:highlight w:val="yellow"/>
              </w:rPr>
            </w:pPr>
            <w:r w:rsidRPr="00D20772">
              <w:rPr>
                <w:rFonts w:cs="Arial"/>
                <w:color w:val="000000"/>
                <w:szCs w:val="24"/>
              </w:rPr>
              <w:t>Die Leistungsberechtigten können nach Eingabe ihrer Benutzerdaten vorhandene Guthaben einsehen. Leistungsberechtigte haben keine Möglichkeit selbst Transaktionen an Leistungserbringer vorzunehmen.</w:t>
            </w:r>
          </w:p>
        </w:tc>
        <w:tc>
          <w:tcPr>
            <w:tcW w:w="769" w:type="dxa"/>
          </w:tcPr>
          <w:p w14:paraId="47FA6070" w14:textId="77777777" w:rsidR="00D20772" w:rsidRPr="00AB4281" w:rsidRDefault="00D20772" w:rsidP="00D20772">
            <w:pPr>
              <w:rPr>
                <w:sz w:val="22"/>
              </w:rPr>
            </w:pPr>
          </w:p>
        </w:tc>
        <w:tc>
          <w:tcPr>
            <w:tcW w:w="761" w:type="dxa"/>
          </w:tcPr>
          <w:p w14:paraId="6B52884B" w14:textId="77777777" w:rsidR="00D20772" w:rsidRPr="00AB4281" w:rsidRDefault="00D20772" w:rsidP="00D20772">
            <w:pPr>
              <w:rPr>
                <w:sz w:val="22"/>
              </w:rPr>
            </w:pPr>
          </w:p>
        </w:tc>
      </w:tr>
      <w:tr w:rsidR="00D20772" w14:paraId="5DEC08DE" w14:textId="77777777" w:rsidTr="0014364F">
        <w:trPr>
          <w:trHeight w:val="263"/>
        </w:trPr>
        <w:tc>
          <w:tcPr>
            <w:tcW w:w="1058" w:type="dxa"/>
          </w:tcPr>
          <w:p w14:paraId="5AFF2A9E" w14:textId="44F9CAD3" w:rsidR="00D20772" w:rsidRPr="002323D3" w:rsidRDefault="00D20772" w:rsidP="002323D3">
            <w:pPr>
              <w:pStyle w:val="Listenabsatz"/>
              <w:numPr>
                <w:ilvl w:val="0"/>
                <w:numId w:val="23"/>
              </w:numPr>
              <w:jc w:val="both"/>
              <w:rPr>
                <w:sz w:val="22"/>
              </w:rPr>
            </w:pPr>
          </w:p>
        </w:tc>
        <w:tc>
          <w:tcPr>
            <w:tcW w:w="7554" w:type="dxa"/>
            <w:vAlign w:val="bottom"/>
          </w:tcPr>
          <w:p w14:paraId="7E28912E" w14:textId="344E6752" w:rsidR="00D20772" w:rsidRDefault="00D20772" w:rsidP="00D20772">
            <w:pPr>
              <w:jc w:val="both"/>
              <w:rPr>
                <w:rFonts w:cs="Arial"/>
                <w:color w:val="000000"/>
                <w:szCs w:val="24"/>
              </w:rPr>
            </w:pPr>
            <w:r w:rsidRPr="00D20772">
              <w:rPr>
                <w:rFonts w:cs="Arial"/>
                <w:color w:val="000000"/>
                <w:szCs w:val="24"/>
              </w:rPr>
              <w:t>Die abgerechneten Leistungen können durch den Leistungsträger auf de</w:t>
            </w:r>
            <w:r w:rsidR="007F5531">
              <w:rPr>
                <w:rFonts w:cs="Arial"/>
                <w:color w:val="000000"/>
                <w:szCs w:val="24"/>
              </w:rPr>
              <w:t>m</w:t>
            </w:r>
            <w:r w:rsidRPr="00D20772">
              <w:rPr>
                <w:rFonts w:cs="Arial"/>
                <w:color w:val="000000"/>
                <w:szCs w:val="24"/>
              </w:rPr>
              <w:t xml:space="preserve"> Online</w:t>
            </w:r>
            <w:r w:rsidR="007F5531">
              <w:rPr>
                <w:rFonts w:cs="Arial"/>
                <w:color w:val="000000"/>
                <w:szCs w:val="24"/>
              </w:rPr>
              <w:t>-Portal</w:t>
            </w:r>
            <w:r w:rsidRPr="00D20772">
              <w:rPr>
                <w:rFonts w:cs="Arial"/>
                <w:color w:val="000000"/>
                <w:szCs w:val="24"/>
              </w:rPr>
              <w:t xml:space="preserve"> </w:t>
            </w:r>
            <w:r w:rsidR="007B5A33">
              <w:rPr>
                <w:rFonts w:cs="Arial"/>
                <w:color w:val="000000"/>
                <w:szCs w:val="24"/>
              </w:rPr>
              <w:t xml:space="preserve">nach </w:t>
            </w:r>
            <w:r w:rsidR="00C03130">
              <w:rPr>
                <w:rFonts w:cs="Arial"/>
                <w:color w:val="000000"/>
                <w:szCs w:val="24"/>
              </w:rPr>
              <w:t xml:space="preserve">den </w:t>
            </w:r>
            <w:r w:rsidRPr="00D20772">
              <w:rPr>
                <w:rFonts w:cs="Arial"/>
                <w:color w:val="000000"/>
                <w:szCs w:val="24"/>
              </w:rPr>
              <w:t>folgenden Kriterien ausgewertet werden:</w:t>
            </w:r>
          </w:p>
          <w:p w14:paraId="63809FDB" w14:textId="4690DBDF" w:rsidR="00D20772" w:rsidRDefault="00D20772" w:rsidP="00D20772">
            <w:pPr>
              <w:jc w:val="both"/>
              <w:rPr>
                <w:rFonts w:cs="Arial"/>
                <w:color w:val="000000"/>
                <w:szCs w:val="24"/>
              </w:rPr>
            </w:pPr>
            <w:r>
              <w:rPr>
                <w:rFonts w:cs="Arial"/>
                <w:color w:val="000000"/>
                <w:szCs w:val="24"/>
              </w:rPr>
              <w:t>-</w:t>
            </w:r>
            <w:r w:rsidR="006A7651">
              <w:rPr>
                <w:rFonts w:cs="Arial"/>
                <w:color w:val="000000"/>
                <w:szCs w:val="24"/>
              </w:rPr>
              <w:t xml:space="preserve"> </w:t>
            </w:r>
            <w:r>
              <w:rPr>
                <w:rFonts w:cs="Arial"/>
                <w:color w:val="000000"/>
                <w:szCs w:val="24"/>
              </w:rPr>
              <w:t>Rechtskreis</w:t>
            </w:r>
          </w:p>
          <w:p w14:paraId="0A12C5F2" w14:textId="54ECDB49" w:rsidR="00D20772" w:rsidRPr="00D20772" w:rsidRDefault="006A7651" w:rsidP="00D20772">
            <w:pPr>
              <w:jc w:val="both"/>
              <w:rPr>
                <w:szCs w:val="24"/>
                <w:highlight w:val="yellow"/>
              </w:rPr>
            </w:pPr>
            <w:r>
              <w:rPr>
                <w:rFonts w:cs="Arial"/>
                <w:color w:val="000000"/>
                <w:szCs w:val="24"/>
              </w:rPr>
              <w:t xml:space="preserve">- </w:t>
            </w:r>
            <w:r w:rsidR="00D20772">
              <w:rPr>
                <w:rFonts w:cs="Arial"/>
                <w:color w:val="000000"/>
                <w:szCs w:val="24"/>
              </w:rPr>
              <w:t>Leistungsarten und Leistungskategorien</w:t>
            </w:r>
          </w:p>
        </w:tc>
        <w:tc>
          <w:tcPr>
            <w:tcW w:w="769" w:type="dxa"/>
          </w:tcPr>
          <w:p w14:paraId="0D408087" w14:textId="77777777" w:rsidR="00D20772" w:rsidRPr="00AB4281" w:rsidRDefault="00D20772" w:rsidP="00D20772">
            <w:pPr>
              <w:rPr>
                <w:sz w:val="22"/>
              </w:rPr>
            </w:pPr>
          </w:p>
        </w:tc>
        <w:tc>
          <w:tcPr>
            <w:tcW w:w="761" w:type="dxa"/>
          </w:tcPr>
          <w:p w14:paraId="7E8F6393" w14:textId="77777777" w:rsidR="00D20772" w:rsidRPr="00AB4281" w:rsidRDefault="00D20772" w:rsidP="00D20772">
            <w:pPr>
              <w:rPr>
                <w:sz w:val="22"/>
              </w:rPr>
            </w:pPr>
          </w:p>
        </w:tc>
      </w:tr>
      <w:tr w:rsidR="00D20772" w14:paraId="45A239D3" w14:textId="77777777" w:rsidTr="0014364F">
        <w:trPr>
          <w:trHeight w:val="263"/>
        </w:trPr>
        <w:tc>
          <w:tcPr>
            <w:tcW w:w="1058" w:type="dxa"/>
          </w:tcPr>
          <w:p w14:paraId="492CBC73" w14:textId="3DE6EB0D" w:rsidR="00D20772" w:rsidRPr="002323D3" w:rsidRDefault="00D20772" w:rsidP="002323D3">
            <w:pPr>
              <w:pStyle w:val="Listenabsatz"/>
              <w:numPr>
                <w:ilvl w:val="0"/>
                <w:numId w:val="23"/>
              </w:numPr>
              <w:jc w:val="both"/>
              <w:rPr>
                <w:sz w:val="22"/>
              </w:rPr>
            </w:pPr>
          </w:p>
        </w:tc>
        <w:tc>
          <w:tcPr>
            <w:tcW w:w="7554" w:type="dxa"/>
            <w:vAlign w:val="bottom"/>
          </w:tcPr>
          <w:p w14:paraId="5446759F" w14:textId="1C2B4C9D" w:rsidR="00D20772" w:rsidRPr="007A553F" w:rsidRDefault="00D20772" w:rsidP="00D20772">
            <w:pPr>
              <w:jc w:val="both"/>
              <w:rPr>
                <w:rFonts w:cs="Arial"/>
                <w:color w:val="000000"/>
                <w:szCs w:val="24"/>
              </w:rPr>
            </w:pPr>
            <w:r w:rsidRPr="00D20772">
              <w:rPr>
                <w:rFonts w:cs="Arial"/>
                <w:color w:val="000000"/>
                <w:szCs w:val="24"/>
              </w:rPr>
              <w:t>Der Auftragnehmer rechnet periodisch (</w:t>
            </w:r>
            <w:r w:rsidR="008E36C9">
              <w:rPr>
                <w:rFonts w:cs="Arial"/>
                <w:color w:val="000000"/>
                <w:szCs w:val="24"/>
              </w:rPr>
              <w:t xml:space="preserve">mindestens </w:t>
            </w:r>
            <w:r w:rsidRPr="00D20772">
              <w:rPr>
                <w:rFonts w:cs="Arial"/>
                <w:color w:val="000000"/>
                <w:szCs w:val="24"/>
              </w:rPr>
              <w:t>monatlich) die durch die Leistungserbringer abgebuchten Beträge mit dem Leistungsträger ab. In der Abrechnung werden Leistungen getrennt nach Leistungsarten und Rechtskreisen ausgewiesen.</w:t>
            </w:r>
          </w:p>
        </w:tc>
        <w:tc>
          <w:tcPr>
            <w:tcW w:w="769" w:type="dxa"/>
          </w:tcPr>
          <w:p w14:paraId="2E1B398B" w14:textId="77777777" w:rsidR="00D20772" w:rsidRPr="00AB4281" w:rsidRDefault="00D20772" w:rsidP="00D20772">
            <w:pPr>
              <w:rPr>
                <w:sz w:val="22"/>
              </w:rPr>
            </w:pPr>
          </w:p>
        </w:tc>
        <w:tc>
          <w:tcPr>
            <w:tcW w:w="761" w:type="dxa"/>
          </w:tcPr>
          <w:p w14:paraId="657B48BC" w14:textId="77777777" w:rsidR="00D20772" w:rsidRPr="00AB4281" w:rsidRDefault="00D20772" w:rsidP="00D20772">
            <w:pPr>
              <w:rPr>
                <w:sz w:val="22"/>
              </w:rPr>
            </w:pPr>
          </w:p>
        </w:tc>
      </w:tr>
      <w:tr w:rsidR="00D20772" w14:paraId="6215351B" w14:textId="77777777" w:rsidTr="0014364F">
        <w:trPr>
          <w:trHeight w:val="263"/>
        </w:trPr>
        <w:tc>
          <w:tcPr>
            <w:tcW w:w="1058" w:type="dxa"/>
          </w:tcPr>
          <w:p w14:paraId="7025CDC6" w14:textId="5ED43454" w:rsidR="00D20772" w:rsidRPr="002323D3" w:rsidRDefault="00D20772" w:rsidP="002323D3">
            <w:pPr>
              <w:pStyle w:val="Listenabsatz"/>
              <w:numPr>
                <w:ilvl w:val="0"/>
                <w:numId w:val="23"/>
              </w:numPr>
              <w:jc w:val="both"/>
              <w:rPr>
                <w:sz w:val="22"/>
              </w:rPr>
            </w:pPr>
          </w:p>
        </w:tc>
        <w:tc>
          <w:tcPr>
            <w:tcW w:w="7554" w:type="dxa"/>
            <w:vAlign w:val="bottom"/>
          </w:tcPr>
          <w:p w14:paraId="75542760" w14:textId="56F99BCE" w:rsidR="00D20772" w:rsidRPr="007A553F" w:rsidRDefault="00D20772" w:rsidP="00D20772">
            <w:pPr>
              <w:jc w:val="both"/>
              <w:rPr>
                <w:rFonts w:cs="Arial"/>
                <w:color w:val="000000"/>
                <w:szCs w:val="24"/>
              </w:rPr>
            </w:pPr>
            <w:r w:rsidRPr="00D20772">
              <w:rPr>
                <w:rFonts w:cs="Arial"/>
                <w:color w:val="000000"/>
                <w:szCs w:val="24"/>
              </w:rPr>
              <w:t>Der Auftragnehmer zahlt nach Zahlungseingang der Leistungsträger unverzüglich die durch die Leistungserbringer abgebuchten Beträge an die Leistungserbringer aus. Die Auszahlung wird im Bildungskonto der einzelnen leistungsberechtigten Personen dokumentiert.</w:t>
            </w:r>
          </w:p>
        </w:tc>
        <w:tc>
          <w:tcPr>
            <w:tcW w:w="769" w:type="dxa"/>
          </w:tcPr>
          <w:p w14:paraId="38779738" w14:textId="77777777" w:rsidR="00D20772" w:rsidRPr="00AB4281" w:rsidRDefault="00D20772" w:rsidP="00D20772">
            <w:pPr>
              <w:rPr>
                <w:sz w:val="22"/>
              </w:rPr>
            </w:pPr>
          </w:p>
        </w:tc>
        <w:tc>
          <w:tcPr>
            <w:tcW w:w="761" w:type="dxa"/>
          </w:tcPr>
          <w:p w14:paraId="5EF1173C" w14:textId="77777777" w:rsidR="00D20772" w:rsidRPr="00AB4281" w:rsidRDefault="00D20772" w:rsidP="00D20772">
            <w:pPr>
              <w:rPr>
                <w:sz w:val="22"/>
              </w:rPr>
            </w:pPr>
          </w:p>
        </w:tc>
      </w:tr>
      <w:tr w:rsidR="00D20772" w14:paraId="00ED6372" w14:textId="77777777" w:rsidTr="0014364F">
        <w:trPr>
          <w:trHeight w:val="263"/>
        </w:trPr>
        <w:tc>
          <w:tcPr>
            <w:tcW w:w="1058" w:type="dxa"/>
          </w:tcPr>
          <w:p w14:paraId="0903FAF7" w14:textId="0DE855DB" w:rsidR="00D20772" w:rsidRPr="002323D3" w:rsidRDefault="00D20772" w:rsidP="002323D3">
            <w:pPr>
              <w:pStyle w:val="Listenabsatz"/>
              <w:numPr>
                <w:ilvl w:val="0"/>
                <w:numId w:val="23"/>
              </w:numPr>
              <w:jc w:val="both"/>
              <w:rPr>
                <w:sz w:val="22"/>
              </w:rPr>
            </w:pPr>
          </w:p>
        </w:tc>
        <w:tc>
          <w:tcPr>
            <w:tcW w:w="7554" w:type="dxa"/>
            <w:vAlign w:val="bottom"/>
          </w:tcPr>
          <w:p w14:paraId="78BF83F5" w14:textId="753E41CC" w:rsidR="00D20772" w:rsidRPr="00D20772" w:rsidRDefault="00D20772" w:rsidP="00D20772">
            <w:pPr>
              <w:jc w:val="both"/>
              <w:rPr>
                <w:szCs w:val="24"/>
                <w:highlight w:val="yellow"/>
              </w:rPr>
            </w:pPr>
            <w:r w:rsidRPr="00D20772">
              <w:rPr>
                <w:rFonts w:cs="Arial"/>
                <w:color w:val="000000"/>
                <w:szCs w:val="24"/>
              </w:rPr>
              <w:t>Dem Leistungsträger werden Nachweise/Übersichten über die abgerechneten Leistungen übermittelt bzw. in der kommunalen Datenbank zur Verfügung gestellt.</w:t>
            </w:r>
          </w:p>
        </w:tc>
        <w:tc>
          <w:tcPr>
            <w:tcW w:w="769" w:type="dxa"/>
          </w:tcPr>
          <w:p w14:paraId="663650FA" w14:textId="77777777" w:rsidR="00D20772" w:rsidRPr="00AB4281" w:rsidRDefault="00D20772" w:rsidP="00D20772">
            <w:pPr>
              <w:rPr>
                <w:sz w:val="22"/>
              </w:rPr>
            </w:pPr>
          </w:p>
        </w:tc>
        <w:tc>
          <w:tcPr>
            <w:tcW w:w="761" w:type="dxa"/>
          </w:tcPr>
          <w:p w14:paraId="4CCD7424" w14:textId="77777777" w:rsidR="00D20772" w:rsidRPr="00AB4281" w:rsidRDefault="00D20772" w:rsidP="00D20772">
            <w:pPr>
              <w:rPr>
                <w:sz w:val="22"/>
              </w:rPr>
            </w:pPr>
          </w:p>
        </w:tc>
      </w:tr>
      <w:tr w:rsidR="00D20772" w14:paraId="1188BD03" w14:textId="77777777" w:rsidTr="0014364F">
        <w:trPr>
          <w:trHeight w:val="263"/>
        </w:trPr>
        <w:tc>
          <w:tcPr>
            <w:tcW w:w="1058" w:type="dxa"/>
          </w:tcPr>
          <w:p w14:paraId="3BAD4773" w14:textId="1BEB3D24" w:rsidR="00D20772" w:rsidRPr="002323D3" w:rsidRDefault="00D20772" w:rsidP="002323D3">
            <w:pPr>
              <w:pStyle w:val="Listenabsatz"/>
              <w:numPr>
                <w:ilvl w:val="0"/>
                <w:numId w:val="23"/>
              </w:numPr>
              <w:jc w:val="both"/>
              <w:rPr>
                <w:sz w:val="22"/>
              </w:rPr>
            </w:pPr>
          </w:p>
        </w:tc>
        <w:tc>
          <w:tcPr>
            <w:tcW w:w="7554" w:type="dxa"/>
            <w:vAlign w:val="bottom"/>
          </w:tcPr>
          <w:p w14:paraId="019ADBC0" w14:textId="7FC414AB" w:rsidR="00D20772" w:rsidRPr="007A553F" w:rsidRDefault="00F473B1" w:rsidP="00D20772">
            <w:pPr>
              <w:jc w:val="both"/>
              <w:rPr>
                <w:rFonts w:cs="Arial"/>
                <w:color w:val="000000"/>
                <w:szCs w:val="24"/>
              </w:rPr>
            </w:pPr>
            <w:r>
              <w:rPr>
                <w:rFonts w:cs="Arial"/>
                <w:color w:val="000000"/>
                <w:szCs w:val="24"/>
              </w:rPr>
              <w:t>Mitarbeitende</w:t>
            </w:r>
            <w:r w:rsidR="00D20772" w:rsidRPr="00D20772">
              <w:rPr>
                <w:rFonts w:cs="Arial"/>
                <w:color w:val="000000"/>
                <w:szCs w:val="24"/>
              </w:rPr>
              <w:t xml:space="preserve"> des Leistungsträgers können leistungsberechtigte Personen über die Felder Name, Vorn</w:t>
            </w:r>
            <w:r w:rsidR="006A7651">
              <w:rPr>
                <w:rFonts w:cs="Arial"/>
                <w:color w:val="000000"/>
                <w:szCs w:val="24"/>
              </w:rPr>
              <w:t>ame, Geburtsdatum, Aktenzeichen und</w:t>
            </w:r>
            <w:r w:rsidR="00D20772" w:rsidRPr="00D20772">
              <w:rPr>
                <w:rFonts w:cs="Arial"/>
                <w:color w:val="000000"/>
                <w:szCs w:val="24"/>
              </w:rPr>
              <w:t xml:space="preserve"> Bildungskartennummer suchen.</w:t>
            </w:r>
          </w:p>
        </w:tc>
        <w:tc>
          <w:tcPr>
            <w:tcW w:w="769" w:type="dxa"/>
          </w:tcPr>
          <w:p w14:paraId="2CED077A" w14:textId="77777777" w:rsidR="00D20772" w:rsidRPr="00AB4281" w:rsidRDefault="00D20772" w:rsidP="00D20772">
            <w:pPr>
              <w:rPr>
                <w:sz w:val="22"/>
              </w:rPr>
            </w:pPr>
          </w:p>
        </w:tc>
        <w:tc>
          <w:tcPr>
            <w:tcW w:w="761" w:type="dxa"/>
          </w:tcPr>
          <w:p w14:paraId="1C44AC0A" w14:textId="77777777" w:rsidR="00D20772" w:rsidRPr="00AB4281" w:rsidRDefault="00D20772" w:rsidP="00D20772">
            <w:pPr>
              <w:rPr>
                <w:sz w:val="22"/>
              </w:rPr>
            </w:pPr>
          </w:p>
        </w:tc>
      </w:tr>
      <w:tr w:rsidR="000E4DA1" w14:paraId="69B0171D" w14:textId="77777777" w:rsidTr="0014364F">
        <w:trPr>
          <w:trHeight w:val="263"/>
        </w:trPr>
        <w:tc>
          <w:tcPr>
            <w:tcW w:w="1058" w:type="dxa"/>
          </w:tcPr>
          <w:p w14:paraId="5174F13D" w14:textId="77777777" w:rsidR="000E4DA1" w:rsidRPr="002323D3" w:rsidRDefault="000E4DA1" w:rsidP="002323D3">
            <w:pPr>
              <w:pStyle w:val="Listenabsatz"/>
              <w:numPr>
                <w:ilvl w:val="0"/>
                <w:numId w:val="23"/>
              </w:numPr>
              <w:jc w:val="both"/>
              <w:rPr>
                <w:sz w:val="22"/>
              </w:rPr>
            </w:pPr>
          </w:p>
        </w:tc>
        <w:tc>
          <w:tcPr>
            <w:tcW w:w="7554" w:type="dxa"/>
            <w:vAlign w:val="bottom"/>
          </w:tcPr>
          <w:p w14:paraId="0E579E69" w14:textId="7205CF76" w:rsidR="000E4DA1" w:rsidRPr="00F35FE7" w:rsidRDefault="000E4DA1" w:rsidP="000E4DA1">
            <w:pPr>
              <w:jc w:val="both"/>
              <w:rPr>
                <w:rFonts w:cs="Arial"/>
                <w:szCs w:val="24"/>
              </w:rPr>
            </w:pPr>
            <w:r w:rsidRPr="00F35FE7">
              <w:rPr>
                <w:szCs w:val="24"/>
              </w:rPr>
              <w:t>Der Auftragnehmer gewährt eine telefonische Unterstützung (Hotline) während der Servicezeiten. Zusätzlich steht ein Ticket-System 24/7 zur Verfügung.</w:t>
            </w:r>
          </w:p>
        </w:tc>
        <w:tc>
          <w:tcPr>
            <w:tcW w:w="769" w:type="dxa"/>
          </w:tcPr>
          <w:p w14:paraId="5264CF2D" w14:textId="77777777" w:rsidR="000E4DA1" w:rsidRPr="00AB4281" w:rsidRDefault="000E4DA1" w:rsidP="00D20772">
            <w:pPr>
              <w:rPr>
                <w:sz w:val="22"/>
              </w:rPr>
            </w:pPr>
          </w:p>
        </w:tc>
        <w:tc>
          <w:tcPr>
            <w:tcW w:w="761" w:type="dxa"/>
          </w:tcPr>
          <w:p w14:paraId="006CD18F" w14:textId="77777777" w:rsidR="000E4DA1" w:rsidRPr="00AB4281" w:rsidRDefault="000E4DA1" w:rsidP="00D20772">
            <w:pPr>
              <w:rPr>
                <w:sz w:val="22"/>
              </w:rPr>
            </w:pPr>
          </w:p>
        </w:tc>
      </w:tr>
      <w:tr w:rsidR="000E4DA1" w14:paraId="42520324" w14:textId="77777777" w:rsidTr="00654811">
        <w:trPr>
          <w:trHeight w:val="263"/>
        </w:trPr>
        <w:tc>
          <w:tcPr>
            <w:tcW w:w="1058" w:type="dxa"/>
          </w:tcPr>
          <w:p w14:paraId="5C3E4C7F" w14:textId="77777777" w:rsidR="000E4DA1" w:rsidRPr="002323D3" w:rsidRDefault="000E4DA1" w:rsidP="002323D3">
            <w:pPr>
              <w:pStyle w:val="Listenabsatz"/>
              <w:numPr>
                <w:ilvl w:val="0"/>
                <w:numId w:val="23"/>
              </w:numPr>
              <w:jc w:val="both"/>
              <w:rPr>
                <w:sz w:val="22"/>
              </w:rPr>
            </w:pPr>
          </w:p>
        </w:tc>
        <w:tc>
          <w:tcPr>
            <w:tcW w:w="7554" w:type="dxa"/>
          </w:tcPr>
          <w:p w14:paraId="5D098A6A" w14:textId="664B53D1" w:rsidR="000E4DA1" w:rsidRPr="00F35FE7" w:rsidRDefault="000E4DA1" w:rsidP="000E4DA1">
            <w:pPr>
              <w:jc w:val="both"/>
              <w:rPr>
                <w:rFonts w:cs="Arial"/>
                <w:szCs w:val="24"/>
              </w:rPr>
            </w:pPr>
            <w:r w:rsidRPr="00F35FE7">
              <w:rPr>
                <w:rFonts w:cs="Arial"/>
                <w:color w:val="000000"/>
                <w:szCs w:val="24"/>
              </w:rPr>
              <w:t>Die Kommunikation muss in deutscher Sprache erfolgen.</w:t>
            </w:r>
          </w:p>
        </w:tc>
        <w:tc>
          <w:tcPr>
            <w:tcW w:w="769" w:type="dxa"/>
          </w:tcPr>
          <w:p w14:paraId="520FDC06" w14:textId="77777777" w:rsidR="000E4DA1" w:rsidRPr="00AB4281" w:rsidRDefault="000E4DA1" w:rsidP="000E4DA1">
            <w:pPr>
              <w:rPr>
                <w:sz w:val="22"/>
              </w:rPr>
            </w:pPr>
          </w:p>
        </w:tc>
        <w:tc>
          <w:tcPr>
            <w:tcW w:w="761" w:type="dxa"/>
          </w:tcPr>
          <w:p w14:paraId="4578B203" w14:textId="77777777" w:rsidR="000E4DA1" w:rsidRPr="00AB4281" w:rsidRDefault="000E4DA1" w:rsidP="000E4DA1">
            <w:pPr>
              <w:rPr>
                <w:sz w:val="22"/>
              </w:rPr>
            </w:pPr>
          </w:p>
        </w:tc>
      </w:tr>
      <w:tr w:rsidR="000E4DA1" w14:paraId="542A6108" w14:textId="77777777" w:rsidTr="0014364F">
        <w:trPr>
          <w:trHeight w:val="263"/>
        </w:trPr>
        <w:tc>
          <w:tcPr>
            <w:tcW w:w="1058" w:type="dxa"/>
          </w:tcPr>
          <w:p w14:paraId="285B5236" w14:textId="2A953D6F" w:rsidR="000E4DA1" w:rsidRPr="002323D3" w:rsidRDefault="000E4DA1" w:rsidP="002323D3">
            <w:pPr>
              <w:pStyle w:val="Listenabsatz"/>
              <w:numPr>
                <w:ilvl w:val="0"/>
                <w:numId w:val="23"/>
              </w:numPr>
              <w:jc w:val="both"/>
              <w:rPr>
                <w:sz w:val="22"/>
              </w:rPr>
            </w:pPr>
          </w:p>
        </w:tc>
        <w:tc>
          <w:tcPr>
            <w:tcW w:w="7554" w:type="dxa"/>
            <w:vAlign w:val="bottom"/>
          </w:tcPr>
          <w:p w14:paraId="3D8ABCEE" w14:textId="77777777" w:rsidR="000E4DA1" w:rsidRPr="00F35FE7" w:rsidRDefault="000E4DA1" w:rsidP="000E4DA1">
            <w:pPr>
              <w:jc w:val="both"/>
              <w:rPr>
                <w:rFonts w:cs="Arial"/>
                <w:szCs w:val="24"/>
              </w:rPr>
            </w:pPr>
            <w:r w:rsidRPr="00F35FE7">
              <w:rPr>
                <w:rFonts w:cs="Arial"/>
                <w:szCs w:val="24"/>
              </w:rPr>
              <w:t>Es sind die folgenden Servicezeiten zu erfüllen:</w:t>
            </w:r>
          </w:p>
          <w:p w14:paraId="0E7EDBFE" w14:textId="77777777" w:rsidR="000E4DA1" w:rsidRPr="00F35FE7" w:rsidRDefault="000E4DA1" w:rsidP="000E4DA1">
            <w:pPr>
              <w:jc w:val="both"/>
              <w:rPr>
                <w:rFonts w:cs="Arial"/>
                <w:szCs w:val="24"/>
              </w:rPr>
            </w:pPr>
            <w:r w:rsidRPr="00F35FE7">
              <w:rPr>
                <w:rFonts w:cs="Arial"/>
                <w:szCs w:val="24"/>
              </w:rPr>
              <w:t>Montag - Donnerstag 08:30 bis 16:30 Uhr</w:t>
            </w:r>
          </w:p>
          <w:p w14:paraId="526D9983" w14:textId="33CA5779" w:rsidR="000E4DA1" w:rsidRPr="00D20772" w:rsidRDefault="000E4DA1" w:rsidP="000E4DA1">
            <w:pPr>
              <w:jc w:val="both"/>
              <w:rPr>
                <w:szCs w:val="24"/>
                <w:highlight w:val="yellow"/>
              </w:rPr>
            </w:pPr>
            <w:r w:rsidRPr="00F35FE7">
              <w:rPr>
                <w:rFonts w:cs="Arial"/>
                <w:szCs w:val="24"/>
              </w:rPr>
              <w:t>Freitag 08:30 - 13:00 Uhr</w:t>
            </w:r>
          </w:p>
        </w:tc>
        <w:tc>
          <w:tcPr>
            <w:tcW w:w="769" w:type="dxa"/>
          </w:tcPr>
          <w:p w14:paraId="51A723C2" w14:textId="77777777" w:rsidR="000E4DA1" w:rsidRPr="00AB4281" w:rsidRDefault="000E4DA1" w:rsidP="000E4DA1">
            <w:pPr>
              <w:rPr>
                <w:sz w:val="22"/>
              </w:rPr>
            </w:pPr>
          </w:p>
        </w:tc>
        <w:tc>
          <w:tcPr>
            <w:tcW w:w="761" w:type="dxa"/>
          </w:tcPr>
          <w:p w14:paraId="1413BC45" w14:textId="77777777" w:rsidR="000E4DA1" w:rsidRPr="00AB4281" w:rsidRDefault="000E4DA1" w:rsidP="000E4DA1">
            <w:pPr>
              <w:rPr>
                <w:sz w:val="22"/>
              </w:rPr>
            </w:pPr>
          </w:p>
        </w:tc>
      </w:tr>
      <w:tr w:rsidR="000E4DA1" w14:paraId="4E2C332C" w14:textId="77777777" w:rsidTr="0014364F">
        <w:trPr>
          <w:trHeight w:val="263"/>
        </w:trPr>
        <w:tc>
          <w:tcPr>
            <w:tcW w:w="1058" w:type="dxa"/>
          </w:tcPr>
          <w:p w14:paraId="14A1FC5F" w14:textId="3A629D5F" w:rsidR="000E4DA1" w:rsidRPr="002323D3" w:rsidRDefault="000E4DA1" w:rsidP="002323D3">
            <w:pPr>
              <w:pStyle w:val="Listenabsatz"/>
              <w:numPr>
                <w:ilvl w:val="0"/>
                <w:numId w:val="23"/>
              </w:numPr>
              <w:jc w:val="both"/>
              <w:rPr>
                <w:sz w:val="22"/>
              </w:rPr>
            </w:pPr>
          </w:p>
        </w:tc>
        <w:tc>
          <w:tcPr>
            <w:tcW w:w="7554" w:type="dxa"/>
            <w:vAlign w:val="bottom"/>
          </w:tcPr>
          <w:p w14:paraId="255B776B" w14:textId="155541FE" w:rsidR="000E4DA1" w:rsidRPr="00D20772" w:rsidRDefault="000E4DA1" w:rsidP="000E4DA1">
            <w:pPr>
              <w:jc w:val="both"/>
              <w:rPr>
                <w:szCs w:val="24"/>
                <w:highlight w:val="yellow"/>
              </w:rPr>
            </w:pPr>
            <w:r w:rsidRPr="00D20772">
              <w:rPr>
                <w:rFonts w:cs="Arial"/>
                <w:color w:val="000000"/>
                <w:szCs w:val="24"/>
              </w:rPr>
              <w:t>Hat ein Nutzer de</w:t>
            </w:r>
            <w:r>
              <w:rPr>
                <w:rFonts w:cs="Arial"/>
                <w:color w:val="000000"/>
                <w:szCs w:val="24"/>
              </w:rPr>
              <w:t>s</w:t>
            </w:r>
            <w:r w:rsidRPr="00D20772">
              <w:rPr>
                <w:rFonts w:cs="Arial"/>
                <w:color w:val="000000"/>
                <w:szCs w:val="24"/>
              </w:rPr>
              <w:t xml:space="preserve"> Online-</w:t>
            </w:r>
            <w:r>
              <w:rPr>
                <w:rFonts w:cs="Arial"/>
                <w:color w:val="000000"/>
                <w:szCs w:val="24"/>
              </w:rPr>
              <w:t>Portals</w:t>
            </w:r>
            <w:r w:rsidRPr="00D20772">
              <w:rPr>
                <w:rFonts w:cs="Arial"/>
                <w:color w:val="000000"/>
                <w:szCs w:val="24"/>
              </w:rPr>
              <w:t xml:space="preserve"> (Mitarbeiter/in des Leistungsträgers, Leistungsberechtigte, Leistungserbringer) sein Passwort vergessen, so kann über ein Feld auf </w:t>
            </w:r>
            <w:r>
              <w:rPr>
                <w:rFonts w:cs="Arial"/>
                <w:color w:val="000000"/>
                <w:szCs w:val="24"/>
              </w:rPr>
              <w:t xml:space="preserve">der Seite </w:t>
            </w:r>
            <w:r w:rsidRPr="00D20772">
              <w:rPr>
                <w:rFonts w:cs="Arial"/>
                <w:color w:val="000000"/>
                <w:szCs w:val="24"/>
              </w:rPr>
              <w:t>de</w:t>
            </w:r>
            <w:r>
              <w:rPr>
                <w:rFonts w:cs="Arial"/>
                <w:color w:val="000000"/>
                <w:szCs w:val="24"/>
              </w:rPr>
              <w:t>s</w:t>
            </w:r>
            <w:r w:rsidRPr="00D20772">
              <w:rPr>
                <w:rFonts w:cs="Arial"/>
                <w:color w:val="000000"/>
                <w:szCs w:val="24"/>
              </w:rPr>
              <w:t xml:space="preserve"> Online-P</w:t>
            </w:r>
            <w:r>
              <w:rPr>
                <w:rFonts w:cs="Arial"/>
                <w:color w:val="000000"/>
                <w:szCs w:val="24"/>
              </w:rPr>
              <w:t>ortals</w:t>
            </w:r>
            <w:r w:rsidRPr="00D20772">
              <w:rPr>
                <w:rFonts w:cs="Arial"/>
                <w:color w:val="000000"/>
                <w:szCs w:val="24"/>
              </w:rPr>
              <w:t xml:space="preserve"> ein neues Passwort angefordert werden.</w:t>
            </w:r>
          </w:p>
        </w:tc>
        <w:tc>
          <w:tcPr>
            <w:tcW w:w="769" w:type="dxa"/>
          </w:tcPr>
          <w:p w14:paraId="41011279" w14:textId="77777777" w:rsidR="000E4DA1" w:rsidRPr="00AB4281" w:rsidRDefault="000E4DA1" w:rsidP="000E4DA1">
            <w:pPr>
              <w:rPr>
                <w:sz w:val="22"/>
              </w:rPr>
            </w:pPr>
          </w:p>
        </w:tc>
        <w:tc>
          <w:tcPr>
            <w:tcW w:w="761" w:type="dxa"/>
          </w:tcPr>
          <w:p w14:paraId="612E7430" w14:textId="77777777" w:rsidR="000E4DA1" w:rsidRPr="00AB4281" w:rsidRDefault="000E4DA1" w:rsidP="000E4DA1">
            <w:pPr>
              <w:rPr>
                <w:sz w:val="22"/>
              </w:rPr>
            </w:pPr>
          </w:p>
        </w:tc>
      </w:tr>
      <w:tr w:rsidR="000E4DA1" w14:paraId="75A7C2CA" w14:textId="77777777" w:rsidTr="0014364F">
        <w:trPr>
          <w:trHeight w:val="263"/>
        </w:trPr>
        <w:tc>
          <w:tcPr>
            <w:tcW w:w="1058" w:type="dxa"/>
          </w:tcPr>
          <w:p w14:paraId="6854386A" w14:textId="743C1B60" w:rsidR="000E4DA1" w:rsidRPr="002323D3" w:rsidRDefault="000E4DA1" w:rsidP="002323D3">
            <w:pPr>
              <w:pStyle w:val="Listenabsatz"/>
              <w:numPr>
                <w:ilvl w:val="0"/>
                <w:numId w:val="23"/>
              </w:numPr>
              <w:jc w:val="both"/>
              <w:rPr>
                <w:sz w:val="22"/>
              </w:rPr>
            </w:pPr>
          </w:p>
        </w:tc>
        <w:tc>
          <w:tcPr>
            <w:tcW w:w="7554" w:type="dxa"/>
            <w:vAlign w:val="bottom"/>
          </w:tcPr>
          <w:p w14:paraId="02051B2B" w14:textId="69ABAEA3" w:rsidR="000E4DA1" w:rsidRPr="00C4241A" w:rsidRDefault="000E4DA1" w:rsidP="000E4DA1">
            <w:pPr>
              <w:jc w:val="both"/>
              <w:rPr>
                <w:rFonts w:cs="Arial"/>
                <w:color w:val="000000"/>
                <w:szCs w:val="24"/>
              </w:rPr>
            </w:pPr>
            <w:r w:rsidRPr="007F5531">
              <w:rPr>
                <w:rFonts w:cs="Arial"/>
                <w:color w:val="000000"/>
                <w:szCs w:val="24"/>
              </w:rPr>
              <w:t xml:space="preserve">Der Auftragnehmer </w:t>
            </w:r>
            <w:r>
              <w:rPr>
                <w:rFonts w:cs="Arial"/>
                <w:color w:val="000000"/>
                <w:szCs w:val="24"/>
              </w:rPr>
              <w:t>muss die bestehenden Daten des bisherigen Online-Portals</w:t>
            </w:r>
            <w:r w:rsidRPr="007F5531">
              <w:rPr>
                <w:rFonts w:cs="Arial"/>
                <w:color w:val="000000"/>
                <w:szCs w:val="24"/>
              </w:rPr>
              <w:t xml:space="preserve"> </w:t>
            </w:r>
            <w:r>
              <w:rPr>
                <w:rFonts w:cs="Arial"/>
                <w:color w:val="000000"/>
                <w:szCs w:val="24"/>
              </w:rPr>
              <w:t xml:space="preserve">in sein System übernehmen. Folgende Daten sind zu übernehmen: </w:t>
            </w:r>
            <w:r w:rsidRPr="007F5531">
              <w:rPr>
                <w:rFonts w:cs="Arial"/>
                <w:color w:val="000000"/>
                <w:szCs w:val="24"/>
              </w:rPr>
              <w:t xml:space="preserve">Kundenprofile / Kundennummern der Leistungsberechtigten (unter Beibehaltung der bisherigen aktiven Karten), die Accounts der Leistungserbringer sowie die Mitarbeitenden- und </w:t>
            </w:r>
            <w:proofErr w:type="spellStart"/>
            <w:r w:rsidRPr="007F5531">
              <w:rPr>
                <w:rFonts w:cs="Arial"/>
                <w:color w:val="000000"/>
                <w:szCs w:val="24"/>
              </w:rPr>
              <w:t>Beratendenprofile</w:t>
            </w:r>
            <w:proofErr w:type="spellEnd"/>
            <w:r>
              <w:rPr>
                <w:rFonts w:cs="Arial"/>
                <w:color w:val="000000"/>
                <w:szCs w:val="24"/>
              </w:rPr>
              <w:t>.</w:t>
            </w:r>
          </w:p>
        </w:tc>
        <w:tc>
          <w:tcPr>
            <w:tcW w:w="769" w:type="dxa"/>
          </w:tcPr>
          <w:p w14:paraId="18F0003D" w14:textId="77777777" w:rsidR="000E4DA1" w:rsidRPr="00AB4281" w:rsidRDefault="000E4DA1" w:rsidP="000E4DA1">
            <w:pPr>
              <w:rPr>
                <w:sz w:val="22"/>
              </w:rPr>
            </w:pPr>
          </w:p>
        </w:tc>
        <w:tc>
          <w:tcPr>
            <w:tcW w:w="761" w:type="dxa"/>
          </w:tcPr>
          <w:p w14:paraId="4A45DFCE" w14:textId="77777777" w:rsidR="000E4DA1" w:rsidRPr="00AB4281" w:rsidRDefault="000E4DA1" w:rsidP="000E4DA1">
            <w:pPr>
              <w:rPr>
                <w:sz w:val="22"/>
              </w:rPr>
            </w:pPr>
          </w:p>
        </w:tc>
      </w:tr>
      <w:tr w:rsidR="000E4DA1" w14:paraId="1E556966" w14:textId="77777777" w:rsidTr="0014364F">
        <w:trPr>
          <w:trHeight w:val="263"/>
        </w:trPr>
        <w:tc>
          <w:tcPr>
            <w:tcW w:w="1058" w:type="dxa"/>
          </w:tcPr>
          <w:p w14:paraId="79D90B8D" w14:textId="40F33839" w:rsidR="000E4DA1" w:rsidRPr="002323D3" w:rsidRDefault="000E4DA1" w:rsidP="002323D3">
            <w:pPr>
              <w:pStyle w:val="Listenabsatz"/>
              <w:numPr>
                <w:ilvl w:val="0"/>
                <w:numId w:val="23"/>
              </w:numPr>
              <w:jc w:val="both"/>
              <w:rPr>
                <w:sz w:val="22"/>
              </w:rPr>
            </w:pPr>
          </w:p>
        </w:tc>
        <w:tc>
          <w:tcPr>
            <w:tcW w:w="7554" w:type="dxa"/>
            <w:vAlign w:val="bottom"/>
          </w:tcPr>
          <w:p w14:paraId="169D27B2" w14:textId="373ECEBA" w:rsidR="000E4DA1" w:rsidRPr="00D20772" w:rsidRDefault="000E4DA1" w:rsidP="000E4DA1">
            <w:pPr>
              <w:jc w:val="both"/>
              <w:rPr>
                <w:szCs w:val="24"/>
                <w:highlight w:val="yellow"/>
              </w:rPr>
            </w:pPr>
            <w:r w:rsidRPr="00D20772">
              <w:rPr>
                <w:rFonts w:cs="Arial"/>
                <w:color w:val="000000"/>
                <w:szCs w:val="24"/>
              </w:rPr>
              <w:t xml:space="preserve">Der Auftragnehmer verfügt über eine Einführungs-/Umstellungsstrategie (z. B. Schulungsunterlagen für Sachbearbeiter/innen, Kommunikationsstrategie für Vorstellung des Systems bei Leistungserbringern, Leistungsberechtigten und Leistungsträgern, Hilfestellung bei der Einrichtung/Registrierung für Leistungserbringern), die dem Auftraggeber zur Verfügung gestellt wird. </w:t>
            </w:r>
          </w:p>
        </w:tc>
        <w:tc>
          <w:tcPr>
            <w:tcW w:w="769" w:type="dxa"/>
          </w:tcPr>
          <w:p w14:paraId="26089ABA" w14:textId="77777777" w:rsidR="000E4DA1" w:rsidRPr="00AB4281" w:rsidRDefault="000E4DA1" w:rsidP="000E4DA1">
            <w:pPr>
              <w:rPr>
                <w:sz w:val="22"/>
              </w:rPr>
            </w:pPr>
          </w:p>
        </w:tc>
        <w:tc>
          <w:tcPr>
            <w:tcW w:w="761" w:type="dxa"/>
          </w:tcPr>
          <w:p w14:paraId="33249ADA" w14:textId="77777777" w:rsidR="000E4DA1" w:rsidRPr="00AB4281" w:rsidRDefault="000E4DA1" w:rsidP="000E4DA1">
            <w:pPr>
              <w:rPr>
                <w:sz w:val="22"/>
              </w:rPr>
            </w:pPr>
          </w:p>
        </w:tc>
      </w:tr>
      <w:tr w:rsidR="000E4DA1" w14:paraId="09445450" w14:textId="77777777" w:rsidTr="00576550">
        <w:trPr>
          <w:trHeight w:val="263"/>
        </w:trPr>
        <w:tc>
          <w:tcPr>
            <w:tcW w:w="1058" w:type="dxa"/>
          </w:tcPr>
          <w:p w14:paraId="28EDD43F" w14:textId="4DC0B068" w:rsidR="000E4DA1" w:rsidRPr="002323D3" w:rsidRDefault="000E4DA1" w:rsidP="002323D3">
            <w:pPr>
              <w:pStyle w:val="Listenabsatz"/>
              <w:numPr>
                <w:ilvl w:val="0"/>
                <w:numId w:val="23"/>
              </w:numPr>
              <w:jc w:val="both"/>
              <w:rPr>
                <w:sz w:val="22"/>
              </w:rPr>
            </w:pPr>
          </w:p>
        </w:tc>
        <w:tc>
          <w:tcPr>
            <w:tcW w:w="7554" w:type="dxa"/>
            <w:vAlign w:val="bottom"/>
          </w:tcPr>
          <w:p w14:paraId="46F42AE9" w14:textId="691977E0" w:rsidR="000E4DA1" w:rsidRPr="00D20772" w:rsidRDefault="000E4DA1" w:rsidP="000E4DA1">
            <w:pPr>
              <w:jc w:val="both"/>
              <w:rPr>
                <w:szCs w:val="24"/>
                <w:highlight w:val="yellow"/>
              </w:rPr>
            </w:pPr>
            <w:r w:rsidRPr="00D20772">
              <w:rPr>
                <w:rFonts w:cs="Arial"/>
                <w:color w:val="000000"/>
                <w:szCs w:val="24"/>
              </w:rPr>
              <w:t>Im Preis enthalten sind die für die Auftraggeber notwendigen Schulungen im Umgang mit der Abrechnungsplattform</w:t>
            </w:r>
            <w:r w:rsidR="003A5CEE">
              <w:rPr>
                <w:rFonts w:cs="Arial"/>
                <w:color w:val="000000"/>
                <w:szCs w:val="24"/>
              </w:rPr>
              <w:t xml:space="preserve">. </w:t>
            </w:r>
            <w:r w:rsidR="003A5CEE" w:rsidRPr="003A5CEE">
              <w:rPr>
                <w:rFonts w:cs="Arial"/>
                <w:color w:val="000000"/>
                <w:szCs w:val="24"/>
              </w:rPr>
              <w:t>Dies beinhaltet insbesondere den vollumfänglichen Umgang mit der Software.</w:t>
            </w:r>
            <w:r w:rsidR="003A5CEE">
              <w:rPr>
                <w:rFonts w:cs="Arial"/>
                <w:color w:val="000000"/>
                <w:szCs w:val="24"/>
              </w:rPr>
              <w:t xml:space="preserve"> Die Schulung für den Anwenderkreis ist als Lernvideo zur Verfügung zu stellen</w:t>
            </w:r>
            <w:r w:rsidRPr="00D20772">
              <w:rPr>
                <w:rFonts w:cs="Arial"/>
                <w:color w:val="000000"/>
                <w:szCs w:val="24"/>
              </w:rPr>
              <w:t>.</w:t>
            </w:r>
          </w:p>
        </w:tc>
        <w:tc>
          <w:tcPr>
            <w:tcW w:w="769" w:type="dxa"/>
          </w:tcPr>
          <w:p w14:paraId="201F0510" w14:textId="77777777" w:rsidR="000E4DA1" w:rsidRPr="00AB4281" w:rsidRDefault="000E4DA1" w:rsidP="000E4DA1">
            <w:pPr>
              <w:rPr>
                <w:sz w:val="22"/>
              </w:rPr>
            </w:pPr>
          </w:p>
        </w:tc>
        <w:tc>
          <w:tcPr>
            <w:tcW w:w="761" w:type="dxa"/>
          </w:tcPr>
          <w:p w14:paraId="6111F72D" w14:textId="77777777" w:rsidR="000E4DA1" w:rsidRPr="00AB4281" w:rsidRDefault="000E4DA1" w:rsidP="000E4DA1">
            <w:pPr>
              <w:rPr>
                <w:sz w:val="22"/>
              </w:rPr>
            </w:pPr>
          </w:p>
        </w:tc>
      </w:tr>
      <w:tr w:rsidR="003A5CEE" w14:paraId="62EDB39F" w14:textId="77777777" w:rsidTr="00777ADF">
        <w:trPr>
          <w:trHeight w:val="263"/>
        </w:trPr>
        <w:tc>
          <w:tcPr>
            <w:tcW w:w="1058" w:type="dxa"/>
          </w:tcPr>
          <w:p w14:paraId="1BC902F0" w14:textId="77777777" w:rsidR="003A5CEE" w:rsidRPr="002323D3" w:rsidRDefault="003A5CEE" w:rsidP="002323D3">
            <w:pPr>
              <w:pStyle w:val="Listenabsatz"/>
              <w:numPr>
                <w:ilvl w:val="0"/>
                <w:numId w:val="23"/>
              </w:numPr>
              <w:jc w:val="both"/>
              <w:rPr>
                <w:sz w:val="22"/>
              </w:rPr>
            </w:pPr>
          </w:p>
        </w:tc>
        <w:tc>
          <w:tcPr>
            <w:tcW w:w="7554" w:type="dxa"/>
          </w:tcPr>
          <w:p w14:paraId="09826AD0" w14:textId="0619A7EA" w:rsidR="003A5CEE" w:rsidRPr="00D20772" w:rsidRDefault="003A5CEE" w:rsidP="000E4DA1">
            <w:pPr>
              <w:jc w:val="both"/>
              <w:rPr>
                <w:rFonts w:cs="Arial"/>
                <w:color w:val="000000"/>
                <w:szCs w:val="24"/>
              </w:rPr>
            </w:pPr>
            <w:r>
              <w:rPr>
                <w:rFonts w:cs="Arial"/>
                <w:color w:val="000000"/>
                <w:szCs w:val="24"/>
              </w:rPr>
              <w:t>Die Administratorenschulung u</w:t>
            </w:r>
            <w:r w:rsidRPr="003A5CEE">
              <w:rPr>
                <w:rFonts w:cs="Arial"/>
                <w:color w:val="000000"/>
                <w:szCs w:val="24"/>
              </w:rPr>
              <w:t xml:space="preserve">mfasst die Schulung von </w:t>
            </w:r>
            <w:r>
              <w:rPr>
                <w:rFonts w:cs="Arial"/>
                <w:color w:val="000000"/>
                <w:szCs w:val="24"/>
              </w:rPr>
              <w:t xml:space="preserve">6 </w:t>
            </w:r>
            <w:r w:rsidRPr="003A5CEE">
              <w:rPr>
                <w:rFonts w:cs="Arial"/>
                <w:color w:val="000000"/>
                <w:szCs w:val="24"/>
              </w:rPr>
              <w:t xml:space="preserve">Personen zur eigenständigen Verwaltung mit der Software in einer Rolle mit erweiterten Rechten (Administratoren). Dies inkludiert insbesondere den vollumfänglichen Umgang mit der Software, ihre Administration sowie Benutzerverwaltung. Die Koordination der Schulungen geschieht zusammen mit dem Auftragnehmer und den im Auftragsschreiben genannten Ansprechpartnern des Auftraggebers. Es wird ein Umfang von </w:t>
            </w:r>
            <w:r>
              <w:rPr>
                <w:rFonts w:cs="Arial"/>
                <w:color w:val="000000"/>
                <w:szCs w:val="24"/>
              </w:rPr>
              <w:t xml:space="preserve">6 Stunden </w:t>
            </w:r>
            <w:r w:rsidRPr="003A5CEE">
              <w:rPr>
                <w:rFonts w:cs="Arial"/>
                <w:color w:val="000000"/>
                <w:szCs w:val="24"/>
              </w:rPr>
              <w:t>erwartet.</w:t>
            </w:r>
          </w:p>
        </w:tc>
        <w:tc>
          <w:tcPr>
            <w:tcW w:w="769" w:type="dxa"/>
          </w:tcPr>
          <w:p w14:paraId="6B4854D3" w14:textId="77777777" w:rsidR="003A5CEE" w:rsidRPr="00AB4281" w:rsidRDefault="003A5CEE" w:rsidP="000E4DA1">
            <w:pPr>
              <w:rPr>
                <w:sz w:val="22"/>
              </w:rPr>
            </w:pPr>
          </w:p>
        </w:tc>
        <w:tc>
          <w:tcPr>
            <w:tcW w:w="761" w:type="dxa"/>
          </w:tcPr>
          <w:p w14:paraId="50EB0362" w14:textId="77777777" w:rsidR="003A5CEE" w:rsidRPr="00AB4281" w:rsidRDefault="003A5CEE" w:rsidP="000E4DA1">
            <w:pPr>
              <w:rPr>
                <w:sz w:val="22"/>
              </w:rPr>
            </w:pPr>
          </w:p>
        </w:tc>
      </w:tr>
      <w:tr w:rsidR="000E4DA1" w14:paraId="17EDF1DF" w14:textId="77777777" w:rsidTr="00777ADF">
        <w:trPr>
          <w:trHeight w:val="263"/>
        </w:trPr>
        <w:tc>
          <w:tcPr>
            <w:tcW w:w="1058" w:type="dxa"/>
          </w:tcPr>
          <w:p w14:paraId="609A2EEC" w14:textId="743C6D7B" w:rsidR="000E4DA1" w:rsidRPr="002323D3" w:rsidRDefault="000E4DA1" w:rsidP="002323D3">
            <w:pPr>
              <w:pStyle w:val="Listenabsatz"/>
              <w:numPr>
                <w:ilvl w:val="0"/>
                <w:numId w:val="23"/>
              </w:numPr>
              <w:jc w:val="both"/>
              <w:rPr>
                <w:sz w:val="22"/>
              </w:rPr>
            </w:pPr>
          </w:p>
        </w:tc>
        <w:tc>
          <w:tcPr>
            <w:tcW w:w="7554" w:type="dxa"/>
          </w:tcPr>
          <w:p w14:paraId="16070328" w14:textId="713364BD" w:rsidR="000E4DA1" w:rsidRPr="00D20772" w:rsidRDefault="000E4DA1" w:rsidP="000E4DA1">
            <w:pPr>
              <w:jc w:val="both"/>
              <w:rPr>
                <w:szCs w:val="24"/>
                <w:highlight w:val="yellow"/>
              </w:rPr>
            </w:pPr>
            <w:r w:rsidRPr="00D20772">
              <w:rPr>
                <w:rFonts w:cs="Arial"/>
                <w:color w:val="000000"/>
                <w:szCs w:val="24"/>
              </w:rPr>
              <w:t>Benutzerhandbücher werden in digitaler Form dem Auftraggeber zur Verfügung gestellt. Inhalt dieses Benutzerhandbuches ist es, sämtliche Funktionalitäten der Software zu beschreiben. Die digitale Form des Benutzerhandbuches darf für den internen Gebrauch kopiert und verteilt werden. Ändern sich durch ein Update Funktionalitäten der Software wird ein aktualisiertes Benutzerhandbuch in digitaler Form mitgeliefert.</w:t>
            </w:r>
          </w:p>
        </w:tc>
        <w:tc>
          <w:tcPr>
            <w:tcW w:w="769" w:type="dxa"/>
          </w:tcPr>
          <w:p w14:paraId="2610CCD5" w14:textId="77777777" w:rsidR="000E4DA1" w:rsidRPr="00AB4281" w:rsidRDefault="000E4DA1" w:rsidP="000E4DA1">
            <w:pPr>
              <w:rPr>
                <w:sz w:val="22"/>
              </w:rPr>
            </w:pPr>
          </w:p>
        </w:tc>
        <w:tc>
          <w:tcPr>
            <w:tcW w:w="761" w:type="dxa"/>
          </w:tcPr>
          <w:p w14:paraId="6D8EBCCD" w14:textId="77777777" w:rsidR="000E4DA1" w:rsidRPr="00AB4281" w:rsidRDefault="000E4DA1" w:rsidP="000E4DA1">
            <w:pPr>
              <w:rPr>
                <w:sz w:val="22"/>
              </w:rPr>
            </w:pPr>
          </w:p>
        </w:tc>
      </w:tr>
    </w:tbl>
    <w:p w14:paraId="3FCB2786" w14:textId="5290DF4D" w:rsidR="00B74166" w:rsidRDefault="00B74166">
      <w:pPr>
        <w:spacing w:after="200" w:line="276" w:lineRule="auto"/>
      </w:pPr>
    </w:p>
    <w:p w14:paraId="6CB6B83F" w14:textId="4A09204D" w:rsidR="004E3911" w:rsidRDefault="00F473B1" w:rsidP="004E3911">
      <w:pPr>
        <w:pStyle w:val="berschrift2"/>
      </w:pPr>
      <w:r>
        <w:t>Wertungskriterien</w:t>
      </w:r>
    </w:p>
    <w:p w14:paraId="38C74AAA" w14:textId="77777777" w:rsidR="004E3911" w:rsidRDefault="004E3911" w:rsidP="004E3911"/>
    <w:tbl>
      <w:tblPr>
        <w:tblStyle w:val="Tabellenraster"/>
        <w:tblW w:w="9237" w:type="dxa"/>
        <w:tblLook w:val="04A0" w:firstRow="1" w:lastRow="0" w:firstColumn="1" w:lastColumn="0" w:noHBand="0" w:noVBand="1"/>
      </w:tblPr>
      <w:tblGrid>
        <w:gridCol w:w="937"/>
        <w:gridCol w:w="6855"/>
        <w:gridCol w:w="708"/>
        <w:gridCol w:w="737"/>
      </w:tblGrid>
      <w:tr w:rsidR="00291DEF" w14:paraId="64A074AD" w14:textId="77777777" w:rsidTr="00291DEF">
        <w:trPr>
          <w:trHeight w:val="557"/>
          <w:tblHeader/>
        </w:trPr>
        <w:tc>
          <w:tcPr>
            <w:tcW w:w="937" w:type="dxa"/>
          </w:tcPr>
          <w:p w14:paraId="50882650" w14:textId="77777777" w:rsidR="00291DEF" w:rsidRPr="00AB4281" w:rsidRDefault="00291DEF" w:rsidP="005E5A8C">
            <w:pPr>
              <w:rPr>
                <w:sz w:val="22"/>
              </w:rPr>
            </w:pPr>
            <w:r w:rsidRPr="00AB4281">
              <w:rPr>
                <w:sz w:val="22"/>
              </w:rPr>
              <w:t>Nr.</w:t>
            </w:r>
          </w:p>
        </w:tc>
        <w:tc>
          <w:tcPr>
            <w:tcW w:w="6855" w:type="dxa"/>
          </w:tcPr>
          <w:p w14:paraId="12329AA4" w14:textId="77777777" w:rsidR="00291DEF" w:rsidRPr="00AB4281" w:rsidRDefault="00291DEF" w:rsidP="005E5A8C">
            <w:pPr>
              <w:rPr>
                <w:sz w:val="22"/>
              </w:rPr>
            </w:pPr>
            <w:r w:rsidRPr="00AB4281">
              <w:rPr>
                <w:sz w:val="22"/>
              </w:rPr>
              <w:t>Beschreibung</w:t>
            </w:r>
          </w:p>
        </w:tc>
        <w:tc>
          <w:tcPr>
            <w:tcW w:w="1445" w:type="dxa"/>
            <w:gridSpan w:val="2"/>
          </w:tcPr>
          <w:p w14:paraId="3A63354F" w14:textId="77777777" w:rsidR="00291DEF" w:rsidRDefault="00291DEF" w:rsidP="005E5A8C">
            <w:pPr>
              <w:jc w:val="center"/>
            </w:pPr>
            <w:r>
              <w:t>Erfüllt?</w:t>
            </w:r>
          </w:p>
          <w:p w14:paraId="0B00E63A" w14:textId="77777777" w:rsidR="00291DEF" w:rsidRDefault="00291DEF" w:rsidP="005E5A8C">
            <w:pPr>
              <w:jc w:val="center"/>
            </w:pPr>
            <w:r>
              <w:t xml:space="preserve">Ja     Nein </w:t>
            </w:r>
          </w:p>
        </w:tc>
      </w:tr>
      <w:tr w:rsidR="00291DEF" w14:paraId="0E5EB81F" w14:textId="77777777" w:rsidTr="00291DEF">
        <w:trPr>
          <w:trHeight w:val="557"/>
        </w:trPr>
        <w:tc>
          <w:tcPr>
            <w:tcW w:w="937" w:type="dxa"/>
          </w:tcPr>
          <w:p w14:paraId="5E9F6779" w14:textId="4D40F082" w:rsidR="00291DEF" w:rsidRPr="002323D3" w:rsidRDefault="00291DEF" w:rsidP="002323D3">
            <w:pPr>
              <w:pStyle w:val="Listenabsatz"/>
              <w:numPr>
                <w:ilvl w:val="0"/>
                <w:numId w:val="24"/>
              </w:numPr>
              <w:rPr>
                <w:sz w:val="22"/>
              </w:rPr>
            </w:pPr>
          </w:p>
        </w:tc>
        <w:tc>
          <w:tcPr>
            <w:tcW w:w="6855" w:type="dxa"/>
          </w:tcPr>
          <w:p w14:paraId="24517436" w14:textId="4F2258A1" w:rsidR="00291DEF" w:rsidRPr="00240A93" w:rsidRDefault="00291DEF" w:rsidP="000D7E74">
            <w:pPr>
              <w:jc w:val="both"/>
              <w:rPr>
                <w:rFonts w:cs="Arial"/>
                <w:color w:val="000000"/>
                <w:szCs w:val="24"/>
              </w:rPr>
            </w:pPr>
            <w:r>
              <w:rPr>
                <w:rFonts w:cs="Arial"/>
                <w:color w:val="000000"/>
                <w:szCs w:val="24"/>
              </w:rPr>
              <w:t>Die Karte</w:t>
            </w:r>
            <w:r w:rsidRPr="00A0421F">
              <w:rPr>
                <w:rFonts w:cs="Arial"/>
                <w:color w:val="000000"/>
                <w:szCs w:val="24"/>
              </w:rPr>
              <w:t xml:space="preserve"> </w:t>
            </w:r>
            <w:r>
              <w:rPr>
                <w:rFonts w:cs="Arial"/>
                <w:color w:val="000000"/>
                <w:szCs w:val="24"/>
              </w:rPr>
              <w:t>besteht</w:t>
            </w:r>
            <w:r w:rsidRPr="00A0421F">
              <w:rPr>
                <w:rFonts w:cs="Arial"/>
                <w:color w:val="000000"/>
                <w:szCs w:val="24"/>
              </w:rPr>
              <w:t xml:space="preserve"> aus umweltschonenden Materialien (aus nachwachsenden und/oder rec</w:t>
            </w:r>
            <w:r>
              <w:rPr>
                <w:rFonts w:cs="Arial"/>
                <w:color w:val="000000"/>
                <w:szCs w:val="24"/>
              </w:rPr>
              <w:t>yclebaren Rohstoffen) oder wird virtuell als App-Lösung zur Verfügung gestellt.</w:t>
            </w:r>
          </w:p>
        </w:tc>
        <w:tc>
          <w:tcPr>
            <w:tcW w:w="708" w:type="dxa"/>
          </w:tcPr>
          <w:p w14:paraId="63E3FAA1" w14:textId="77777777" w:rsidR="00291DEF" w:rsidRDefault="00291DEF" w:rsidP="005E5A8C">
            <w:pPr>
              <w:jc w:val="center"/>
            </w:pPr>
          </w:p>
        </w:tc>
        <w:tc>
          <w:tcPr>
            <w:tcW w:w="737" w:type="dxa"/>
          </w:tcPr>
          <w:p w14:paraId="3C12E97A" w14:textId="77777777" w:rsidR="00291DEF" w:rsidRDefault="00291DEF" w:rsidP="005E5A8C">
            <w:pPr>
              <w:jc w:val="center"/>
            </w:pPr>
          </w:p>
        </w:tc>
      </w:tr>
      <w:tr w:rsidR="00291DEF" w14:paraId="4A43475E" w14:textId="77777777" w:rsidTr="00291DEF">
        <w:trPr>
          <w:trHeight w:val="557"/>
        </w:trPr>
        <w:tc>
          <w:tcPr>
            <w:tcW w:w="937" w:type="dxa"/>
          </w:tcPr>
          <w:p w14:paraId="6DD93888" w14:textId="4F578990" w:rsidR="00291DEF" w:rsidRPr="002323D3" w:rsidRDefault="00291DEF" w:rsidP="002323D3">
            <w:pPr>
              <w:pStyle w:val="Listenabsatz"/>
              <w:numPr>
                <w:ilvl w:val="0"/>
                <w:numId w:val="24"/>
              </w:numPr>
              <w:rPr>
                <w:sz w:val="22"/>
              </w:rPr>
            </w:pPr>
          </w:p>
        </w:tc>
        <w:tc>
          <w:tcPr>
            <w:tcW w:w="6855" w:type="dxa"/>
          </w:tcPr>
          <w:p w14:paraId="415A9F63" w14:textId="03E1C683" w:rsidR="00291DEF" w:rsidRPr="00240A93" w:rsidRDefault="00291DEF" w:rsidP="002C2C8F">
            <w:pPr>
              <w:jc w:val="both"/>
              <w:rPr>
                <w:rFonts w:cs="Arial"/>
                <w:color w:val="000000"/>
                <w:szCs w:val="24"/>
              </w:rPr>
            </w:pPr>
            <w:r w:rsidRPr="00240A93">
              <w:rPr>
                <w:rFonts w:cs="Arial"/>
                <w:color w:val="000000"/>
                <w:szCs w:val="24"/>
              </w:rPr>
              <w:t>Über ein eindeutiges Identifizierungsmerkmal bleibt eine Person auch bei Rechtskreiswechsel eindeutig.</w:t>
            </w:r>
          </w:p>
        </w:tc>
        <w:tc>
          <w:tcPr>
            <w:tcW w:w="708" w:type="dxa"/>
          </w:tcPr>
          <w:p w14:paraId="4CA16039" w14:textId="77777777" w:rsidR="00291DEF" w:rsidRDefault="00291DEF" w:rsidP="002C2C8F">
            <w:pPr>
              <w:jc w:val="center"/>
            </w:pPr>
          </w:p>
        </w:tc>
        <w:tc>
          <w:tcPr>
            <w:tcW w:w="737" w:type="dxa"/>
          </w:tcPr>
          <w:p w14:paraId="65F53A94" w14:textId="77777777" w:rsidR="00291DEF" w:rsidRDefault="00291DEF" w:rsidP="002C2C8F">
            <w:pPr>
              <w:jc w:val="center"/>
            </w:pPr>
          </w:p>
        </w:tc>
      </w:tr>
      <w:tr w:rsidR="00291DEF" w14:paraId="67C00E71" w14:textId="77777777" w:rsidTr="00291DEF">
        <w:trPr>
          <w:trHeight w:val="297"/>
        </w:trPr>
        <w:tc>
          <w:tcPr>
            <w:tcW w:w="937" w:type="dxa"/>
          </w:tcPr>
          <w:p w14:paraId="1215B4EC" w14:textId="6C452716" w:rsidR="00291DEF" w:rsidRPr="002323D3" w:rsidRDefault="00291DEF" w:rsidP="002323D3">
            <w:pPr>
              <w:pStyle w:val="Listenabsatz"/>
              <w:numPr>
                <w:ilvl w:val="0"/>
                <w:numId w:val="24"/>
              </w:numPr>
              <w:rPr>
                <w:sz w:val="22"/>
              </w:rPr>
            </w:pPr>
          </w:p>
        </w:tc>
        <w:tc>
          <w:tcPr>
            <w:tcW w:w="6855" w:type="dxa"/>
          </w:tcPr>
          <w:p w14:paraId="65CA780E" w14:textId="719F4A32" w:rsidR="00291DEF" w:rsidRPr="00240A93" w:rsidRDefault="00291DEF" w:rsidP="002C2C8F">
            <w:pPr>
              <w:jc w:val="both"/>
              <w:rPr>
                <w:rFonts w:cs="Arial"/>
                <w:color w:val="000000"/>
                <w:szCs w:val="24"/>
              </w:rPr>
            </w:pPr>
            <w:r w:rsidRPr="00240A93">
              <w:rPr>
                <w:rFonts w:cs="Arial"/>
                <w:color w:val="000000"/>
                <w:szCs w:val="24"/>
              </w:rPr>
              <w:t>Durch den Auftraggeber zugelassene Leistungserbringer für eine bestimmte Leistungskategorie können nach Abstimmung der Auftraggeber auch für andere Auftraggeber als Leistungserbringer auf der Plattform agieren. Die Leistungserbringer müssen sich in diesem Fall nur einmal registrieren lassen, um für mehrere Städte / Landkreise Leistungen abrechnen zu können.</w:t>
            </w:r>
          </w:p>
        </w:tc>
        <w:tc>
          <w:tcPr>
            <w:tcW w:w="708" w:type="dxa"/>
          </w:tcPr>
          <w:p w14:paraId="236CA560" w14:textId="77777777" w:rsidR="00291DEF" w:rsidRDefault="00291DEF" w:rsidP="002C2C8F">
            <w:pPr>
              <w:jc w:val="center"/>
            </w:pPr>
          </w:p>
        </w:tc>
        <w:tc>
          <w:tcPr>
            <w:tcW w:w="737" w:type="dxa"/>
          </w:tcPr>
          <w:p w14:paraId="1A112A1F" w14:textId="77777777" w:rsidR="00291DEF" w:rsidRDefault="00291DEF" w:rsidP="002C2C8F">
            <w:pPr>
              <w:jc w:val="center"/>
            </w:pPr>
          </w:p>
        </w:tc>
      </w:tr>
      <w:tr w:rsidR="00291DEF" w14:paraId="4644EFD3" w14:textId="77777777" w:rsidTr="00291DEF">
        <w:trPr>
          <w:trHeight w:val="297"/>
        </w:trPr>
        <w:tc>
          <w:tcPr>
            <w:tcW w:w="937" w:type="dxa"/>
          </w:tcPr>
          <w:p w14:paraId="2B8A5958" w14:textId="33F965AA" w:rsidR="00291DEF" w:rsidRPr="002323D3" w:rsidRDefault="00291DEF" w:rsidP="002323D3">
            <w:pPr>
              <w:pStyle w:val="Listenabsatz"/>
              <w:numPr>
                <w:ilvl w:val="0"/>
                <w:numId w:val="24"/>
              </w:numPr>
              <w:rPr>
                <w:sz w:val="22"/>
              </w:rPr>
            </w:pPr>
          </w:p>
        </w:tc>
        <w:tc>
          <w:tcPr>
            <w:tcW w:w="6855" w:type="dxa"/>
          </w:tcPr>
          <w:p w14:paraId="75924541" w14:textId="1E945D76" w:rsidR="00291DEF" w:rsidRPr="00240A93" w:rsidRDefault="00291DEF" w:rsidP="002C2C8F">
            <w:pPr>
              <w:jc w:val="both"/>
              <w:rPr>
                <w:rFonts w:cs="Arial"/>
                <w:color w:val="000000"/>
                <w:szCs w:val="24"/>
              </w:rPr>
            </w:pPr>
            <w:r>
              <w:rPr>
                <w:rFonts w:cs="Arial"/>
                <w:color w:val="000000"/>
                <w:szCs w:val="24"/>
              </w:rPr>
              <w:t>Es sind</w:t>
            </w:r>
            <w:r w:rsidRPr="00240A93">
              <w:rPr>
                <w:rFonts w:cs="Arial"/>
                <w:color w:val="000000"/>
                <w:szCs w:val="24"/>
              </w:rPr>
              <w:t xml:space="preserve"> </w:t>
            </w:r>
            <w:r>
              <w:rPr>
                <w:rFonts w:cs="Arial"/>
                <w:color w:val="000000"/>
                <w:szCs w:val="24"/>
              </w:rPr>
              <w:t xml:space="preserve">eine oder mehrere </w:t>
            </w:r>
            <w:r w:rsidRPr="00240A93">
              <w:rPr>
                <w:rFonts w:cs="Arial"/>
                <w:color w:val="000000"/>
                <w:szCs w:val="24"/>
              </w:rPr>
              <w:t>zusätzliche statistische Auswertungsmöglichkeiten</w:t>
            </w:r>
            <w:r>
              <w:rPr>
                <w:rFonts w:cs="Arial"/>
                <w:color w:val="000000"/>
                <w:szCs w:val="24"/>
              </w:rPr>
              <w:t xml:space="preserve"> vorhanden </w:t>
            </w:r>
            <w:r w:rsidRPr="00240A93">
              <w:rPr>
                <w:rFonts w:cs="Arial"/>
                <w:color w:val="000000"/>
                <w:szCs w:val="24"/>
              </w:rPr>
              <w:t>(z. B. nach Leistungskategorien, Geschlecht, Leistungserbringer, Ebenen der statistischen Gliederung des Sachgebietes).</w:t>
            </w:r>
          </w:p>
        </w:tc>
        <w:tc>
          <w:tcPr>
            <w:tcW w:w="708" w:type="dxa"/>
          </w:tcPr>
          <w:p w14:paraId="0777C8FA" w14:textId="77777777" w:rsidR="00291DEF" w:rsidRDefault="00291DEF" w:rsidP="002C2C8F">
            <w:pPr>
              <w:jc w:val="center"/>
            </w:pPr>
          </w:p>
        </w:tc>
        <w:tc>
          <w:tcPr>
            <w:tcW w:w="737" w:type="dxa"/>
          </w:tcPr>
          <w:p w14:paraId="1965C3C3" w14:textId="77777777" w:rsidR="00291DEF" w:rsidRDefault="00291DEF" w:rsidP="002C2C8F">
            <w:pPr>
              <w:jc w:val="center"/>
            </w:pPr>
          </w:p>
        </w:tc>
      </w:tr>
      <w:tr w:rsidR="00291DEF" w14:paraId="0E9872B4" w14:textId="77777777" w:rsidTr="00291DEF">
        <w:trPr>
          <w:trHeight w:val="297"/>
        </w:trPr>
        <w:tc>
          <w:tcPr>
            <w:tcW w:w="937" w:type="dxa"/>
          </w:tcPr>
          <w:p w14:paraId="41325492" w14:textId="01BDE92D" w:rsidR="00291DEF" w:rsidRPr="002323D3" w:rsidRDefault="00291DEF" w:rsidP="002323D3">
            <w:pPr>
              <w:pStyle w:val="Listenabsatz"/>
              <w:numPr>
                <w:ilvl w:val="0"/>
                <w:numId w:val="24"/>
              </w:numPr>
              <w:rPr>
                <w:szCs w:val="24"/>
              </w:rPr>
            </w:pPr>
          </w:p>
        </w:tc>
        <w:tc>
          <w:tcPr>
            <w:tcW w:w="6855" w:type="dxa"/>
          </w:tcPr>
          <w:p w14:paraId="42E345C6" w14:textId="0110ECB1" w:rsidR="00291DEF" w:rsidRPr="00240A93" w:rsidRDefault="00291DEF" w:rsidP="002C2C8F">
            <w:pPr>
              <w:jc w:val="both"/>
              <w:rPr>
                <w:rFonts w:cs="Arial"/>
                <w:color w:val="000000"/>
                <w:szCs w:val="24"/>
              </w:rPr>
            </w:pPr>
            <w:r w:rsidRPr="00240A93">
              <w:rPr>
                <w:rFonts w:cs="Arial"/>
                <w:color w:val="000000"/>
                <w:szCs w:val="24"/>
              </w:rPr>
              <w:t xml:space="preserve">Es </w:t>
            </w:r>
            <w:r>
              <w:rPr>
                <w:rFonts w:cs="Arial"/>
                <w:color w:val="000000"/>
                <w:szCs w:val="24"/>
              </w:rPr>
              <w:t>ist</w:t>
            </w:r>
            <w:r w:rsidRPr="00240A93">
              <w:rPr>
                <w:rFonts w:cs="Arial"/>
                <w:color w:val="000000"/>
                <w:szCs w:val="24"/>
              </w:rPr>
              <w:t xml:space="preserve"> für alle Verfahrensbeteiligten (Leistungsträger</w:t>
            </w:r>
            <w:r>
              <w:rPr>
                <w:rFonts w:cs="Arial"/>
                <w:color w:val="000000"/>
                <w:szCs w:val="24"/>
              </w:rPr>
              <w:t xml:space="preserve"> und</w:t>
            </w:r>
            <w:r w:rsidRPr="00240A93">
              <w:rPr>
                <w:rFonts w:cs="Arial"/>
                <w:color w:val="000000"/>
                <w:szCs w:val="24"/>
              </w:rPr>
              <w:t xml:space="preserve"> -anbieter) eine aktuelle Übersicht der einzelnen Kontostände einfach erkennbar; bei Bedarf muss eine Art Konto-Auszug </w:t>
            </w:r>
            <w:proofErr w:type="spellStart"/>
            <w:r w:rsidRPr="00240A93">
              <w:rPr>
                <w:rFonts w:cs="Arial"/>
                <w:color w:val="000000"/>
                <w:szCs w:val="24"/>
              </w:rPr>
              <w:t>anzeigbar</w:t>
            </w:r>
            <w:proofErr w:type="spellEnd"/>
            <w:r w:rsidRPr="00240A93">
              <w:rPr>
                <w:rFonts w:cs="Arial"/>
                <w:color w:val="000000"/>
                <w:szCs w:val="24"/>
              </w:rPr>
              <w:t xml:space="preserve"> bzw. ausdruckbar sein, um bereits ausgeführte Transaktionen pro Karte anzuzeigen.</w:t>
            </w:r>
          </w:p>
        </w:tc>
        <w:tc>
          <w:tcPr>
            <w:tcW w:w="708" w:type="dxa"/>
          </w:tcPr>
          <w:p w14:paraId="23F88384" w14:textId="77777777" w:rsidR="00291DEF" w:rsidRDefault="00291DEF" w:rsidP="002C2C8F">
            <w:pPr>
              <w:jc w:val="center"/>
            </w:pPr>
          </w:p>
        </w:tc>
        <w:tc>
          <w:tcPr>
            <w:tcW w:w="737" w:type="dxa"/>
          </w:tcPr>
          <w:p w14:paraId="0FDA167A" w14:textId="77777777" w:rsidR="00291DEF" w:rsidRDefault="00291DEF" w:rsidP="002C2C8F">
            <w:pPr>
              <w:jc w:val="center"/>
            </w:pPr>
          </w:p>
        </w:tc>
      </w:tr>
      <w:tr w:rsidR="00291DEF" w14:paraId="65A43F32" w14:textId="77777777" w:rsidTr="00291DEF">
        <w:trPr>
          <w:trHeight w:val="297"/>
        </w:trPr>
        <w:tc>
          <w:tcPr>
            <w:tcW w:w="937" w:type="dxa"/>
          </w:tcPr>
          <w:p w14:paraId="752B911B" w14:textId="6DA72296" w:rsidR="00291DEF" w:rsidRPr="002323D3" w:rsidRDefault="00291DEF" w:rsidP="002323D3">
            <w:pPr>
              <w:pStyle w:val="Listenabsatz"/>
              <w:numPr>
                <w:ilvl w:val="0"/>
                <w:numId w:val="24"/>
              </w:numPr>
              <w:rPr>
                <w:sz w:val="22"/>
              </w:rPr>
            </w:pPr>
          </w:p>
        </w:tc>
        <w:tc>
          <w:tcPr>
            <w:tcW w:w="6855" w:type="dxa"/>
          </w:tcPr>
          <w:p w14:paraId="236ABCAF" w14:textId="5A885AEC" w:rsidR="00291DEF" w:rsidRPr="00240A93" w:rsidRDefault="00291DEF" w:rsidP="002C2C8F">
            <w:pPr>
              <w:jc w:val="both"/>
              <w:rPr>
                <w:rFonts w:cs="Arial"/>
                <w:color w:val="000000"/>
                <w:szCs w:val="24"/>
              </w:rPr>
            </w:pPr>
            <w:r w:rsidRPr="00240A93">
              <w:rPr>
                <w:rFonts w:cs="Arial"/>
                <w:color w:val="000000"/>
                <w:szCs w:val="24"/>
              </w:rPr>
              <w:t>Auf Wunsch des Auftraggebers</w:t>
            </w:r>
            <w:r>
              <w:rPr>
                <w:rFonts w:cs="Arial"/>
                <w:color w:val="000000"/>
                <w:szCs w:val="24"/>
              </w:rPr>
              <w:t xml:space="preserve"> kann die Abrechnung mit den Le</w:t>
            </w:r>
            <w:r w:rsidRPr="00240A93">
              <w:rPr>
                <w:rFonts w:cs="Arial"/>
                <w:color w:val="000000"/>
                <w:szCs w:val="24"/>
              </w:rPr>
              <w:t>i</w:t>
            </w:r>
            <w:r>
              <w:rPr>
                <w:rFonts w:cs="Arial"/>
                <w:color w:val="000000"/>
                <w:szCs w:val="24"/>
              </w:rPr>
              <w:t>s</w:t>
            </w:r>
            <w:r w:rsidRPr="00240A93">
              <w:rPr>
                <w:rFonts w:cs="Arial"/>
                <w:color w:val="000000"/>
                <w:szCs w:val="24"/>
              </w:rPr>
              <w:t>tungserbringern auch in einem Turnus erfolgen</w:t>
            </w:r>
            <w:r>
              <w:rPr>
                <w:rFonts w:cs="Arial"/>
                <w:color w:val="000000"/>
                <w:szCs w:val="24"/>
              </w:rPr>
              <w:t>, welcher kürzer als ein Monat ist (z.B. 14 tägig).</w:t>
            </w:r>
          </w:p>
        </w:tc>
        <w:tc>
          <w:tcPr>
            <w:tcW w:w="708" w:type="dxa"/>
          </w:tcPr>
          <w:p w14:paraId="50D5536D" w14:textId="77777777" w:rsidR="00291DEF" w:rsidRDefault="00291DEF" w:rsidP="002C2C8F">
            <w:pPr>
              <w:jc w:val="center"/>
            </w:pPr>
          </w:p>
        </w:tc>
        <w:tc>
          <w:tcPr>
            <w:tcW w:w="737" w:type="dxa"/>
          </w:tcPr>
          <w:p w14:paraId="22EE4BE0" w14:textId="77777777" w:rsidR="00291DEF" w:rsidRDefault="00291DEF" w:rsidP="002C2C8F">
            <w:pPr>
              <w:jc w:val="center"/>
            </w:pPr>
          </w:p>
        </w:tc>
      </w:tr>
      <w:tr w:rsidR="00291DEF" w14:paraId="37A908E9" w14:textId="77777777" w:rsidTr="00291DEF">
        <w:trPr>
          <w:trHeight w:val="297"/>
        </w:trPr>
        <w:tc>
          <w:tcPr>
            <w:tcW w:w="937" w:type="dxa"/>
          </w:tcPr>
          <w:p w14:paraId="6919511B" w14:textId="3FE6BA06" w:rsidR="00291DEF" w:rsidRPr="002323D3" w:rsidRDefault="00291DEF" w:rsidP="002323D3">
            <w:pPr>
              <w:pStyle w:val="Listenabsatz"/>
              <w:numPr>
                <w:ilvl w:val="0"/>
                <w:numId w:val="24"/>
              </w:numPr>
              <w:rPr>
                <w:sz w:val="22"/>
              </w:rPr>
            </w:pPr>
          </w:p>
        </w:tc>
        <w:tc>
          <w:tcPr>
            <w:tcW w:w="6855" w:type="dxa"/>
          </w:tcPr>
          <w:p w14:paraId="0B4960E3" w14:textId="5F971365" w:rsidR="00291DEF" w:rsidRPr="00240A93" w:rsidRDefault="00291DEF" w:rsidP="002C2C8F">
            <w:pPr>
              <w:jc w:val="both"/>
              <w:rPr>
                <w:rFonts w:cs="Arial"/>
                <w:color w:val="000000"/>
                <w:szCs w:val="24"/>
              </w:rPr>
            </w:pPr>
            <w:r w:rsidRPr="00240A93">
              <w:rPr>
                <w:rFonts w:cs="Arial"/>
                <w:color w:val="000000"/>
                <w:szCs w:val="24"/>
              </w:rPr>
              <w:t xml:space="preserve">Eine Abschlagszahlung des Leistungsträgers an den Systemanbieter </w:t>
            </w:r>
            <w:r>
              <w:rPr>
                <w:rFonts w:cs="Arial"/>
                <w:color w:val="000000"/>
                <w:szCs w:val="24"/>
              </w:rPr>
              <w:t>wird</w:t>
            </w:r>
            <w:r w:rsidRPr="00240A93">
              <w:rPr>
                <w:rFonts w:cs="Arial"/>
                <w:color w:val="000000"/>
                <w:szCs w:val="24"/>
              </w:rPr>
              <w:t xml:space="preserve"> ermöglicht, um eine zeitnahe Abrechnung des Systemanbieters mit den Leistungsanbietern zu ermöglichen.</w:t>
            </w:r>
          </w:p>
        </w:tc>
        <w:tc>
          <w:tcPr>
            <w:tcW w:w="708" w:type="dxa"/>
          </w:tcPr>
          <w:p w14:paraId="1916A368" w14:textId="77777777" w:rsidR="00291DEF" w:rsidRDefault="00291DEF" w:rsidP="002C2C8F">
            <w:pPr>
              <w:jc w:val="center"/>
            </w:pPr>
          </w:p>
        </w:tc>
        <w:tc>
          <w:tcPr>
            <w:tcW w:w="737" w:type="dxa"/>
          </w:tcPr>
          <w:p w14:paraId="14879670" w14:textId="77777777" w:rsidR="00291DEF" w:rsidRDefault="00291DEF" w:rsidP="002C2C8F">
            <w:pPr>
              <w:jc w:val="center"/>
            </w:pPr>
          </w:p>
        </w:tc>
      </w:tr>
      <w:tr w:rsidR="00291DEF" w14:paraId="1CC62477" w14:textId="77777777" w:rsidTr="00291DEF">
        <w:trPr>
          <w:trHeight w:val="297"/>
        </w:trPr>
        <w:tc>
          <w:tcPr>
            <w:tcW w:w="937" w:type="dxa"/>
          </w:tcPr>
          <w:p w14:paraId="6AC797CD" w14:textId="117B4762" w:rsidR="00291DEF" w:rsidRPr="002323D3" w:rsidRDefault="00291DEF" w:rsidP="002323D3">
            <w:pPr>
              <w:pStyle w:val="Listenabsatz"/>
              <w:numPr>
                <w:ilvl w:val="0"/>
                <w:numId w:val="24"/>
              </w:numPr>
              <w:rPr>
                <w:sz w:val="22"/>
              </w:rPr>
            </w:pPr>
          </w:p>
        </w:tc>
        <w:tc>
          <w:tcPr>
            <w:tcW w:w="6855" w:type="dxa"/>
            <w:vAlign w:val="bottom"/>
          </w:tcPr>
          <w:p w14:paraId="0617866B" w14:textId="59C32301" w:rsidR="00291DEF" w:rsidRPr="00240A93" w:rsidRDefault="00291DEF" w:rsidP="00240A93">
            <w:pPr>
              <w:jc w:val="both"/>
              <w:rPr>
                <w:rFonts w:cs="Arial"/>
                <w:szCs w:val="24"/>
              </w:rPr>
            </w:pPr>
            <w:r w:rsidRPr="00240A93">
              <w:rPr>
                <w:rFonts w:cs="Arial"/>
                <w:color w:val="000000"/>
                <w:szCs w:val="24"/>
              </w:rPr>
              <w:t xml:space="preserve">Vorgänge (Darstellung der Daten in Erfassungs-, Auskunfts- und Auswertungsmasken sowie in Berichten) </w:t>
            </w:r>
            <w:r>
              <w:rPr>
                <w:rFonts w:cs="Arial"/>
                <w:color w:val="000000"/>
                <w:szCs w:val="24"/>
              </w:rPr>
              <w:t>werden</w:t>
            </w:r>
            <w:r w:rsidRPr="00240A93">
              <w:rPr>
                <w:rFonts w:cs="Arial"/>
                <w:color w:val="000000"/>
                <w:szCs w:val="24"/>
              </w:rPr>
              <w:t xml:space="preserve"> für alle Beteiligten transparent abgebildet.</w:t>
            </w:r>
          </w:p>
        </w:tc>
        <w:tc>
          <w:tcPr>
            <w:tcW w:w="708" w:type="dxa"/>
          </w:tcPr>
          <w:p w14:paraId="4F8C5C8F" w14:textId="77777777" w:rsidR="00291DEF" w:rsidRDefault="00291DEF" w:rsidP="00240A93">
            <w:pPr>
              <w:jc w:val="center"/>
            </w:pPr>
          </w:p>
        </w:tc>
        <w:tc>
          <w:tcPr>
            <w:tcW w:w="737" w:type="dxa"/>
          </w:tcPr>
          <w:p w14:paraId="56C7C1CC" w14:textId="77777777" w:rsidR="00291DEF" w:rsidRDefault="00291DEF" w:rsidP="00240A93">
            <w:pPr>
              <w:jc w:val="center"/>
            </w:pPr>
          </w:p>
        </w:tc>
      </w:tr>
      <w:tr w:rsidR="00291DEF" w14:paraId="57FB3D5C" w14:textId="77777777" w:rsidTr="00291DEF">
        <w:trPr>
          <w:trHeight w:val="297"/>
        </w:trPr>
        <w:tc>
          <w:tcPr>
            <w:tcW w:w="937" w:type="dxa"/>
          </w:tcPr>
          <w:p w14:paraId="4BC25EF8" w14:textId="416E2DDA" w:rsidR="00291DEF" w:rsidRPr="002323D3" w:rsidRDefault="00291DEF" w:rsidP="002323D3">
            <w:pPr>
              <w:pStyle w:val="Listenabsatz"/>
              <w:numPr>
                <w:ilvl w:val="0"/>
                <w:numId w:val="24"/>
              </w:numPr>
              <w:rPr>
                <w:sz w:val="22"/>
              </w:rPr>
            </w:pPr>
          </w:p>
        </w:tc>
        <w:tc>
          <w:tcPr>
            <w:tcW w:w="6855" w:type="dxa"/>
            <w:vAlign w:val="bottom"/>
          </w:tcPr>
          <w:p w14:paraId="7AC2256F" w14:textId="7B49FBDE" w:rsidR="00291DEF" w:rsidRPr="00240A93" w:rsidRDefault="00291DEF" w:rsidP="00240A93">
            <w:pPr>
              <w:jc w:val="both"/>
              <w:rPr>
                <w:rFonts w:cs="Arial"/>
                <w:szCs w:val="24"/>
              </w:rPr>
            </w:pPr>
            <w:r w:rsidRPr="00240A93">
              <w:rPr>
                <w:rFonts w:cs="Arial"/>
                <w:color w:val="000000"/>
                <w:szCs w:val="24"/>
              </w:rPr>
              <w:t xml:space="preserve">Die Dateneingabe </w:t>
            </w:r>
            <w:r>
              <w:rPr>
                <w:rFonts w:cs="Arial"/>
                <w:color w:val="000000"/>
                <w:szCs w:val="24"/>
              </w:rPr>
              <w:t>folgt</w:t>
            </w:r>
            <w:r w:rsidRPr="00240A93">
              <w:rPr>
                <w:rFonts w:cs="Arial"/>
                <w:color w:val="000000"/>
                <w:szCs w:val="24"/>
              </w:rPr>
              <w:t xml:space="preserve"> logischen, selbsterklärenden Abläufen. Die Anwender </w:t>
            </w:r>
            <w:r>
              <w:rPr>
                <w:rFonts w:cs="Arial"/>
                <w:color w:val="000000"/>
                <w:szCs w:val="24"/>
              </w:rPr>
              <w:t>werden</w:t>
            </w:r>
            <w:r w:rsidRPr="00240A93">
              <w:rPr>
                <w:rFonts w:cs="Arial"/>
                <w:color w:val="000000"/>
                <w:szCs w:val="24"/>
              </w:rPr>
              <w:t xml:space="preserve"> Schritt für Schritt durch das Programm geführt.</w:t>
            </w:r>
          </w:p>
        </w:tc>
        <w:tc>
          <w:tcPr>
            <w:tcW w:w="708" w:type="dxa"/>
          </w:tcPr>
          <w:p w14:paraId="05230F42" w14:textId="77777777" w:rsidR="00291DEF" w:rsidRDefault="00291DEF" w:rsidP="00240A93">
            <w:pPr>
              <w:jc w:val="center"/>
            </w:pPr>
          </w:p>
        </w:tc>
        <w:tc>
          <w:tcPr>
            <w:tcW w:w="737" w:type="dxa"/>
          </w:tcPr>
          <w:p w14:paraId="2D0D1B3D" w14:textId="77777777" w:rsidR="00291DEF" w:rsidRDefault="00291DEF" w:rsidP="00240A93">
            <w:pPr>
              <w:jc w:val="center"/>
            </w:pPr>
          </w:p>
        </w:tc>
      </w:tr>
      <w:tr w:rsidR="00291DEF" w14:paraId="39F667AD" w14:textId="77777777" w:rsidTr="00291DEF">
        <w:trPr>
          <w:trHeight w:val="297"/>
        </w:trPr>
        <w:tc>
          <w:tcPr>
            <w:tcW w:w="937" w:type="dxa"/>
          </w:tcPr>
          <w:p w14:paraId="5CC5989F" w14:textId="3AE1E753" w:rsidR="00291DEF" w:rsidRPr="002323D3" w:rsidRDefault="00291DEF" w:rsidP="002323D3">
            <w:pPr>
              <w:pStyle w:val="Listenabsatz"/>
              <w:numPr>
                <w:ilvl w:val="0"/>
                <w:numId w:val="24"/>
              </w:numPr>
              <w:rPr>
                <w:sz w:val="22"/>
              </w:rPr>
            </w:pPr>
          </w:p>
        </w:tc>
        <w:tc>
          <w:tcPr>
            <w:tcW w:w="6855" w:type="dxa"/>
            <w:vAlign w:val="center"/>
          </w:tcPr>
          <w:p w14:paraId="237CF4BD" w14:textId="032E74A2" w:rsidR="00291DEF" w:rsidRPr="00240A93" w:rsidRDefault="00291DEF" w:rsidP="00240A93">
            <w:pPr>
              <w:jc w:val="both"/>
              <w:rPr>
                <w:rFonts w:cs="Arial"/>
                <w:szCs w:val="24"/>
              </w:rPr>
            </w:pPr>
            <w:r w:rsidRPr="00240A93">
              <w:rPr>
                <w:rFonts w:cs="Arial"/>
                <w:color w:val="000000"/>
                <w:szCs w:val="24"/>
              </w:rPr>
              <w:t>Das System bietet eine kontextbezogene Hilfe mit Bezug auf die Maske.</w:t>
            </w:r>
          </w:p>
        </w:tc>
        <w:tc>
          <w:tcPr>
            <w:tcW w:w="708" w:type="dxa"/>
          </w:tcPr>
          <w:p w14:paraId="0BC5BC7F" w14:textId="77777777" w:rsidR="00291DEF" w:rsidRDefault="00291DEF" w:rsidP="00240A93">
            <w:pPr>
              <w:jc w:val="center"/>
            </w:pPr>
          </w:p>
        </w:tc>
        <w:tc>
          <w:tcPr>
            <w:tcW w:w="737" w:type="dxa"/>
          </w:tcPr>
          <w:p w14:paraId="3BDD12B4" w14:textId="77777777" w:rsidR="00291DEF" w:rsidRDefault="00291DEF" w:rsidP="00240A93">
            <w:pPr>
              <w:jc w:val="center"/>
            </w:pPr>
          </w:p>
        </w:tc>
      </w:tr>
      <w:tr w:rsidR="00291DEF" w14:paraId="7186A660" w14:textId="77777777" w:rsidTr="00291DEF">
        <w:trPr>
          <w:trHeight w:val="297"/>
        </w:trPr>
        <w:tc>
          <w:tcPr>
            <w:tcW w:w="937" w:type="dxa"/>
          </w:tcPr>
          <w:p w14:paraId="46B8346E" w14:textId="077440E9" w:rsidR="00291DEF" w:rsidRPr="002323D3" w:rsidRDefault="00291DEF" w:rsidP="002323D3">
            <w:pPr>
              <w:pStyle w:val="Listenabsatz"/>
              <w:numPr>
                <w:ilvl w:val="0"/>
                <w:numId w:val="24"/>
              </w:numPr>
              <w:rPr>
                <w:sz w:val="22"/>
              </w:rPr>
            </w:pPr>
          </w:p>
        </w:tc>
        <w:tc>
          <w:tcPr>
            <w:tcW w:w="6855" w:type="dxa"/>
            <w:vAlign w:val="bottom"/>
          </w:tcPr>
          <w:p w14:paraId="23C0481D" w14:textId="283D2632" w:rsidR="00291DEF" w:rsidRPr="00240A93" w:rsidRDefault="00291DEF" w:rsidP="00240A93">
            <w:pPr>
              <w:jc w:val="both"/>
              <w:rPr>
                <w:rFonts w:cs="Arial"/>
                <w:szCs w:val="24"/>
              </w:rPr>
            </w:pPr>
            <w:r w:rsidRPr="00240A93">
              <w:rPr>
                <w:rFonts w:cs="Arial"/>
                <w:color w:val="000000"/>
                <w:szCs w:val="24"/>
              </w:rPr>
              <w:t>Das System bietet eine kontextbezogene Hilfe mit Bezug auf die einzelnen Felder.</w:t>
            </w:r>
          </w:p>
        </w:tc>
        <w:tc>
          <w:tcPr>
            <w:tcW w:w="708" w:type="dxa"/>
          </w:tcPr>
          <w:p w14:paraId="229B51E9" w14:textId="77777777" w:rsidR="00291DEF" w:rsidRDefault="00291DEF" w:rsidP="00240A93">
            <w:pPr>
              <w:jc w:val="center"/>
            </w:pPr>
          </w:p>
        </w:tc>
        <w:tc>
          <w:tcPr>
            <w:tcW w:w="737" w:type="dxa"/>
          </w:tcPr>
          <w:p w14:paraId="3BA21529" w14:textId="77777777" w:rsidR="00291DEF" w:rsidRDefault="00291DEF" w:rsidP="00240A93">
            <w:pPr>
              <w:jc w:val="center"/>
            </w:pPr>
          </w:p>
        </w:tc>
      </w:tr>
      <w:tr w:rsidR="00291DEF" w14:paraId="650E9765" w14:textId="77777777" w:rsidTr="00291DEF">
        <w:trPr>
          <w:trHeight w:val="297"/>
        </w:trPr>
        <w:tc>
          <w:tcPr>
            <w:tcW w:w="937" w:type="dxa"/>
          </w:tcPr>
          <w:p w14:paraId="5FD55CC1" w14:textId="11EAD163" w:rsidR="00291DEF" w:rsidRPr="002323D3" w:rsidRDefault="00291DEF" w:rsidP="002323D3">
            <w:pPr>
              <w:pStyle w:val="Listenabsatz"/>
              <w:numPr>
                <w:ilvl w:val="0"/>
                <w:numId w:val="24"/>
              </w:numPr>
              <w:rPr>
                <w:sz w:val="22"/>
              </w:rPr>
            </w:pPr>
          </w:p>
        </w:tc>
        <w:tc>
          <w:tcPr>
            <w:tcW w:w="6855" w:type="dxa"/>
            <w:vAlign w:val="bottom"/>
          </w:tcPr>
          <w:p w14:paraId="17544A62" w14:textId="63C738E8" w:rsidR="00291DEF" w:rsidRPr="00240A93" w:rsidRDefault="00291DEF" w:rsidP="00240A93">
            <w:pPr>
              <w:jc w:val="both"/>
              <w:rPr>
                <w:rFonts w:cs="Arial"/>
                <w:color w:val="000000"/>
                <w:szCs w:val="24"/>
              </w:rPr>
            </w:pPr>
            <w:r w:rsidRPr="00240A93">
              <w:rPr>
                <w:rFonts w:cs="Arial"/>
                <w:color w:val="000000"/>
                <w:szCs w:val="24"/>
              </w:rPr>
              <w:t xml:space="preserve">Es </w:t>
            </w:r>
            <w:r>
              <w:rPr>
                <w:rFonts w:cs="Arial"/>
                <w:color w:val="000000"/>
                <w:szCs w:val="24"/>
              </w:rPr>
              <w:t>wird</w:t>
            </w:r>
            <w:r w:rsidRPr="00240A93">
              <w:rPr>
                <w:rFonts w:cs="Arial"/>
                <w:color w:val="000000"/>
                <w:szCs w:val="24"/>
              </w:rPr>
              <w:t xml:space="preserve"> ein Support per Telefon oder E-Mail für die Leistungserbringer und Leistungsberechtigten angeboten.</w:t>
            </w:r>
          </w:p>
        </w:tc>
        <w:tc>
          <w:tcPr>
            <w:tcW w:w="708" w:type="dxa"/>
          </w:tcPr>
          <w:p w14:paraId="17B64528" w14:textId="77777777" w:rsidR="00291DEF" w:rsidRDefault="00291DEF" w:rsidP="00240A93">
            <w:pPr>
              <w:jc w:val="center"/>
            </w:pPr>
          </w:p>
        </w:tc>
        <w:tc>
          <w:tcPr>
            <w:tcW w:w="737" w:type="dxa"/>
          </w:tcPr>
          <w:p w14:paraId="4687C1CF" w14:textId="77777777" w:rsidR="00291DEF" w:rsidRDefault="00291DEF" w:rsidP="00240A93">
            <w:pPr>
              <w:jc w:val="center"/>
            </w:pPr>
          </w:p>
        </w:tc>
      </w:tr>
    </w:tbl>
    <w:p w14:paraId="594B85D4" w14:textId="77777777" w:rsidR="00B934AF" w:rsidRDefault="00B934AF" w:rsidP="004E3911"/>
    <w:p w14:paraId="113E7541" w14:textId="77777777" w:rsidR="002A27A0" w:rsidRDefault="002A27A0" w:rsidP="0095633B">
      <w:pPr>
        <w:pStyle w:val="berschrift2"/>
      </w:pPr>
    </w:p>
    <w:p w14:paraId="02C7C813" w14:textId="50636C4C" w:rsidR="0095633B" w:rsidRDefault="0095633B" w:rsidP="0095633B">
      <w:pPr>
        <w:pStyle w:val="berschrift2"/>
      </w:pPr>
      <w:r>
        <w:t>Angaben zum Produkt</w:t>
      </w:r>
    </w:p>
    <w:p w14:paraId="455323F8" w14:textId="77777777" w:rsidR="0095633B" w:rsidRDefault="0095633B" w:rsidP="0095633B"/>
    <w:p w14:paraId="2197BB3D" w14:textId="77777777" w:rsidR="0095633B" w:rsidRPr="0095633B" w:rsidRDefault="0095633B" w:rsidP="0095633B">
      <w:pPr>
        <w:tabs>
          <w:tab w:val="left" w:pos="709"/>
        </w:tabs>
        <w:rPr>
          <w:rFonts w:cs="Arial"/>
          <w:b/>
          <w:szCs w:val="24"/>
        </w:rPr>
      </w:pPr>
      <w:r w:rsidRPr="0095633B">
        <w:rPr>
          <w:rFonts w:cs="Arial"/>
          <w:b/>
          <w:szCs w:val="24"/>
        </w:rPr>
        <w:t>Fabrikat/Typ:</w:t>
      </w:r>
    </w:p>
    <w:p w14:paraId="54F6CAFB" w14:textId="77777777" w:rsidR="0095633B" w:rsidRPr="00295181" w:rsidRDefault="0095633B" w:rsidP="0095633B">
      <w:pPr>
        <w:tabs>
          <w:tab w:val="left" w:pos="709"/>
        </w:tabs>
        <w:rPr>
          <w:rFonts w:cs="Arial"/>
          <w:szCs w:val="24"/>
        </w:rPr>
      </w:pPr>
      <w:r w:rsidRPr="00295181">
        <w:rPr>
          <w:rFonts w:cs="Arial"/>
          <w:szCs w:val="24"/>
        </w:rPr>
        <w:t xml:space="preserve">Bei dem angebotenen Produkt handelt es sich um </w:t>
      </w:r>
    </w:p>
    <w:p w14:paraId="1AD5E563" w14:textId="77777777" w:rsidR="0095633B" w:rsidRPr="00295181" w:rsidRDefault="0095633B" w:rsidP="0095633B">
      <w:pPr>
        <w:tabs>
          <w:tab w:val="left" w:pos="709"/>
        </w:tabs>
        <w:rPr>
          <w:rFonts w:cs="Arial"/>
          <w:szCs w:val="24"/>
        </w:rPr>
      </w:pPr>
    </w:p>
    <w:p w14:paraId="1ACDD784" w14:textId="77777777" w:rsidR="0095633B" w:rsidRPr="00295181" w:rsidRDefault="0095633B" w:rsidP="0095633B">
      <w:pPr>
        <w:tabs>
          <w:tab w:val="left" w:pos="709"/>
        </w:tabs>
        <w:rPr>
          <w:rFonts w:cs="Arial"/>
          <w:szCs w:val="24"/>
        </w:rPr>
      </w:pPr>
      <w:r w:rsidRPr="00295181">
        <w:rPr>
          <w:rFonts w:cs="Arial"/>
          <w:szCs w:val="24"/>
        </w:rPr>
        <w:t>___________________________________________________________________</w:t>
      </w:r>
    </w:p>
    <w:p w14:paraId="65D1A08B" w14:textId="77777777" w:rsidR="0095633B" w:rsidRDefault="0095633B" w:rsidP="0095633B">
      <w:pPr>
        <w:tabs>
          <w:tab w:val="left" w:pos="709"/>
        </w:tabs>
        <w:rPr>
          <w:rFonts w:cs="Arial"/>
          <w:szCs w:val="24"/>
        </w:rPr>
      </w:pPr>
      <w:r w:rsidRPr="00295181">
        <w:rPr>
          <w:rFonts w:cs="Arial"/>
          <w:szCs w:val="24"/>
        </w:rPr>
        <w:t>(Fabrikat/Typ)</w:t>
      </w:r>
    </w:p>
    <w:p w14:paraId="3608DA2D" w14:textId="77777777" w:rsidR="006021F1" w:rsidRDefault="006021F1" w:rsidP="0095633B">
      <w:pPr>
        <w:tabs>
          <w:tab w:val="left" w:pos="709"/>
        </w:tabs>
        <w:rPr>
          <w:rFonts w:cs="Arial"/>
          <w:szCs w:val="24"/>
        </w:rPr>
      </w:pPr>
    </w:p>
    <w:p w14:paraId="0CA6B67C" w14:textId="77777777" w:rsidR="006021F1" w:rsidRPr="00295181" w:rsidRDefault="006021F1" w:rsidP="0095633B">
      <w:pPr>
        <w:tabs>
          <w:tab w:val="left" w:pos="709"/>
        </w:tabs>
        <w:rPr>
          <w:rFonts w:cs="Arial"/>
          <w:szCs w:val="24"/>
        </w:rPr>
      </w:pPr>
      <w:r>
        <w:rPr>
          <w:rFonts w:cs="Arial"/>
          <w:szCs w:val="24"/>
        </w:rPr>
        <w:t>Dieses Feld ist verpflichtend auszufüllen!</w:t>
      </w:r>
    </w:p>
    <w:p w14:paraId="72B3671F" w14:textId="77777777" w:rsidR="0095633B" w:rsidRDefault="0095633B" w:rsidP="0095633B"/>
    <w:p w14:paraId="6787F351" w14:textId="77777777" w:rsidR="0095633B" w:rsidRPr="004513D3" w:rsidRDefault="00682E95" w:rsidP="0095633B">
      <w:pPr>
        <w:tabs>
          <w:tab w:val="left" w:pos="709"/>
          <w:tab w:val="left" w:pos="1134"/>
        </w:tabs>
        <w:ind w:left="13"/>
        <w:jc w:val="both"/>
        <w:rPr>
          <w:rFonts w:cs="Arial"/>
        </w:rPr>
      </w:pPr>
      <w:r>
        <w:rPr>
          <w:rFonts w:cs="Arial"/>
        </w:rPr>
        <w:t>Ein technisches Datenblatt/Prospekt ist dem Angebot beizufügen.</w:t>
      </w:r>
    </w:p>
    <w:p w14:paraId="658E495C" w14:textId="77777777" w:rsidR="0095633B" w:rsidRDefault="0095633B" w:rsidP="0095633B"/>
    <w:p w14:paraId="1EA12D95" w14:textId="77777777" w:rsidR="000F7DED" w:rsidRDefault="000F7DED" w:rsidP="000F7DED">
      <w:pPr>
        <w:pStyle w:val="berschrift2"/>
      </w:pPr>
      <w:r>
        <w:t>Lieferung</w:t>
      </w:r>
    </w:p>
    <w:p w14:paraId="285E7AD5" w14:textId="77777777" w:rsidR="000F7DED" w:rsidRDefault="000F7DED" w:rsidP="000F7DED"/>
    <w:p w14:paraId="4B9AFEB7" w14:textId="4E876EBE" w:rsidR="000F7DED" w:rsidRDefault="000F7DED" w:rsidP="000F7DED">
      <w:pPr>
        <w:jc w:val="both"/>
      </w:pPr>
      <w:r w:rsidRPr="00ED7166">
        <w:t xml:space="preserve">Die Lieferung muss spätestens </w:t>
      </w:r>
      <w:r w:rsidR="00CC031C" w:rsidRPr="00ED7166">
        <w:t xml:space="preserve">zum </w:t>
      </w:r>
      <w:r w:rsidR="00CC031C" w:rsidRPr="00923938">
        <w:rPr>
          <w:color w:val="FF0000"/>
        </w:rPr>
        <w:t>3</w:t>
      </w:r>
      <w:r w:rsidR="00CE40A4" w:rsidRPr="00923938">
        <w:rPr>
          <w:color w:val="FF0000"/>
        </w:rPr>
        <w:t>1</w:t>
      </w:r>
      <w:r w:rsidR="00CC031C" w:rsidRPr="00923938">
        <w:rPr>
          <w:color w:val="FF0000"/>
        </w:rPr>
        <w:t>.0</w:t>
      </w:r>
      <w:r w:rsidR="00CE40A4" w:rsidRPr="00923938">
        <w:rPr>
          <w:color w:val="FF0000"/>
        </w:rPr>
        <w:t>8</w:t>
      </w:r>
      <w:r w:rsidR="00CC031C" w:rsidRPr="00923938">
        <w:rPr>
          <w:color w:val="FF0000"/>
        </w:rPr>
        <w:t>.2026</w:t>
      </w:r>
      <w:r w:rsidR="00374E5F" w:rsidRPr="00923938">
        <w:rPr>
          <w:color w:val="FF0000"/>
        </w:rPr>
        <w:t xml:space="preserve"> </w:t>
      </w:r>
      <w:r w:rsidR="00374E5F" w:rsidRPr="00ED7166">
        <w:t xml:space="preserve">erfolgt und das System am </w:t>
      </w:r>
      <w:r w:rsidR="00374E5F" w:rsidRPr="00923938">
        <w:rPr>
          <w:color w:val="FF0000"/>
        </w:rPr>
        <w:t>01.0</w:t>
      </w:r>
      <w:r w:rsidR="00CE40A4" w:rsidRPr="00923938">
        <w:rPr>
          <w:color w:val="FF0000"/>
        </w:rPr>
        <w:t>9</w:t>
      </w:r>
      <w:r w:rsidR="00374E5F" w:rsidRPr="00923938">
        <w:rPr>
          <w:color w:val="FF0000"/>
        </w:rPr>
        <w:t xml:space="preserve">.2026 </w:t>
      </w:r>
      <w:r w:rsidR="00374E5F" w:rsidRPr="00ED7166">
        <w:t>arbeitsfähig sein</w:t>
      </w:r>
      <w:r w:rsidRPr="00ED7166">
        <w:t>. Dies ist bei der Angebotseinreichung zu beachten.</w:t>
      </w:r>
    </w:p>
    <w:p w14:paraId="7F6CD1EF" w14:textId="77777777" w:rsidR="00A244E9" w:rsidRDefault="00A244E9" w:rsidP="000F7DED">
      <w:pPr>
        <w:jc w:val="both"/>
      </w:pPr>
    </w:p>
    <w:p w14:paraId="5E0422DB" w14:textId="3A36636A" w:rsidR="00A244E9" w:rsidRPr="00E22D8E" w:rsidRDefault="00A244E9" w:rsidP="000F7DED">
      <w:pPr>
        <w:jc w:val="both"/>
        <w:rPr>
          <w:color w:val="FF0000"/>
        </w:rPr>
      </w:pPr>
      <w:r w:rsidRPr="00E22D8E">
        <w:rPr>
          <w:color w:val="FF0000"/>
        </w:rPr>
        <w:t>Der erste Datenexport im CSV-Format wird direkt nach Zuschlag zur Verfügung gestellt. Die Daten müssen spätestens bis zum Zeitpunkt der Lieferung am 31.08.2026 vollständig im neuen System verfügbar sein.</w:t>
      </w:r>
    </w:p>
    <w:p w14:paraId="142A9B4F" w14:textId="77777777" w:rsidR="000F7DED" w:rsidRPr="00212D3D" w:rsidRDefault="000F7DED" w:rsidP="000F7DED">
      <w:pPr>
        <w:jc w:val="both"/>
      </w:pPr>
    </w:p>
    <w:p w14:paraId="0BD6B1C2" w14:textId="3CB03FCC" w:rsidR="000F7DED" w:rsidRDefault="000F7DED" w:rsidP="000F7DED">
      <w:pPr>
        <w:jc w:val="both"/>
      </w:pPr>
      <w:r w:rsidRPr="004E2BED">
        <w:t xml:space="preserve">Die Termine für die Schulungen müssen innerhalb von </w:t>
      </w:r>
      <w:r w:rsidR="00664DF3">
        <w:t>4</w:t>
      </w:r>
      <w:r w:rsidRPr="004E2BED">
        <w:t xml:space="preserve"> Wochen nach Auftragsvergabe abgesprochen und </w:t>
      </w:r>
      <w:r w:rsidR="002C6143">
        <w:t xml:space="preserve">werden im </w:t>
      </w:r>
      <w:r w:rsidR="00CE40A4" w:rsidRPr="00923938">
        <w:rPr>
          <w:color w:val="FF0000"/>
        </w:rPr>
        <w:t xml:space="preserve">August </w:t>
      </w:r>
      <w:r w:rsidR="002C6143" w:rsidRPr="00923938">
        <w:rPr>
          <w:color w:val="FF0000"/>
        </w:rPr>
        <w:t>2026</w:t>
      </w:r>
      <w:r w:rsidRPr="00923938">
        <w:rPr>
          <w:color w:val="FF0000"/>
        </w:rPr>
        <w:t xml:space="preserve"> </w:t>
      </w:r>
      <w:r w:rsidRPr="004E2BED">
        <w:t>durchgeführt.</w:t>
      </w:r>
      <w:r w:rsidR="002C6143">
        <w:t xml:space="preserve"> </w:t>
      </w:r>
    </w:p>
    <w:p w14:paraId="466E1D71" w14:textId="77777777" w:rsidR="000F7DED" w:rsidRDefault="000F7DED" w:rsidP="000F7DED">
      <w:pPr>
        <w:pStyle w:val="berschrift2"/>
      </w:pPr>
    </w:p>
    <w:p w14:paraId="096C5A36" w14:textId="77777777" w:rsidR="000F7DED" w:rsidRDefault="000F7DED" w:rsidP="000F7DED">
      <w:pPr>
        <w:pStyle w:val="berschrift2"/>
      </w:pPr>
      <w:r>
        <w:t>Rechnungsadresse</w:t>
      </w:r>
    </w:p>
    <w:p w14:paraId="1CCD7B26" w14:textId="77777777" w:rsidR="000F7DED" w:rsidRPr="009258D7" w:rsidRDefault="000F7DED" w:rsidP="000F7DED"/>
    <w:p w14:paraId="11FA16C2" w14:textId="77777777" w:rsidR="000F7DED" w:rsidRDefault="000F7DED" w:rsidP="000F7DED">
      <w:r>
        <w:t>Die Rechnungsadresse lautet:</w:t>
      </w:r>
    </w:p>
    <w:p w14:paraId="4247BB8F" w14:textId="77777777" w:rsidR="000F7DED" w:rsidRDefault="000F7DED" w:rsidP="000F7DED"/>
    <w:p w14:paraId="54F347CC" w14:textId="11E02A74" w:rsidR="000F7DED" w:rsidRDefault="00CC031C" w:rsidP="000F7DED">
      <w:r>
        <w:lastRenderedPageBreak/>
        <w:t xml:space="preserve">Jobcenter </w:t>
      </w:r>
      <w:r w:rsidR="000F7DED">
        <w:t>Kreis Steinfurt</w:t>
      </w:r>
      <w:r>
        <w:t xml:space="preserve"> AöR</w:t>
      </w:r>
    </w:p>
    <w:p w14:paraId="0EE43B94" w14:textId="411838E2" w:rsidR="000F7DED" w:rsidRDefault="000F7DED" w:rsidP="000F7DED">
      <w:r>
        <w:t>Tecklenburger Str. 10</w:t>
      </w:r>
    </w:p>
    <w:p w14:paraId="594B0B85" w14:textId="56F2247C" w:rsidR="00CC031C" w:rsidRDefault="00CC031C" w:rsidP="000F7DED">
      <w:r>
        <w:t>48565 Steinfurt</w:t>
      </w:r>
    </w:p>
    <w:p w14:paraId="64CE485F" w14:textId="77777777" w:rsidR="000F7DED" w:rsidRDefault="000F7DED" w:rsidP="000F7DED"/>
    <w:p w14:paraId="58BB59C6" w14:textId="73C9E261" w:rsidR="000F7DED" w:rsidRDefault="000F7DED" w:rsidP="000F7DED">
      <w:pPr>
        <w:jc w:val="both"/>
      </w:pPr>
      <w:r w:rsidRPr="005A1905">
        <w:t xml:space="preserve">Die Rechnung ist per Mail im PDF-Format an </w:t>
      </w:r>
      <w:hyperlink r:id="rId9" w:history="1">
        <w:r w:rsidR="00CC031C" w:rsidRPr="00C568A8">
          <w:rPr>
            <w:rStyle w:val="Hyperlink"/>
          </w:rPr>
          <w:t>rechnungen@jobcenter-kreis-steinfurt.de</w:t>
        </w:r>
      </w:hyperlink>
      <w:r>
        <w:t xml:space="preserve"> </w:t>
      </w:r>
      <w:r w:rsidRPr="005A1905">
        <w:t xml:space="preserve">oder </w:t>
      </w:r>
      <w:r w:rsidR="00CC031C">
        <w:t xml:space="preserve">per Briefpost an o.g. Adresse zu senden. </w:t>
      </w:r>
    </w:p>
    <w:p w14:paraId="266FE509" w14:textId="77777777" w:rsidR="000F7DED" w:rsidRDefault="000F7DED" w:rsidP="000F7DED">
      <w:pPr>
        <w:jc w:val="both"/>
      </w:pPr>
    </w:p>
    <w:p w14:paraId="2DB25786" w14:textId="77777777" w:rsidR="000F7DED" w:rsidRPr="0095633B" w:rsidRDefault="000F7DED" w:rsidP="0095633B"/>
    <w:sectPr w:rsidR="000F7DED" w:rsidRPr="0095633B" w:rsidSect="00D307DC">
      <w:headerReference w:type="default" r:id="rId10"/>
      <w:footerReference w:type="default" r:id="rId11"/>
      <w:pgSz w:w="11906" w:h="16838"/>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BE7854" w14:textId="77777777" w:rsidR="00DD0CB2" w:rsidRDefault="00DD0CB2" w:rsidP="00B61F88">
      <w:r>
        <w:separator/>
      </w:r>
    </w:p>
  </w:endnote>
  <w:endnote w:type="continuationSeparator" w:id="0">
    <w:p w14:paraId="474FEEE4" w14:textId="77777777" w:rsidR="00DD0CB2" w:rsidRDefault="00DD0CB2" w:rsidP="00B61F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4651291"/>
      <w:docPartObj>
        <w:docPartGallery w:val="Page Numbers (Bottom of Page)"/>
        <w:docPartUnique/>
      </w:docPartObj>
    </w:sdtPr>
    <w:sdtEndPr/>
    <w:sdtContent>
      <w:p w14:paraId="168C395E" w14:textId="73880F37" w:rsidR="0005060F" w:rsidRDefault="00D307DC" w:rsidP="00D307DC">
        <w:pPr>
          <w:pStyle w:val="Fuzeile"/>
          <w:jc w:val="center"/>
        </w:pPr>
        <w:r>
          <w:rPr>
            <w:noProof/>
            <w:lang w:eastAsia="de-DE"/>
          </w:rPr>
          <w:drawing>
            <wp:anchor distT="0" distB="0" distL="114300" distR="114300" simplePos="0" relativeHeight="251658240" behindDoc="0" locked="0" layoutInCell="1" allowOverlap="1" wp14:anchorId="6165AB11" wp14:editId="5DEC60E5">
              <wp:simplePos x="0" y="0"/>
              <wp:positionH relativeFrom="column">
                <wp:posOffset>4638675</wp:posOffset>
              </wp:positionH>
              <wp:positionV relativeFrom="paragraph">
                <wp:posOffset>-290535</wp:posOffset>
              </wp:positionV>
              <wp:extent cx="1632340" cy="628153"/>
              <wp:effectExtent l="0" t="0" r="6350" b="635"/>
              <wp:wrapNone/>
              <wp:docPr id="2" name="Grafik 2" descr="Home | Kreis Steinfu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me | Kreis Steinfu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32340" cy="628153"/>
                      </a:xfrm>
                      <a:prstGeom prst="rect">
                        <a:avLst/>
                      </a:prstGeom>
                      <a:noFill/>
                      <a:ln>
                        <a:noFill/>
                      </a:ln>
                    </pic:spPr>
                  </pic:pic>
                </a:graphicData>
              </a:graphic>
              <wp14:sizeRelH relativeFrom="page">
                <wp14:pctWidth>0</wp14:pctWidth>
              </wp14:sizeRelH>
              <wp14:sizeRelV relativeFrom="page">
                <wp14:pctHeight>0</wp14:pctHeight>
              </wp14:sizeRelV>
            </wp:anchor>
          </w:drawing>
        </w:r>
        <w:r w:rsidR="0005060F">
          <w:fldChar w:fldCharType="begin"/>
        </w:r>
        <w:r w:rsidR="0005060F">
          <w:instrText>PAGE   \* MERGEFORMAT</w:instrText>
        </w:r>
        <w:r w:rsidR="0005060F">
          <w:fldChar w:fldCharType="separate"/>
        </w:r>
        <w:r w:rsidR="00374E5F">
          <w:rPr>
            <w:noProof/>
          </w:rPr>
          <w:t>9</w:t>
        </w:r>
        <w:r w:rsidR="0005060F">
          <w:fldChar w:fldCharType="end"/>
        </w:r>
      </w:p>
    </w:sdtContent>
  </w:sdt>
  <w:p w14:paraId="1C8192B5" w14:textId="77777777" w:rsidR="0005060F" w:rsidRDefault="0005060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F4CD1F" w14:textId="77777777" w:rsidR="00DD0CB2" w:rsidRDefault="00DD0CB2" w:rsidP="00B61F88">
      <w:r>
        <w:separator/>
      </w:r>
    </w:p>
  </w:footnote>
  <w:footnote w:type="continuationSeparator" w:id="0">
    <w:p w14:paraId="494A00D6" w14:textId="77777777" w:rsidR="00DD0CB2" w:rsidRDefault="00DD0CB2" w:rsidP="00B61F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48172" w14:textId="68572DE1" w:rsidR="0005060F" w:rsidRDefault="0005060F" w:rsidP="006F669A">
    <w:pPr>
      <w:pStyle w:val="Kopfzeil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52E208CC"/>
    <w:lvl w:ilvl="0">
      <w:start w:val="1"/>
      <w:numFmt w:val="decimal"/>
      <w:lvlText w:val="%1"/>
      <w:legacy w:legacy="1" w:legacySpace="144" w:legacyIndent="0"/>
      <w:lvlJc w:val="left"/>
      <w:pPr>
        <w:ind w:left="0" w:firstLine="0"/>
      </w:pPr>
    </w:lvl>
    <w:lvl w:ilvl="1">
      <w:start w:val="1"/>
      <w:numFmt w:val="decimal"/>
      <w:lvlText w:val="%1.%2"/>
      <w:legacy w:legacy="1" w:legacySpace="144" w:legacyIndent="0"/>
      <w:lvlJc w:val="left"/>
      <w:pPr>
        <w:ind w:left="0" w:firstLine="0"/>
      </w:pPr>
      <w:rPr>
        <w:rFonts w:asciiTheme="minorHAnsi" w:hAnsiTheme="minorHAnsi" w:cstheme="minorHAnsi" w:hint="default"/>
        <w:sz w:val="26"/>
        <w:szCs w:val="26"/>
      </w:rPr>
    </w:lvl>
    <w:lvl w:ilvl="2">
      <w:start w:val="1"/>
      <w:numFmt w:val="decimal"/>
      <w:lvlText w:val="%1.%2.%3"/>
      <w:legacy w:legacy="1" w:legacySpace="144" w:legacyIndent="0"/>
      <w:lvlJc w:val="left"/>
      <w:pPr>
        <w:ind w:left="0" w:firstLine="0"/>
      </w:pPr>
    </w:lvl>
    <w:lvl w:ilvl="3">
      <w:start w:val="1"/>
      <w:numFmt w:val="decimal"/>
      <w:lvlText w:val="%1.%2.%3.%4"/>
      <w:legacy w:legacy="1" w:legacySpace="144" w:legacyIndent="0"/>
      <w:lvlJc w:val="left"/>
      <w:pPr>
        <w:ind w:left="0" w:firstLine="0"/>
      </w:pPr>
    </w:lvl>
    <w:lvl w:ilvl="4">
      <w:start w:val="1"/>
      <w:numFmt w:val="decimal"/>
      <w:lvlText w:val="%1.%2.%3.%4.%5"/>
      <w:legacy w:legacy="1" w:legacySpace="144" w:legacyIndent="0"/>
      <w:lvlJc w:val="left"/>
      <w:pPr>
        <w:ind w:left="0" w:firstLine="0"/>
      </w:pPr>
    </w:lvl>
    <w:lvl w:ilvl="5">
      <w:start w:val="1"/>
      <w:numFmt w:val="decimal"/>
      <w:lvlText w:val="%1.%2.%3.%4.%5.%6"/>
      <w:legacy w:legacy="1" w:legacySpace="144" w:legacyIndent="0"/>
      <w:lvlJc w:val="left"/>
      <w:pPr>
        <w:ind w:left="0" w:firstLine="0"/>
      </w:pPr>
    </w:lvl>
    <w:lvl w:ilvl="6">
      <w:start w:val="1"/>
      <w:numFmt w:val="decimal"/>
      <w:lvlText w:val="%1.%2.%3.%4.%5.%6.%7"/>
      <w:legacy w:legacy="1" w:legacySpace="144" w:legacyIndent="0"/>
      <w:lvlJc w:val="left"/>
      <w:pPr>
        <w:ind w:left="0" w:firstLine="0"/>
      </w:pPr>
    </w:lvl>
    <w:lvl w:ilvl="7">
      <w:start w:val="1"/>
      <w:numFmt w:val="decimal"/>
      <w:lvlText w:val="%1.%2.%3.%4.%5.%6.%7.%8"/>
      <w:legacy w:legacy="1" w:legacySpace="144" w:legacyIndent="0"/>
      <w:lvlJc w:val="left"/>
      <w:pPr>
        <w:ind w:left="0" w:firstLine="0"/>
      </w:pPr>
    </w:lvl>
    <w:lvl w:ilvl="8">
      <w:start w:val="1"/>
      <w:numFmt w:val="decimal"/>
      <w:lvlText w:val="%1.%2.%3.%4.%5.%6.%7.%8.%9"/>
      <w:legacy w:legacy="1" w:legacySpace="144" w:legacyIndent="0"/>
      <w:lvlJc w:val="left"/>
      <w:pPr>
        <w:ind w:left="0" w:firstLine="0"/>
      </w:pPr>
    </w:lvl>
  </w:abstractNum>
  <w:abstractNum w:abstractNumId="1" w15:restartNumberingAfterBreak="0">
    <w:nsid w:val="023D00D4"/>
    <w:multiLevelType w:val="hybridMultilevel"/>
    <w:tmpl w:val="CD42064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 w15:restartNumberingAfterBreak="0">
    <w:nsid w:val="03477710"/>
    <w:multiLevelType w:val="hybridMultilevel"/>
    <w:tmpl w:val="D9CADA00"/>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3" w15:restartNumberingAfterBreak="0">
    <w:nsid w:val="081F4531"/>
    <w:multiLevelType w:val="hybridMultilevel"/>
    <w:tmpl w:val="51F0D47E"/>
    <w:lvl w:ilvl="0" w:tplc="CD061B58">
      <w:start w:val="1"/>
      <w:numFmt w:val="lowerLetter"/>
      <w:lvlText w:val="%1)"/>
      <w:lvlJc w:val="left"/>
      <w:pPr>
        <w:ind w:left="720" w:hanging="360"/>
      </w:pPr>
      <w:rPr>
        <w:rFonts w:eastAsia="Calibri"/>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4" w15:restartNumberingAfterBreak="0">
    <w:nsid w:val="08BB0C2B"/>
    <w:multiLevelType w:val="multilevel"/>
    <w:tmpl w:val="25404A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844DC5"/>
    <w:multiLevelType w:val="hybridMultilevel"/>
    <w:tmpl w:val="C0BA2EAA"/>
    <w:lvl w:ilvl="0" w:tplc="4658EE18">
      <w:start w:val="2024"/>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9F068C9"/>
    <w:multiLevelType w:val="hybridMultilevel"/>
    <w:tmpl w:val="C6B0FF4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7" w15:restartNumberingAfterBreak="0">
    <w:nsid w:val="0C780306"/>
    <w:multiLevelType w:val="hybridMultilevel"/>
    <w:tmpl w:val="22E8618E"/>
    <w:lvl w:ilvl="0" w:tplc="D79648CC">
      <w:start w:val="2024"/>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CE3110C"/>
    <w:multiLevelType w:val="hybridMultilevel"/>
    <w:tmpl w:val="7FE05798"/>
    <w:lvl w:ilvl="0" w:tplc="410265DE">
      <w:start w:val="2024"/>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7ED266C"/>
    <w:multiLevelType w:val="hybridMultilevel"/>
    <w:tmpl w:val="40EE754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0" w15:restartNumberingAfterBreak="0">
    <w:nsid w:val="1C4248C7"/>
    <w:multiLevelType w:val="hybridMultilevel"/>
    <w:tmpl w:val="9F96EE1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1" w15:restartNumberingAfterBreak="0">
    <w:nsid w:val="20E64565"/>
    <w:multiLevelType w:val="hybridMultilevel"/>
    <w:tmpl w:val="E734325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2" w15:restartNumberingAfterBreak="0">
    <w:nsid w:val="2A14078E"/>
    <w:multiLevelType w:val="hybridMultilevel"/>
    <w:tmpl w:val="FFBC7648"/>
    <w:lvl w:ilvl="0" w:tplc="570C01DE">
      <w:start w:val="2"/>
      <w:numFmt w:val="bullet"/>
      <w:lvlText w:val="-"/>
      <w:lvlJc w:val="left"/>
      <w:pPr>
        <w:ind w:left="638" w:hanging="360"/>
      </w:pPr>
      <w:rPr>
        <w:rFonts w:ascii="Arial" w:eastAsiaTheme="minorHAnsi" w:hAnsi="Arial" w:cs="Arial" w:hint="default"/>
      </w:rPr>
    </w:lvl>
    <w:lvl w:ilvl="1" w:tplc="04070003" w:tentative="1">
      <w:start w:val="1"/>
      <w:numFmt w:val="bullet"/>
      <w:lvlText w:val="o"/>
      <w:lvlJc w:val="left"/>
      <w:pPr>
        <w:ind w:left="1358" w:hanging="360"/>
      </w:pPr>
      <w:rPr>
        <w:rFonts w:ascii="Courier New" w:hAnsi="Courier New" w:cs="Courier New" w:hint="default"/>
      </w:rPr>
    </w:lvl>
    <w:lvl w:ilvl="2" w:tplc="04070005" w:tentative="1">
      <w:start w:val="1"/>
      <w:numFmt w:val="bullet"/>
      <w:lvlText w:val=""/>
      <w:lvlJc w:val="left"/>
      <w:pPr>
        <w:ind w:left="2078" w:hanging="360"/>
      </w:pPr>
      <w:rPr>
        <w:rFonts w:ascii="Wingdings" w:hAnsi="Wingdings" w:hint="default"/>
      </w:rPr>
    </w:lvl>
    <w:lvl w:ilvl="3" w:tplc="04070001" w:tentative="1">
      <w:start w:val="1"/>
      <w:numFmt w:val="bullet"/>
      <w:lvlText w:val=""/>
      <w:lvlJc w:val="left"/>
      <w:pPr>
        <w:ind w:left="2798" w:hanging="360"/>
      </w:pPr>
      <w:rPr>
        <w:rFonts w:ascii="Symbol" w:hAnsi="Symbol" w:hint="default"/>
      </w:rPr>
    </w:lvl>
    <w:lvl w:ilvl="4" w:tplc="04070003" w:tentative="1">
      <w:start w:val="1"/>
      <w:numFmt w:val="bullet"/>
      <w:lvlText w:val="o"/>
      <w:lvlJc w:val="left"/>
      <w:pPr>
        <w:ind w:left="3518" w:hanging="360"/>
      </w:pPr>
      <w:rPr>
        <w:rFonts w:ascii="Courier New" w:hAnsi="Courier New" w:cs="Courier New" w:hint="default"/>
      </w:rPr>
    </w:lvl>
    <w:lvl w:ilvl="5" w:tplc="04070005" w:tentative="1">
      <w:start w:val="1"/>
      <w:numFmt w:val="bullet"/>
      <w:lvlText w:val=""/>
      <w:lvlJc w:val="left"/>
      <w:pPr>
        <w:ind w:left="4238" w:hanging="360"/>
      </w:pPr>
      <w:rPr>
        <w:rFonts w:ascii="Wingdings" w:hAnsi="Wingdings" w:hint="default"/>
      </w:rPr>
    </w:lvl>
    <w:lvl w:ilvl="6" w:tplc="04070001" w:tentative="1">
      <w:start w:val="1"/>
      <w:numFmt w:val="bullet"/>
      <w:lvlText w:val=""/>
      <w:lvlJc w:val="left"/>
      <w:pPr>
        <w:ind w:left="4958" w:hanging="360"/>
      </w:pPr>
      <w:rPr>
        <w:rFonts w:ascii="Symbol" w:hAnsi="Symbol" w:hint="default"/>
      </w:rPr>
    </w:lvl>
    <w:lvl w:ilvl="7" w:tplc="04070003" w:tentative="1">
      <w:start w:val="1"/>
      <w:numFmt w:val="bullet"/>
      <w:lvlText w:val="o"/>
      <w:lvlJc w:val="left"/>
      <w:pPr>
        <w:ind w:left="5678" w:hanging="360"/>
      </w:pPr>
      <w:rPr>
        <w:rFonts w:ascii="Courier New" w:hAnsi="Courier New" w:cs="Courier New" w:hint="default"/>
      </w:rPr>
    </w:lvl>
    <w:lvl w:ilvl="8" w:tplc="04070005" w:tentative="1">
      <w:start w:val="1"/>
      <w:numFmt w:val="bullet"/>
      <w:lvlText w:val=""/>
      <w:lvlJc w:val="left"/>
      <w:pPr>
        <w:ind w:left="6398" w:hanging="360"/>
      </w:pPr>
      <w:rPr>
        <w:rFonts w:ascii="Wingdings" w:hAnsi="Wingdings" w:hint="default"/>
      </w:rPr>
    </w:lvl>
  </w:abstractNum>
  <w:abstractNum w:abstractNumId="13" w15:restartNumberingAfterBreak="0">
    <w:nsid w:val="2C5C72FE"/>
    <w:multiLevelType w:val="hybridMultilevel"/>
    <w:tmpl w:val="9E0E111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4" w15:restartNumberingAfterBreak="0">
    <w:nsid w:val="2E8554A4"/>
    <w:multiLevelType w:val="hybridMultilevel"/>
    <w:tmpl w:val="4ADEBF92"/>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5" w15:restartNumberingAfterBreak="0">
    <w:nsid w:val="3C846145"/>
    <w:multiLevelType w:val="hybridMultilevel"/>
    <w:tmpl w:val="B712E0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6" w15:restartNumberingAfterBreak="0">
    <w:nsid w:val="408567CB"/>
    <w:multiLevelType w:val="hybridMultilevel"/>
    <w:tmpl w:val="553C75EC"/>
    <w:lvl w:ilvl="0" w:tplc="17F0C1E0">
      <w:start w:val="2024"/>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6597F8A"/>
    <w:multiLevelType w:val="hybridMultilevel"/>
    <w:tmpl w:val="4DAA099E"/>
    <w:lvl w:ilvl="0" w:tplc="32763CC8">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6E52F63"/>
    <w:multiLevelType w:val="hybridMultilevel"/>
    <w:tmpl w:val="033445A2"/>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9" w15:restartNumberingAfterBreak="0">
    <w:nsid w:val="6C47202A"/>
    <w:multiLevelType w:val="hybridMultilevel"/>
    <w:tmpl w:val="89EED09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6D0063D3"/>
    <w:multiLevelType w:val="hybridMultilevel"/>
    <w:tmpl w:val="3858D016"/>
    <w:lvl w:ilvl="0" w:tplc="9FCA7B36">
      <w:start w:val="2024"/>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50E7C90"/>
    <w:multiLevelType w:val="hybridMultilevel"/>
    <w:tmpl w:val="651086F0"/>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2" w15:restartNumberingAfterBreak="0">
    <w:nsid w:val="7ADC1DD4"/>
    <w:multiLevelType w:val="hybridMultilevel"/>
    <w:tmpl w:val="18D2B0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62276780">
    <w:abstractNumId w:val="17"/>
  </w:num>
  <w:num w:numId="2" w16cid:durableId="288050072">
    <w:abstractNumId w:val="9"/>
  </w:num>
  <w:num w:numId="3" w16cid:durableId="1015688216">
    <w:abstractNumId w:val="14"/>
  </w:num>
  <w:num w:numId="4" w16cid:durableId="337773743">
    <w:abstractNumId w:val="11"/>
  </w:num>
  <w:num w:numId="5" w16cid:durableId="237398192">
    <w:abstractNumId w:val="1"/>
  </w:num>
  <w:num w:numId="6" w16cid:durableId="172729616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81742821">
    <w:abstractNumId w:val="13"/>
  </w:num>
  <w:num w:numId="8" w16cid:durableId="1174759867">
    <w:abstractNumId w:val="15"/>
  </w:num>
  <w:num w:numId="9" w16cid:durableId="1394036668">
    <w:abstractNumId w:val="18"/>
  </w:num>
  <w:num w:numId="10" w16cid:durableId="1864704149">
    <w:abstractNumId w:val="2"/>
  </w:num>
  <w:num w:numId="11" w16cid:durableId="4287373">
    <w:abstractNumId w:val="21"/>
  </w:num>
  <w:num w:numId="12" w16cid:durableId="1922399553">
    <w:abstractNumId w:val="6"/>
  </w:num>
  <w:num w:numId="13" w16cid:durableId="1289513606">
    <w:abstractNumId w:val="5"/>
  </w:num>
  <w:num w:numId="14" w16cid:durableId="619341877">
    <w:abstractNumId w:val="7"/>
  </w:num>
  <w:num w:numId="15" w16cid:durableId="587155588">
    <w:abstractNumId w:val="16"/>
  </w:num>
  <w:num w:numId="16" w16cid:durableId="645552542">
    <w:abstractNumId w:val="20"/>
  </w:num>
  <w:num w:numId="17" w16cid:durableId="81415897">
    <w:abstractNumId w:val="8"/>
  </w:num>
  <w:num w:numId="18" w16cid:durableId="566232162">
    <w:abstractNumId w:val="22"/>
  </w:num>
  <w:num w:numId="19" w16cid:durableId="1884440598">
    <w:abstractNumId w:val="12"/>
  </w:num>
  <w:num w:numId="20" w16cid:durableId="182323063">
    <w:abstractNumId w:val="4"/>
  </w:num>
  <w:num w:numId="21" w16cid:durableId="8637125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68000887">
    <w:abstractNumId w:val="3"/>
  </w:num>
  <w:num w:numId="23" w16cid:durableId="303507215">
    <w:abstractNumId w:val="10"/>
  </w:num>
  <w:num w:numId="24" w16cid:durableId="862133126">
    <w:abstractNumId w:val="1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stylePaneSortMethod w:val="000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5BFE"/>
    <w:rsid w:val="00000346"/>
    <w:rsid w:val="00005F9A"/>
    <w:rsid w:val="00011AD1"/>
    <w:rsid w:val="000137CC"/>
    <w:rsid w:val="00016F6B"/>
    <w:rsid w:val="00035FBD"/>
    <w:rsid w:val="00037F04"/>
    <w:rsid w:val="00044D7D"/>
    <w:rsid w:val="0005060F"/>
    <w:rsid w:val="00051340"/>
    <w:rsid w:val="0006147B"/>
    <w:rsid w:val="00064509"/>
    <w:rsid w:val="0006586A"/>
    <w:rsid w:val="000666BE"/>
    <w:rsid w:val="00067DA0"/>
    <w:rsid w:val="00074636"/>
    <w:rsid w:val="000862F8"/>
    <w:rsid w:val="00091562"/>
    <w:rsid w:val="000A3FAA"/>
    <w:rsid w:val="000B02A7"/>
    <w:rsid w:val="000B08B2"/>
    <w:rsid w:val="000B2C39"/>
    <w:rsid w:val="000B53EA"/>
    <w:rsid w:val="000B79B3"/>
    <w:rsid w:val="000D7E74"/>
    <w:rsid w:val="000E4B94"/>
    <w:rsid w:val="000E4DA1"/>
    <w:rsid w:val="000F559B"/>
    <w:rsid w:val="000F6389"/>
    <w:rsid w:val="000F6547"/>
    <w:rsid w:val="000F7DED"/>
    <w:rsid w:val="00106E6C"/>
    <w:rsid w:val="00112AA2"/>
    <w:rsid w:val="001133CA"/>
    <w:rsid w:val="00116200"/>
    <w:rsid w:val="00123F16"/>
    <w:rsid w:val="001331B7"/>
    <w:rsid w:val="0013578E"/>
    <w:rsid w:val="0013644C"/>
    <w:rsid w:val="00141C7D"/>
    <w:rsid w:val="001536DC"/>
    <w:rsid w:val="001540D8"/>
    <w:rsid w:val="00154434"/>
    <w:rsid w:val="00161985"/>
    <w:rsid w:val="0016306A"/>
    <w:rsid w:val="001669BE"/>
    <w:rsid w:val="00166B04"/>
    <w:rsid w:val="001714B7"/>
    <w:rsid w:val="00187FB8"/>
    <w:rsid w:val="00191918"/>
    <w:rsid w:val="00195666"/>
    <w:rsid w:val="00195955"/>
    <w:rsid w:val="00197330"/>
    <w:rsid w:val="001A6689"/>
    <w:rsid w:val="001D3134"/>
    <w:rsid w:val="001D3157"/>
    <w:rsid w:val="001D53FA"/>
    <w:rsid w:val="001F2AEF"/>
    <w:rsid w:val="001F480D"/>
    <w:rsid w:val="00205F24"/>
    <w:rsid w:val="00207168"/>
    <w:rsid w:val="0020796A"/>
    <w:rsid w:val="00211512"/>
    <w:rsid w:val="00212D3D"/>
    <w:rsid w:val="002159BD"/>
    <w:rsid w:val="00216722"/>
    <w:rsid w:val="00220430"/>
    <w:rsid w:val="00225408"/>
    <w:rsid w:val="00230095"/>
    <w:rsid w:val="002323D3"/>
    <w:rsid w:val="00235912"/>
    <w:rsid w:val="0023656F"/>
    <w:rsid w:val="00240A93"/>
    <w:rsid w:val="00247B8D"/>
    <w:rsid w:val="002610CA"/>
    <w:rsid w:val="002810C9"/>
    <w:rsid w:val="00285504"/>
    <w:rsid w:val="0028553B"/>
    <w:rsid w:val="00286B77"/>
    <w:rsid w:val="00290530"/>
    <w:rsid w:val="00290F17"/>
    <w:rsid w:val="00291DEF"/>
    <w:rsid w:val="002973D9"/>
    <w:rsid w:val="002A27A0"/>
    <w:rsid w:val="002B1917"/>
    <w:rsid w:val="002B568D"/>
    <w:rsid w:val="002C2C8F"/>
    <w:rsid w:val="002C3E0D"/>
    <w:rsid w:val="002C50A0"/>
    <w:rsid w:val="002C6143"/>
    <w:rsid w:val="002C7F01"/>
    <w:rsid w:val="002D08CC"/>
    <w:rsid w:val="002D3B03"/>
    <w:rsid w:val="002F2D08"/>
    <w:rsid w:val="002F5F56"/>
    <w:rsid w:val="00306AEE"/>
    <w:rsid w:val="00313351"/>
    <w:rsid w:val="00322D4C"/>
    <w:rsid w:val="00324E7A"/>
    <w:rsid w:val="003277E3"/>
    <w:rsid w:val="00335B5D"/>
    <w:rsid w:val="00342411"/>
    <w:rsid w:val="003445EB"/>
    <w:rsid w:val="00346575"/>
    <w:rsid w:val="00355A62"/>
    <w:rsid w:val="0036067A"/>
    <w:rsid w:val="0036087A"/>
    <w:rsid w:val="00364787"/>
    <w:rsid w:val="0037470B"/>
    <w:rsid w:val="00374E5F"/>
    <w:rsid w:val="003763DC"/>
    <w:rsid w:val="00377354"/>
    <w:rsid w:val="003818FB"/>
    <w:rsid w:val="00386664"/>
    <w:rsid w:val="003876FC"/>
    <w:rsid w:val="00392FFD"/>
    <w:rsid w:val="003A470B"/>
    <w:rsid w:val="003A5CEE"/>
    <w:rsid w:val="003B535F"/>
    <w:rsid w:val="003C2034"/>
    <w:rsid w:val="003C7FFC"/>
    <w:rsid w:val="003E1742"/>
    <w:rsid w:val="003E5F2B"/>
    <w:rsid w:val="003F2347"/>
    <w:rsid w:val="003F2CF8"/>
    <w:rsid w:val="003F3378"/>
    <w:rsid w:val="003F7411"/>
    <w:rsid w:val="004003CB"/>
    <w:rsid w:val="004041CB"/>
    <w:rsid w:val="00404BDA"/>
    <w:rsid w:val="00410791"/>
    <w:rsid w:val="00414294"/>
    <w:rsid w:val="004203F3"/>
    <w:rsid w:val="004334E8"/>
    <w:rsid w:val="004353F6"/>
    <w:rsid w:val="00435F1D"/>
    <w:rsid w:val="004409A9"/>
    <w:rsid w:val="00441CC7"/>
    <w:rsid w:val="004424C9"/>
    <w:rsid w:val="00447E00"/>
    <w:rsid w:val="00456A9D"/>
    <w:rsid w:val="00462F7B"/>
    <w:rsid w:val="0046527E"/>
    <w:rsid w:val="004741BE"/>
    <w:rsid w:val="00475213"/>
    <w:rsid w:val="00476F02"/>
    <w:rsid w:val="00486556"/>
    <w:rsid w:val="00491172"/>
    <w:rsid w:val="00493FC9"/>
    <w:rsid w:val="004943B6"/>
    <w:rsid w:val="004A3986"/>
    <w:rsid w:val="004B3FA7"/>
    <w:rsid w:val="004D176B"/>
    <w:rsid w:val="004D6570"/>
    <w:rsid w:val="004E2BED"/>
    <w:rsid w:val="004E3911"/>
    <w:rsid w:val="004F7B22"/>
    <w:rsid w:val="005029F7"/>
    <w:rsid w:val="00504F52"/>
    <w:rsid w:val="00505BC5"/>
    <w:rsid w:val="005078AB"/>
    <w:rsid w:val="00512A04"/>
    <w:rsid w:val="005162AE"/>
    <w:rsid w:val="0052027D"/>
    <w:rsid w:val="00520F07"/>
    <w:rsid w:val="005257AB"/>
    <w:rsid w:val="00527285"/>
    <w:rsid w:val="00531612"/>
    <w:rsid w:val="00543510"/>
    <w:rsid w:val="005449EA"/>
    <w:rsid w:val="00547AFE"/>
    <w:rsid w:val="00550453"/>
    <w:rsid w:val="00557D3F"/>
    <w:rsid w:val="00572A79"/>
    <w:rsid w:val="00575117"/>
    <w:rsid w:val="00592285"/>
    <w:rsid w:val="00592854"/>
    <w:rsid w:val="005A1905"/>
    <w:rsid w:val="005A3393"/>
    <w:rsid w:val="005A5453"/>
    <w:rsid w:val="005B1394"/>
    <w:rsid w:val="005B2079"/>
    <w:rsid w:val="005B27C3"/>
    <w:rsid w:val="005C1162"/>
    <w:rsid w:val="005C2DEB"/>
    <w:rsid w:val="005C6D1E"/>
    <w:rsid w:val="005C739F"/>
    <w:rsid w:val="005D4473"/>
    <w:rsid w:val="005D51B0"/>
    <w:rsid w:val="005D6738"/>
    <w:rsid w:val="005D6BEA"/>
    <w:rsid w:val="005D6D05"/>
    <w:rsid w:val="005E02C5"/>
    <w:rsid w:val="005E387D"/>
    <w:rsid w:val="005E3DB6"/>
    <w:rsid w:val="005E5A8C"/>
    <w:rsid w:val="005E7B8F"/>
    <w:rsid w:val="005F3D21"/>
    <w:rsid w:val="005F679E"/>
    <w:rsid w:val="005F7234"/>
    <w:rsid w:val="006021F1"/>
    <w:rsid w:val="0062237B"/>
    <w:rsid w:val="006354C9"/>
    <w:rsid w:val="00637EE5"/>
    <w:rsid w:val="00642F1E"/>
    <w:rsid w:val="00643411"/>
    <w:rsid w:val="00643ABC"/>
    <w:rsid w:val="006453B3"/>
    <w:rsid w:val="00645475"/>
    <w:rsid w:val="006559C7"/>
    <w:rsid w:val="00657D10"/>
    <w:rsid w:val="00664DF3"/>
    <w:rsid w:val="00671265"/>
    <w:rsid w:val="006721E5"/>
    <w:rsid w:val="00680C15"/>
    <w:rsid w:val="00682E95"/>
    <w:rsid w:val="0068776D"/>
    <w:rsid w:val="0069672F"/>
    <w:rsid w:val="006A3083"/>
    <w:rsid w:val="006A7651"/>
    <w:rsid w:val="006C56FA"/>
    <w:rsid w:val="006D1815"/>
    <w:rsid w:val="006F669A"/>
    <w:rsid w:val="00703951"/>
    <w:rsid w:val="007106AB"/>
    <w:rsid w:val="007200E3"/>
    <w:rsid w:val="00725EE4"/>
    <w:rsid w:val="00727EF9"/>
    <w:rsid w:val="00733D6F"/>
    <w:rsid w:val="00741DB5"/>
    <w:rsid w:val="00741EB1"/>
    <w:rsid w:val="0075571C"/>
    <w:rsid w:val="007576AC"/>
    <w:rsid w:val="00767F9B"/>
    <w:rsid w:val="00774E40"/>
    <w:rsid w:val="00777DDD"/>
    <w:rsid w:val="007932F9"/>
    <w:rsid w:val="007A553F"/>
    <w:rsid w:val="007B25BF"/>
    <w:rsid w:val="007B5A33"/>
    <w:rsid w:val="007C4E5E"/>
    <w:rsid w:val="007D6C88"/>
    <w:rsid w:val="007F5531"/>
    <w:rsid w:val="007F5A91"/>
    <w:rsid w:val="008048B0"/>
    <w:rsid w:val="00814741"/>
    <w:rsid w:val="00821691"/>
    <w:rsid w:val="00826A41"/>
    <w:rsid w:val="00830B12"/>
    <w:rsid w:val="00831E5B"/>
    <w:rsid w:val="00835636"/>
    <w:rsid w:val="00835C94"/>
    <w:rsid w:val="00846BBE"/>
    <w:rsid w:val="008548AC"/>
    <w:rsid w:val="0086685E"/>
    <w:rsid w:val="008739DA"/>
    <w:rsid w:val="00874E5F"/>
    <w:rsid w:val="008837E8"/>
    <w:rsid w:val="008A2B61"/>
    <w:rsid w:val="008A3743"/>
    <w:rsid w:val="008A3E6B"/>
    <w:rsid w:val="008B29CB"/>
    <w:rsid w:val="008B3CFC"/>
    <w:rsid w:val="008B5BA0"/>
    <w:rsid w:val="008C6DE8"/>
    <w:rsid w:val="008D29A1"/>
    <w:rsid w:val="008E1321"/>
    <w:rsid w:val="008E36C9"/>
    <w:rsid w:val="008E7A01"/>
    <w:rsid w:val="00901D56"/>
    <w:rsid w:val="00906B62"/>
    <w:rsid w:val="009073CF"/>
    <w:rsid w:val="009231B9"/>
    <w:rsid w:val="00923938"/>
    <w:rsid w:val="00923F5B"/>
    <w:rsid w:val="009258D7"/>
    <w:rsid w:val="00934CE7"/>
    <w:rsid w:val="00937F16"/>
    <w:rsid w:val="00947CB8"/>
    <w:rsid w:val="009506B7"/>
    <w:rsid w:val="00955BFE"/>
    <w:rsid w:val="0095633B"/>
    <w:rsid w:val="00975615"/>
    <w:rsid w:val="00982B06"/>
    <w:rsid w:val="00982FCB"/>
    <w:rsid w:val="009852DE"/>
    <w:rsid w:val="009872BE"/>
    <w:rsid w:val="009915A8"/>
    <w:rsid w:val="00991DFB"/>
    <w:rsid w:val="009A2910"/>
    <w:rsid w:val="009A3AC2"/>
    <w:rsid w:val="009A7971"/>
    <w:rsid w:val="009B0C07"/>
    <w:rsid w:val="009B1158"/>
    <w:rsid w:val="009C02A5"/>
    <w:rsid w:val="009C0515"/>
    <w:rsid w:val="009D0CE1"/>
    <w:rsid w:val="009D641A"/>
    <w:rsid w:val="009D6A4C"/>
    <w:rsid w:val="009E1513"/>
    <w:rsid w:val="009E2CD3"/>
    <w:rsid w:val="009F3C13"/>
    <w:rsid w:val="009F3E2D"/>
    <w:rsid w:val="009F65ED"/>
    <w:rsid w:val="009F7EA7"/>
    <w:rsid w:val="00A0421F"/>
    <w:rsid w:val="00A05CB7"/>
    <w:rsid w:val="00A12A09"/>
    <w:rsid w:val="00A14CF4"/>
    <w:rsid w:val="00A244E9"/>
    <w:rsid w:val="00A26635"/>
    <w:rsid w:val="00A31299"/>
    <w:rsid w:val="00A34F82"/>
    <w:rsid w:val="00A4428A"/>
    <w:rsid w:val="00A45380"/>
    <w:rsid w:val="00A46B6E"/>
    <w:rsid w:val="00A5005F"/>
    <w:rsid w:val="00A512CE"/>
    <w:rsid w:val="00A55F35"/>
    <w:rsid w:val="00A57AFF"/>
    <w:rsid w:val="00A57E0A"/>
    <w:rsid w:val="00A67A4E"/>
    <w:rsid w:val="00A74832"/>
    <w:rsid w:val="00A80017"/>
    <w:rsid w:val="00A84355"/>
    <w:rsid w:val="00A9033B"/>
    <w:rsid w:val="00A9320A"/>
    <w:rsid w:val="00A9449B"/>
    <w:rsid w:val="00AA0991"/>
    <w:rsid w:val="00AB4281"/>
    <w:rsid w:val="00AB4329"/>
    <w:rsid w:val="00AB5ED3"/>
    <w:rsid w:val="00AC344C"/>
    <w:rsid w:val="00AE3D00"/>
    <w:rsid w:val="00AF3F68"/>
    <w:rsid w:val="00B02E1D"/>
    <w:rsid w:val="00B039D5"/>
    <w:rsid w:val="00B06C98"/>
    <w:rsid w:val="00B1183F"/>
    <w:rsid w:val="00B14828"/>
    <w:rsid w:val="00B16293"/>
    <w:rsid w:val="00B31513"/>
    <w:rsid w:val="00B36094"/>
    <w:rsid w:val="00B37476"/>
    <w:rsid w:val="00B37B5A"/>
    <w:rsid w:val="00B40FEE"/>
    <w:rsid w:val="00B4117C"/>
    <w:rsid w:val="00B41200"/>
    <w:rsid w:val="00B41B60"/>
    <w:rsid w:val="00B424E2"/>
    <w:rsid w:val="00B460CA"/>
    <w:rsid w:val="00B46C9A"/>
    <w:rsid w:val="00B46FEA"/>
    <w:rsid w:val="00B53C2E"/>
    <w:rsid w:val="00B544CC"/>
    <w:rsid w:val="00B61F88"/>
    <w:rsid w:val="00B74166"/>
    <w:rsid w:val="00B92E13"/>
    <w:rsid w:val="00B934AF"/>
    <w:rsid w:val="00B948C4"/>
    <w:rsid w:val="00B97E49"/>
    <w:rsid w:val="00BA544B"/>
    <w:rsid w:val="00BA7E9F"/>
    <w:rsid w:val="00BB5773"/>
    <w:rsid w:val="00BB6566"/>
    <w:rsid w:val="00BE45FD"/>
    <w:rsid w:val="00BF1AC0"/>
    <w:rsid w:val="00BF53B4"/>
    <w:rsid w:val="00C01E28"/>
    <w:rsid w:val="00C03130"/>
    <w:rsid w:val="00C05C3B"/>
    <w:rsid w:val="00C14940"/>
    <w:rsid w:val="00C15587"/>
    <w:rsid w:val="00C260DE"/>
    <w:rsid w:val="00C310A4"/>
    <w:rsid w:val="00C35EAA"/>
    <w:rsid w:val="00C4241A"/>
    <w:rsid w:val="00C46224"/>
    <w:rsid w:val="00C4759D"/>
    <w:rsid w:val="00C478DB"/>
    <w:rsid w:val="00C56C61"/>
    <w:rsid w:val="00C66A54"/>
    <w:rsid w:val="00C76DC2"/>
    <w:rsid w:val="00C818A9"/>
    <w:rsid w:val="00C84236"/>
    <w:rsid w:val="00C84DA2"/>
    <w:rsid w:val="00C916D7"/>
    <w:rsid w:val="00C92C9B"/>
    <w:rsid w:val="00C95273"/>
    <w:rsid w:val="00CA12F0"/>
    <w:rsid w:val="00CB6DD0"/>
    <w:rsid w:val="00CC031C"/>
    <w:rsid w:val="00CC6662"/>
    <w:rsid w:val="00CC66AE"/>
    <w:rsid w:val="00CC7B05"/>
    <w:rsid w:val="00CD256A"/>
    <w:rsid w:val="00CD25E9"/>
    <w:rsid w:val="00CD6C28"/>
    <w:rsid w:val="00CE40A4"/>
    <w:rsid w:val="00CF5B63"/>
    <w:rsid w:val="00CF7A4C"/>
    <w:rsid w:val="00D04A65"/>
    <w:rsid w:val="00D10D91"/>
    <w:rsid w:val="00D1303B"/>
    <w:rsid w:val="00D1751D"/>
    <w:rsid w:val="00D20772"/>
    <w:rsid w:val="00D20DC0"/>
    <w:rsid w:val="00D2695E"/>
    <w:rsid w:val="00D307DC"/>
    <w:rsid w:val="00D32E7E"/>
    <w:rsid w:val="00D370BE"/>
    <w:rsid w:val="00D3748A"/>
    <w:rsid w:val="00D41450"/>
    <w:rsid w:val="00D45E02"/>
    <w:rsid w:val="00D47142"/>
    <w:rsid w:val="00D503F7"/>
    <w:rsid w:val="00D572A5"/>
    <w:rsid w:val="00D5763B"/>
    <w:rsid w:val="00D64902"/>
    <w:rsid w:val="00D674F0"/>
    <w:rsid w:val="00D75B88"/>
    <w:rsid w:val="00D80F60"/>
    <w:rsid w:val="00D911E5"/>
    <w:rsid w:val="00D92628"/>
    <w:rsid w:val="00D92640"/>
    <w:rsid w:val="00D93602"/>
    <w:rsid w:val="00DA1723"/>
    <w:rsid w:val="00DA24A0"/>
    <w:rsid w:val="00DB33DC"/>
    <w:rsid w:val="00DC3ADF"/>
    <w:rsid w:val="00DC48DE"/>
    <w:rsid w:val="00DC4C71"/>
    <w:rsid w:val="00DC5438"/>
    <w:rsid w:val="00DD0CB2"/>
    <w:rsid w:val="00DD23CB"/>
    <w:rsid w:val="00DD55C5"/>
    <w:rsid w:val="00DD787B"/>
    <w:rsid w:val="00DD7AC1"/>
    <w:rsid w:val="00DE0022"/>
    <w:rsid w:val="00DE1AAE"/>
    <w:rsid w:val="00DE4094"/>
    <w:rsid w:val="00DF6FB7"/>
    <w:rsid w:val="00E040FF"/>
    <w:rsid w:val="00E04E15"/>
    <w:rsid w:val="00E12945"/>
    <w:rsid w:val="00E14754"/>
    <w:rsid w:val="00E16201"/>
    <w:rsid w:val="00E20F03"/>
    <w:rsid w:val="00E22D8E"/>
    <w:rsid w:val="00E330C3"/>
    <w:rsid w:val="00E44E1F"/>
    <w:rsid w:val="00E51F33"/>
    <w:rsid w:val="00E559BC"/>
    <w:rsid w:val="00E725A9"/>
    <w:rsid w:val="00E73AEA"/>
    <w:rsid w:val="00E74235"/>
    <w:rsid w:val="00E774A2"/>
    <w:rsid w:val="00E80A06"/>
    <w:rsid w:val="00E84BA6"/>
    <w:rsid w:val="00E86204"/>
    <w:rsid w:val="00E91BCD"/>
    <w:rsid w:val="00E94AE7"/>
    <w:rsid w:val="00E97291"/>
    <w:rsid w:val="00EB303D"/>
    <w:rsid w:val="00EB7AD3"/>
    <w:rsid w:val="00EC46E9"/>
    <w:rsid w:val="00ED38BC"/>
    <w:rsid w:val="00ED41D2"/>
    <w:rsid w:val="00ED577B"/>
    <w:rsid w:val="00ED657F"/>
    <w:rsid w:val="00ED7166"/>
    <w:rsid w:val="00EE5804"/>
    <w:rsid w:val="00EE629C"/>
    <w:rsid w:val="00EF0672"/>
    <w:rsid w:val="00EF1BCC"/>
    <w:rsid w:val="00EF3DFA"/>
    <w:rsid w:val="00EF4E99"/>
    <w:rsid w:val="00F03434"/>
    <w:rsid w:val="00F0414D"/>
    <w:rsid w:val="00F211FB"/>
    <w:rsid w:val="00F41F57"/>
    <w:rsid w:val="00F473B1"/>
    <w:rsid w:val="00F52D01"/>
    <w:rsid w:val="00F56202"/>
    <w:rsid w:val="00F5642F"/>
    <w:rsid w:val="00F7060C"/>
    <w:rsid w:val="00F73037"/>
    <w:rsid w:val="00F8316C"/>
    <w:rsid w:val="00F95C39"/>
    <w:rsid w:val="00FA1257"/>
    <w:rsid w:val="00FA3013"/>
    <w:rsid w:val="00FA5B88"/>
    <w:rsid w:val="00FB03F7"/>
    <w:rsid w:val="00FC6428"/>
    <w:rsid w:val="00FC6680"/>
    <w:rsid w:val="00FC759E"/>
    <w:rsid w:val="00FE5360"/>
    <w:rsid w:val="00FE5DB0"/>
    <w:rsid w:val="00FF0210"/>
    <w:rsid w:val="00FF05D8"/>
    <w:rsid w:val="00FF54E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DF9B54"/>
  <w15:chartTrackingRefBased/>
  <w15:docId w15:val="{104F34A4-8489-4113-AE87-2CEF371311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36094"/>
    <w:pPr>
      <w:spacing w:after="0" w:line="240" w:lineRule="auto"/>
    </w:pPr>
    <w:rPr>
      <w:rFonts w:ascii="Arial" w:hAnsi="Arial"/>
      <w:sz w:val="24"/>
    </w:rPr>
  </w:style>
  <w:style w:type="paragraph" w:styleId="berschrift1">
    <w:name w:val="heading 1"/>
    <w:basedOn w:val="Standard"/>
    <w:next w:val="Standard"/>
    <w:link w:val="berschrift1Zchn"/>
    <w:uiPriority w:val="9"/>
    <w:qFormat/>
    <w:rsid w:val="00E94AE7"/>
    <w:pPr>
      <w:keepNext/>
      <w:keepLines/>
      <w:outlineLvl w:val="0"/>
    </w:pPr>
    <w:rPr>
      <w:rFonts w:eastAsiaTheme="majorEastAsia" w:cstheme="majorBidi"/>
      <w:b/>
      <w:bCs/>
      <w:color w:val="000000" w:themeColor="text1"/>
      <w:sz w:val="28"/>
      <w:szCs w:val="28"/>
    </w:rPr>
  </w:style>
  <w:style w:type="paragraph" w:styleId="berschrift2">
    <w:name w:val="heading 2"/>
    <w:basedOn w:val="Standard"/>
    <w:next w:val="Standard"/>
    <w:link w:val="berschrift2Zchn"/>
    <w:uiPriority w:val="9"/>
    <w:unhideWhenUsed/>
    <w:qFormat/>
    <w:rsid w:val="00E94AE7"/>
    <w:pPr>
      <w:keepNext/>
      <w:keepLines/>
      <w:outlineLvl w:val="1"/>
    </w:pPr>
    <w:rPr>
      <w:rFonts w:eastAsiaTheme="majorEastAsia" w:cstheme="majorBidi"/>
      <w:b/>
      <w:bCs/>
      <w:color w:val="000000" w:themeColor="text1"/>
      <w:sz w:val="26"/>
      <w:szCs w:val="26"/>
    </w:rPr>
  </w:style>
  <w:style w:type="paragraph" w:styleId="berschrift3">
    <w:name w:val="heading 3"/>
    <w:basedOn w:val="Standard"/>
    <w:next w:val="Standard"/>
    <w:link w:val="berschrift3Zchn"/>
    <w:uiPriority w:val="9"/>
    <w:unhideWhenUsed/>
    <w:qFormat/>
    <w:rsid w:val="00BA7E9F"/>
    <w:pPr>
      <w:keepNext/>
      <w:keepLines/>
      <w:outlineLvl w:val="2"/>
    </w:pPr>
    <w:rPr>
      <w:rFonts w:eastAsiaTheme="majorEastAsia" w:cstheme="majorBidi"/>
      <w:b/>
      <w:bCs/>
      <w:color w:val="000000" w:themeColor="text1"/>
    </w:rPr>
  </w:style>
  <w:style w:type="paragraph" w:styleId="berschrift4">
    <w:name w:val="heading 4"/>
    <w:basedOn w:val="Standard"/>
    <w:next w:val="Standard"/>
    <w:link w:val="berschrift4Zchn"/>
    <w:uiPriority w:val="9"/>
    <w:semiHidden/>
    <w:unhideWhenUsed/>
    <w:qFormat/>
    <w:rsid w:val="00BA7E9F"/>
    <w:pPr>
      <w:keepNext/>
      <w:keepLines/>
      <w:outlineLvl w:val="3"/>
    </w:pPr>
    <w:rPr>
      <w:rFonts w:eastAsiaTheme="majorEastAsia" w:cstheme="majorBidi"/>
      <w:bCs/>
      <w:i/>
      <w:iCs/>
      <w:color w:val="000000" w:themeColor="text1"/>
    </w:rPr>
  </w:style>
  <w:style w:type="paragraph" w:styleId="berschrift5">
    <w:name w:val="heading 5"/>
    <w:basedOn w:val="Standard"/>
    <w:next w:val="Standard"/>
    <w:link w:val="berschrift5Zchn"/>
    <w:uiPriority w:val="9"/>
    <w:semiHidden/>
    <w:unhideWhenUsed/>
    <w:qFormat/>
    <w:rsid w:val="00BA7E9F"/>
    <w:pPr>
      <w:keepNext/>
      <w:keepLines/>
      <w:outlineLvl w:val="4"/>
    </w:pPr>
    <w:rPr>
      <w:rFonts w:eastAsiaTheme="majorEastAsia" w:cstheme="majorBidi"/>
      <w:color w:val="000000" w:themeColor="text1"/>
    </w:rPr>
  </w:style>
  <w:style w:type="paragraph" w:styleId="berschrift6">
    <w:name w:val="heading 6"/>
    <w:basedOn w:val="Standard"/>
    <w:next w:val="Standard"/>
    <w:link w:val="berschrift6Zchn"/>
    <w:uiPriority w:val="9"/>
    <w:semiHidden/>
    <w:unhideWhenUsed/>
    <w:qFormat/>
    <w:rsid w:val="00BA7E9F"/>
    <w:pPr>
      <w:keepNext/>
      <w:keepLines/>
      <w:outlineLvl w:val="5"/>
    </w:pPr>
    <w:rPr>
      <w:rFonts w:eastAsiaTheme="majorEastAsia" w:cstheme="majorBidi"/>
      <w:iCs/>
      <w:color w:val="000000" w:themeColor="text1"/>
    </w:rPr>
  </w:style>
  <w:style w:type="paragraph" w:styleId="berschrift7">
    <w:name w:val="heading 7"/>
    <w:basedOn w:val="Standard"/>
    <w:next w:val="Standard"/>
    <w:link w:val="berschrift7Zchn"/>
    <w:uiPriority w:val="9"/>
    <w:semiHidden/>
    <w:unhideWhenUsed/>
    <w:qFormat/>
    <w:rsid w:val="00BA7E9F"/>
    <w:pPr>
      <w:keepNext/>
      <w:keepLines/>
      <w:outlineLvl w:val="6"/>
    </w:pPr>
    <w:rPr>
      <w:rFonts w:eastAsiaTheme="majorEastAsia" w:cstheme="majorBidi"/>
      <w:i/>
      <w:iCs/>
      <w:color w:val="000000" w:themeColor="text1"/>
    </w:rPr>
  </w:style>
  <w:style w:type="paragraph" w:styleId="berschrift8">
    <w:name w:val="heading 8"/>
    <w:basedOn w:val="Standard"/>
    <w:next w:val="Standard"/>
    <w:link w:val="berschrift8Zchn"/>
    <w:uiPriority w:val="9"/>
    <w:semiHidden/>
    <w:unhideWhenUsed/>
    <w:qFormat/>
    <w:rsid w:val="00BA7E9F"/>
    <w:pPr>
      <w:keepNext/>
      <w:keepLines/>
      <w:outlineLvl w:val="7"/>
    </w:pPr>
    <w:rPr>
      <w:rFonts w:eastAsiaTheme="majorEastAsia" w:cstheme="majorBidi"/>
      <w:color w:val="000000" w:themeColor="text1"/>
      <w:szCs w:val="20"/>
    </w:rPr>
  </w:style>
  <w:style w:type="paragraph" w:styleId="berschrift9">
    <w:name w:val="heading 9"/>
    <w:basedOn w:val="Standard"/>
    <w:next w:val="Standard"/>
    <w:link w:val="berschrift9Zchn"/>
    <w:uiPriority w:val="9"/>
    <w:unhideWhenUsed/>
    <w:qFormat/>
    <w:rsid w:val="00BA7E9F"/>
    <w:pPr>
      <w:keepNext/>
      <w:keepLines/>
      <w:outlineLvl w:val="8"/>
    </w:pPr>
    <w:rPr>
      <w:rFonts w:eastAsiaTheme="majorEastAsia" w:cstheme="majorBidi"/>
      <w:iCs/>
      <w:color w:val="000000" w:themeColor="text1"/>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94AE7"/>
    <w:rPr>
      <w:rFonts w:ascii="Arial" w:eastAsiaTheme="majorEastAsia" w:hAnsi="Arial" w:cstheme="majorBidi"/>
      <w:b/>
      <w:bCs/>
      <w:color w:val="000000" w:themeColor="text1"/>
      <w:sz w:val="28"/>
      <w:szCs w:val="28"/>
    </w:rPr>
  </w:style>
  <w:style w:type="character" w:customStyle="1" w:styleId="berschrift2Zchn">
    <w:name w:val="Überschrift 2 Zchn"/>
    <w:basedOn w:val="Absatz-Standardschriftart"/>
    <w:link w:val="berschrift2"/>
    <w:uiPriority w:val="9"/>
    <w:rsid w:val="00E94AE7"/>
    <w:rPr>
      <w:rFonts w:ascii="Arial" w:eastAsiaTheme="majorEastAsia" w:hAnsi="Arial" w:cstheme="majorBidi"/>
      <w:b/>
      <w:bCs/>
      <w:color w:val="000000" w:themeColor="text1"/>
      <w:sz w:val="26"/>
      <w:szCs w:val="26"/>
    </w:rPr>
  </w:style>
  <w:style w:type="paragraph" w:styleId="Titel">
    <w:name w:val="Title"/>
    <w:basedOn w:val="Standard"/>
    <w:next w:val="Standard"/>
    <w:link w:val="TitelZchn"/>
    <w:uiPriority w:val="10"/>
    <w:qFormat/>
    <w:rsid w:val="00BA7E9F"/>
    <w:rPr>
      <w:rFonts w:cs="Arial"/>
      <w:szCs w:val="28"/>
    </w:rPr>
  </w:style>
  <w:style w:type="character" w:customStyle="1" w:styleId="TitelZchn">
    <w:name w:val="Titel Zchn"/>
    <w:basedOn w:val="Absatz-Standardschriftart"/>
    <w:link w:val="Titel"/>
    <w:uiPriority w:val="10"/>
    <w:rsid w:val="00BA7E9F"/>
    <w:rPr>
      <w:rFonts w:ascii="Arial" w:hAnsi="Arial" w:cs="Arial"/>
      <w:sz w:val="24"/>
      <w:szCs w:val="28"/>
    </w:rPr>
  </w:style>
  <w:style w:type="paragraph" w:styleId="Untertitel">
    <w:name w:val="Subtitle"/>
    <w:basedOn w:val="Standard"/>
    <w:next w:val="Standard"/>
    <w:link w:val="UntertitelZchn"/>
    <w:uiPriority w:val="11"/>
    <w:qFormat/>
    <w:rsid w:val="00BA7E9F"/>
    <w:pPr>
      <w:numPr>
        <w:ilvl w:val="1"/>
      </w:numPr>
    </w:pPr>
    <w:rPr>
      <w:rFonts w:eastAsiaTheme="majorEastAsia" w:cstheme="majorBidi"/>
      <w:i/>
      <w:iCs/>
      <w:color w:val="000000" w:themeColor="text1"/>
      <w:spacing w:val="15"/>
      <w:szCs w:val="24"/>
    </w:rPr>
  </w:style>
  <w:style w:type="character" w:customStyle="1" w:styleId="UntertitelZchn">
    <w:name w:val="Untertitel Zchn"/>
    <w:basedOn w:val="Absatz-Standardschriftart"/>
    <w:link w:val="Untertitel"/>
    <w:uiPriority w:val="11"/>
    <w:rsid w:val="00BA7E9F"/>
    <w:rPr>
      <w:rFonts w:ascii="Arial" w:eastAsiaTheme="majorEastAsia" w:hAnsi="Arial" w:cstheme="majorBidi"/>
      <w:i/>
      <w:iCs/>
      <w:color w:val="000000" w:themeColor="text1"/>
      <w:spacing w:val="15"/>
      <w:sz w:val="24"/>
      <w:szCs w:val="24"/>
    </w:rPr>
  </w:style>
  <w:style w:type="character" w:customStyle="1" w:styleId="berschrift3Zchn">
    <w:name w:val="Überschrift 3 Zchn"/>
    <w:basedOn w:val="Absatz-Standardschriftart"/>
    <w:link w:val="berschrift3"/>
    <w:uiPriority w:val="9"/>
    <w:rsid w:val="00BA7E9F"/>
    <w:rPr>
      <w:rFonts w:ascii="Arial" w:eastAsiaTheme="majorEastAsia" w:hAnsi="Arial" w:cstheme="majorBidi"/>
      <w:b/>
      <w:bCs/>
      <w:color w:val="000000" w:themeColor="text1"/>
      <w:sz w:val="24"/>
    </w:rPr>
  </w:style>
  <w:style w:type="character" w:customStyle="1" w:styleId="berschrift4Zchn">
    <w:name w:val="Überschrift 4 Zchn"/>
    <w:basedOn w:val="Absatz-Standardschriftart"/>
    <w:link w:val="berschrift4"/>
    <w:uiPriority w:val="9"/>
    <w:semiHidden/>
    <w:rsid w:val="00BA7E9F"/>
    <w:rPr>
      <w:rFonts w:ascii="Arial" w:eastAsiaTheme="majorEastAsia" w:hAnsi="Arial" w:cstheme="majorBidi"/>
      <w:bCs/>
      <w:i/>
      <w:iCs/>
      <w:color w:val="000000" w:themeColor="text1"/>
      <w:sz w:val="24"/>
    </w:rPr>
  </w:style>
  <w:style w:type="character" w:customStyle="1" w:styleId="berschrift5Zchn">
    <w:name w:val="Überschrift 5 Zchn"/>
    <w:basedOn w:val="Absatz-Standardschriftart"/>
    <w:link w:val="berschrift5"/>
    <w:uiPriority w:val="9"/>
    <w:semiHidden/>
    <w:rsid w:val="00BA7E9F"/>
    <w:rPr>
      <w:rFonts w:ascii="Arial" w:eastAsiaTheme="majorEastAsia" w:hAnsi="Arial" w:cstheme="majorBidi"/>
      <w:color w:val="000000" w:themeColor="text1"/>
      <w:sz w:val="24"/>
    </w:rPr>
  </w:style>
  <w:style w:type="character" w:customStyle="1" w:styleId="berschrift6Zchn">
    <w:name w:val="Überschrift 6 Zchn"/>
    <w:basedOn w:val="Absatz-Standardschriftart"/>
    <w:link w:val="berschrift6"/>
    <w:uiPriority w:val="9"/>
    <w:semiHidden/>
    <w:rsid w:val="00BA7E9F"/>
    <w:rPr>
      <w:rFonts w:ascii="Arial" w:eastAsiaTheme="majorEastAsia" w:hAnsi="Arial" w:cstheme="majorBidi"/>
      <w:iCs/>
      <w:color w:val="000000" w:themeColor="text1"/>
      <w:sz w:val="24"/>
    </w:rPr>
  </w:style>
  <w:style w:type="character" w:customStyle="1" w:styleId="berschrift7Zchn">
    <w:name w:val="Überschrift 7 Zchn"/>
    <w:basedOn w:val="Absatz-Standardschriftart"/>
    <w:link w:val="berschrift7"/>
    <w:uiPriority w:val="9"/>
    <w:semiHidden/>
    <w:rsid w:val="00BA7E9F"/>
    <w:rPr>
      <w:rFonts w:ascii="Arial" w:eastAsiaTheme="majorEastAsia" w:hAnsi="Arial" w:cstheme="majorBidi"/>
      <w:i/>
      <w:iCs/>
      <w:color w:val="000000" w:themeColor="text1"/>
      <w:sz w:val="24"/>
    </w:rPr>
  </w:style>
  <w:style w:type="character" w:customStyle="1" w:styleId="berschrift8Zchn">
    <w:name w:val="Überschrift 8 Zchn"/>
    <w:basedOn w:val="Absatz-Standardschriftart"/>
    <w:link w:val="berschrift8"/>
    <w:uiPriority w:val="9"/>
    <w:semiHidden/>
    <w:rsid w:val="00BA7E9F"/>
    <w:rPr>
      <w:rFonts w:ascii="Arial" w:eastAsiaTheme="majorEastAsia" w:hAnsi="Arial" w:cstheme="majorBidi"/>
      <w:color w:val="000000" w:themeColor="text1"/>
      <w:sz w:val="24"/>
      <w:szCs w:val="20"/>
    </w:rPr>
  </w:style>
  <w:style w:type="character" w:customStyle="1" w:styleId="berschrift9Zchn">
    <w:name w:val="Überschrift 9 Zchn"/>
    <w:basedOn w:val="Absatz-Standardschriftart"/>
    <w:link w:val="berschrift9"/>
    <w:uiPriority w:val="9"/>
    <w:rsid w:val="00BA7E9F"/>
    <w:rPr>
      <w:rFonts w:ascii="Arial" w:eastAsiaTheme="majorEastAsia" w:hAnsi="Arial" w:cstheme="majorBidi"/>
      <w:iCs/>
      <w:color w:val="000000" w:themeColor="text1"/>
      <w:sz w:val="24"/>
      <w:szCs w:val="20"/>
    </w:rPr>
  </w:style>
  <w:style w:type="paragraph" w:styleId="Textkrper">
    <w:name w:val="Body Text"/>
    <w:basedOn w:val="Standard"/>
    <w:link w:val="TextkrperZchn"/>
    <w:uiPriority w:val="99"/>
    <w:semiHidden/>
    <w:unhideWhenUsed/>
    <w:rsid w:val="00BA7E9F"/>
  </w:style>
  <w:style w:type="character" w:customStyle="1" w:styleId="TextkrperZchn">
    <w:name w:val="Textkörper Zchn"/>
    <w:basedOn w:val="Absatz-Standardschriftart"/>
    <w:link w:val="Textkrper"/>
    <w:uiPriority w:val="99"/>
    <w:semiHidden/>
    <w:rsid w:val="00BA7E9F"/>
    <w:rPr>
      <w:rFonts w:ascii="Arial" w:hAnsi="Arial"/>
      <w:sz w:val="24"/>
    </w:rPr>
  </w:style>
  <w:style w:type="paragraph" w:styleId="Textkrper2">
    <w:name w:val="Body Text 2"/>
    <w:basedOn w:val="Standard"/>
    <w:link w:val="Textkrper2Zchn"/>
    <w:uiPriority w:val="99"/>
    <w:semiHidden/>
    <w:unhideWhenUsed/>
    <w:rsid w:val="00BA7E9F"/>
  </w:style>
  <w:style w:type="character" w:customStyle="1" w:styleId="Textkrper2Zchn">
    <w:name w:val="Textkörper 2 Zchn"/>
    <w:basedOn w:val="Absatz-Standardschriftart"/>
    <w:link w:val="Textkrper2"/>
    <w:uiPriority w:val="99"/>
    <w:semiHidden/>
    <w:rsid w:val="00BA7E9F"/>
    <w:rPr>
      <w:rFonts w:ascii="Arial" w:hAnsi="Arial"/>
      <w:sz w:val="24"/>
    </w:rPr>
  </w:style>
  <w:style w:type="paragraph" w:styleId="Textkrper3">
    <w:name w:val="Body Text 3"/>
    <w:basedOn w:val="Standard"/>
    <w:link w:val="Textkrper3Zchn"/>
    <w:uiPriority w:val="99"/>
    <w:semiHidden/>
    <w:unhideWhenUsed/>
    <w:rsid w:val="00BA7E9F"/>
    <w:rPr>
      <w:sz w:val="16"/>
      <w:szCs w:val="16"/>
    </w:rPr>
  </w:style>
  <w:style w:type="character" w:customStyle="1" w:styleId="Textkrper3Zchn">
    <w:name w:val="Textkörper 3 Zchn"/>
    <w:basedOn w:val="Absatz-Standardschriftart"/>
    <w:link w:val="Textkrper3"/>
    <w:uiPriority w:val="99"/>
    <w:semiHidden/>
    <w:rsid w:val="00BA7E9F"/>
    <w:rPr>
      <w:rFonts w:ascii="Arial" w:hAnsi="Arial"/>
      <w:sz w:val="16"/>
      <w:szCs w:val="16"/>
    </w:rPr>
  </w:style>
  <w:style w:type="paragraph" w:styleId="Unterschrift">
    <w:name w:val="Signature"/>
    <w:basedOn w:val="Standard"/>
    <w:link w:val="UnterschriftZchn"/>
    <w:uiPriority w:val="99"/>
    <w:semiHidden/>
    <w:unhideWhenUsed/>
    <w:rsid w:val="00BA7E9F"/>
    <w:pPr>
      <w:ind w:left="4253"/>
    </w:pPr>
  </w:style>
  <w:style w:type="character" w:customStyle="1" w:styleId="UnterschriftZchn">
    <w:name w:val="Unterschrift Zchn"/>
    <w:basedOn w:val="Absatz-Standardschriftart"/>
    <w:link w:val="Unterschrift"/>
    <w:uiPriority w:val="99"/>
    <w:semiHidden/>
    <w:rsid w:val="00BA7E9F"/>
    <w:rPr>
      <w:rFonts w:ascii="Arial" w:hAnsi="Arial"/>
      <w:sz w:val="24"/>
    </w:rPr>
  </w:style>
  <w:style w:type="character" w:styleId="Zeilennummer">
    <w:name w:val="line number"/>
    <w:basedOn w:val="Absatz-Standardschriftart"/>
    <w:uiPriority w:val="99"/>
    <w:semiHidden/>
    <w:unhideWhenUsed/>
    <w:rsid w:val="00BA7E9F"/>
    <w:rPr>
      <w:rFonts w:ascii="Arial" w:hAnsi="Arial"/>
    </w:rPr>
  </w:style>
  <w:style w:type="paragraph" w:styleId="Standardeinzug">
    <w:name w:val="Normal Indent"/>
    <w:basedOn w:val="Standard"/>
    <w:uiPriority w:val="99"/>
    <w:unhideWhenUsed/>
    <w:rsid w:val="00BA7E9F"/>
    <w:pPr>
      <w:ind w:left="709"/>
    </w:pPr>
  </w:style>
  <w:style w:type="paragraph" w:styleId="StandardWeb">
    <w:name w:val="Normal (Web)"/>
    <w:basedOn w:val="Standard"/>
    <w:uiPriority w:val="99"/>
    <w:semiHidden/>
    <w:unhideWhenUsed/>
    <w:rsid w:val="00BA7E9F"/>
    <w:rPr>
      <w:rFonts w:cs="Times New Roman"/>
      <w:szCs w:val="24"/>
    </w:rPr>
  </w:style>
  <w:style w:type="paragraph" w:styleId="Sprechblasentext">
    <w:name w:val="Balloon Text"/>
    <w:basedOn w:val="Standard"/>
    <w:link w:val="SprechblasentextZchn"/>
    <w:uiPriority w:val="99"/>
    <w:semiHidden/>
    <w:unhideWhenUsed/>
    <w:rsid w:val="00BA7E9F"/>
    <w:rPr>
      <w:rFonts w:cs="Tahoma"/>
      <w:sz w:val="16"/>
      <w:szCs w:val="16"/>
    </w:rPr>
  </w:style>
  <w:style w:type="character" w:customStyle="1" w:styleId="SprechblasentextZchn">
    <w:name w:val="Sprechblasentext Zchn"/>
    <w:basedOn w:val="Absatz-Standardschriftart"/>
    <w:link w:val="Sprechblasentext"/>
    <w:uiPriority w:val="99"/>
    <w:semiHidden/>
    <w:rsid w:val="00BA7E9F"/>
    <w:rPr>
      <w:rFonts w:ascii="Arial" w:hAnsi="Arial" w:cs="Tahoma"/>
      <w:sz w:val="16"/>
      <w:szCs w:val="16"/>
    </w:rPr>
  </w:style>
  <w:style w:type="character" w:styleId="Seitenzahl">
    <w:name w:val="page number"/>
    <w:basedOn w:val="Absatz-Standardschriftart"/>
    <w:uiPriority w:val="99"/>
    <w:semiHidden/>
    <w:unhideWhenUsed/>
    <w:rsid w:val="00BA7E9F"/>
    <w:rPr>
      <w:rFonts w:ascii="Arial" w:hAnsi="Arial"/>
    </w:rPr>
  </w:style>
  <w:style w:type="character" w:styleId="SchwacherVerweis">
    <w:name w:val="Subtle Reference"/>
    <w:basedOn w:val="Absatz-Standardschriftart"/>
    <w:uiPriority w:val="31"/>
    <w:rsid w:val="00BA7E9F"/>
    <w:rPr>
      <w:smallCaps/>
      <w:color w:val="C0504D" w:themeColor="accent2"/>
      <w:u w:val="single"/>
    </w:rPr>
  </w:style>
  <w:style w:type="character" w:styleId="SchwacheHervorhebung">
    <w:name w:val="Subtle Emphasis"/>
    <w:basedOn w:val="Absatz-Standardschriftart"/>
    <w:uiPriority w:val="19"/>
    <w:rsid w:val="00BA7E9F"/>
    <w:rPr>
      <w:i/>
      <w:iCs/>
      <w:color w:val="808080" w:themeColor="text1" w:themeTint="7F"/>
    </w:rPr>
  </w:style>
  <w:style w:type="paragraph" w:styleId="RGV-berschrift">
    <w:name w:val="toa heading"/>
    <w:basedOn w:val="Standard"/>
    <w:next w:val="Standard"/>
    <w:uiPriority w:val="99"/>
    <w:semiHidden/>
    <w:unhideWhenUsed/>
    <w:rsid w:val="00BA7E9F"/>
    <w:rPr>
      <w:rFonts w:eastAsiaTheme="majorEastAsia" w:cstheme="majorBidi"/>
      <w:b/>
      <w:bCs/>
      <w:szCs w:val="24"/>
    </w:rPr>
  </w:style>
  <w:style w:type="paragraph" w:styleId="Abbildungsverzeichnis">
    <w:name w:val="table of figures"/>
    <w:basedOn w:val="Standard"/>
    <w:next w:val="Standard"/>
    <w:uiPriority w:val="99"/>
    <w:semiHidden/>
    <w:unhideWhenUsed/>
    <w:rsid w:val="00BA7E9F"/>
  </w:style>
  <w:style w:type="paragraph" w:styleId="Zitat">
    <w:name w:val="Quote"/>
    <w:basedOn w:val="Standard"/>
    <w:next w:val="Standard"/>
    <w:link w:val="ZitatZchn"/>
    <w:uiPriority w:val="29"/>
    <w:rsid w:val="00BA7E9F"/>
    <w:rPr>
      <w:i/>
      <w:iCs/>
      <w:color w:val="000000" w:themeColor="text1"/>
    </w:rPr>
  </w:style>
  <w:style w:type="character" w:customStyle="1" w:styleId="ZitatZchn">
    <w:name w:val="Zitat Zchn"/>
    <w:basedOn w:val="Absatz-Standardschriftart"/>
    <w:link w:val="Zitat"/>
    <w:uiPriority w:val="29"/>
    <w:rsid w:val="00BA7E9F"/>
    <w:rPr>
      <w:rFonts w:ascii="Arial" w:hAnsi="Arial"/>
      <w:i/>
      <w:iCs/>
      <w:color w:val="000000" w:themeColor="text1"/>
      <w:sz w:val="24"/>
    </w:rPr>
  </w:style>
  <w:style w:type="paragraph" w:styleId="Anrede">
    <w:name w:val="Salutation"/>
    <w:basedOn w:val="Standard"/>
    <w:next w:val="Standard"/>
    <w:link w:val="AnredeZchn"/>
    <w:uiPriority w:val="99"/>
    <w:semiHidden/>
    <w:unhideWhenUsed/>
    <w:rsid w:val="00BA7E9F"/>
  </w:style>
  <w:style w:type="character" w:customStyle="1" w:styleId="AnredeZchn">
    <w:name w:val="Anrede Zchn"/>
    <w:basedOn w:val="Absatz-Standardschriftart"/>
    <w:link w:val="Anrede"/>
    <w:uiPriority w:val="99"/>
    <w:semiHidden/>
    <w:rsid w:val="00BA7E9F"/>
    <w:rPr>
      <w:rFonts w:ascii="Arial" w:hAnsi="Arial"/>
      <w:sz w:val="24"/>
    </w:rPr>
  </w:style>
  <w:style w:type="paragraph" w:styleId="Beschriftung">
    <w:name w:val="caption"/>
    <w:basedOn w:val="Standard"/>
    <w:next w:val="Standard"/>
    <w:uiPriority w:val="35"/>
    <w:semiHidden/>
    <w:unhideWhenUsed/>
    <w:qFormat/>
    <w:rsid w:val="00BA7E9F"/>
    <w:pPr>
      <w:spacing w:after="200"/>
    </w:pPr>
    <w:rPr>
      <w:b/>
      <w:bCs/>
      <w:color w:val="000000" w:themeColor="text1"/>
      <w:sz w:val="18"/>
      <w:szCs w:val="18"/>
    </w:rPr>
  </w:style>
  <w:style w:type="character" w:styleId="BesuchterLink">
    <w:name w:val="FollowedHyperlink"/>
    <w:basedOn w:val="Absatz-Standardschriftart"/>
    <w:uiPriority w:val="99"/>
    <w:semiHidden/>
    <w:unhideWhenUsed/>
    <w:rsid w:val="00BA7E9F"/>
    <w:rPr>
      <w:color w:val="800080" w:themeColor="followedHyperlink"/>
      <w:u w:val="single"/>
    </w:rPr>
  </w:style>
  <w:style w:type="paragraph" w:styleId="Blocktext">
    <w:name w:val="Block Text"/>
    <w:basedOn w:val="Standard"/>
    <w:uiPriority w:val="99"/>
    <w:semiHidden/>
    <w:unhideWhenUsed/>
    <w:rsid w:val="00BA7E9F"/>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1" w:right="1151"/>
    </w:pPr>
    <w:rPr>
      <w:rFonts w:eastAsiaTheme="minorEastAsia"/>
      <w:i/>
      <w:iCs/>
      <w:color w:val="000000" w:themeColor="text1"/>
    </w:rPr>
  </w:style>
  <w:style w:type="character" w:styleId="Buchtitel">
    <w:name w:val="Book Title"/>
    <w:basedOn w:val="Absatz-Standardschriftart"/>
    <w:uiPriority w:val="33"/>
    <w:rsid w:val="00BA7E9F"/>
    <w:rPr>
      <w:rFonts w:ascii="Arial" w:hAnsi="Arial"/>
      <w:b/>
      <w:bCs/>
      <w:smallCaps/>
      <w:spacing w:val="5"/>
    </w:rPr>
  </w:style>
  <w:style w:type="paragraph" w:styleId="Datum">
    <w:name w:val="Date"/>
    <w:basedOn w:val="Standard"/>
    <w:next w:val="Standard"/>
    <w:link w:val="DatumZchn"/>
    <w:uiPriority w:val="99"/>
    <w:semiHidden/>
    <w:unhideWhenUsed/>
    <w:rsid w:val="00BA7E9F"/>
  </w:style>
  <w:style w:type="character" w:customStyle="1" w:styleId="DatumZchn">
    <w:name w:val="Datum Zchn"/>
    <w:basedOn w:val="Absatz-Standardschriftart"/>
    <w:link w:val="Datum"/>
    <w:uiPriority w:val="99"/>
    <w:semiHidden/>
    <w:rsid w:val="00BA7E9F"/>
    <w:rPr>
      <w:rFonts w:ascii="Arial" w:hAnsi="Arial"/>
      <w:sz w:val="24"/>
    </w:rPr>
  </w:style>
  <w:style w:type="paragraph" w:styleId="Dokumentstruktur">
    <w:name w:val="Document Map"/>
    <w:basedOn w:val="Standard"/>
    <w:link w:val="DokumentstrukturZchn"/>
    <w:uiPriority w:val="99"/>
    <w:semiHidden/>
    <w:unhideWhenUsed/>
    <w:rsid w:val="00BA7E9F"/>
    <w:rPr>
      <w:rFonts w:cs="Tahoma"/>
      <w:sz w:val="16"/>
      <w:szCs w:val="16"/>
    </w:rPr>
  </w:style>
  <w:style w:type="character" w:customStyle="1" w:styleId="DokumentstrukturZchn">
    <w:name w:val="Dokumentstruktur Zchn"/>
    <w:basedOn w:val="Absatz-Standardschriftart"/>
    <w:link w:val="Dokumentstruktur"/>
    <w:uiPriority w:val="99"/>
    <w:semiHidden/>
    <w:rsid w:val="00BA7E9F"/>
    <w:rPr>
      <w:rFonts w:ascii="Arial" w:hAnsi="Arial" w:cs="Tahoma"/>
      <w:sz w:val="16"/>
      <w:szCs w:val="16"/>
    </w:rPr>
  </w:style>
  <w:style w:type="paragraph" w:styleId="E-Mail-Signatur">
    <w:name w:val="E-mail Signature"/>
    <w:basedOn w:val="Standard"/>
    <w:link w:val="E-Mail-SignaturZchn"/>
    <w:uiPriority w:val="99"/>
    <w:semiHidden/>
    <w:unhideWhenUsed/>
    <w:rsid w:val="00BA7E9F"/>
  </w:style>
  <w:style w:type="character" w:customStyle="1" w:styleId="E-Mail-SignaturZchn">
    <w:name w:val="E-Mail-Signatur Zchn"/>
    <w:basedOn w:val="Absatz-Standardschriftart"/>
    <w:link w:val="E-Mail-Signatur"/>
    <w:uiPriority w:val="99"/>
    <w:semiHidden/>
    <w:rsid w:val="00BA7E9F"/>
    <w:rPr>
      <w:rFonts w:ascii="Arial" w:hAnsi="Arial"/>
      <w:sz w:val="24"/>
    </w:rPr>
  </w:style>
  <w:style w:type="paragraph" w:styleId="Endnotentext">
    <w:name w:val="endnote text"/>
    <w:basedOn w:val="Standard"/>
    <w:link w:val="EndnotentextZchn"/>
    <w:uiPriority w:val="99"/>
    <w:semiHidden/>
    <w:unhideWhenUsed/>
    <w:rsid w:val="00BA7E9F"/>
    <w:rPr>
      <w:sz w:val="20"/>
      <w:szCs w:val="20"/>
    </w:rPr>
  </w:style>
  <w:style w:type="character" w:customStyle="1" w:styleId="EndnotentextZchn">
    <w:name w:val="Endnotentext Zchn"/>
    <w:basedOn w:val="Absatz-Standardschriftart"/>
    <w:link w:val="Endnotentext"/>
    <w:uiPriority w:val="99"/>
    <w:semiHidden/>
    <w:rsid w:val="00BA7E9F"/>
    <w:rPr>
      <w:rFonts w:ascii="Arial" w:hAnsi="Arial"/>
      <w:sz w:val="20"/>
      <w:szCs w:val="20"/>
    </w:rPr>
  </w:style>
  <w:style w:type="paragraph" w:styleId="Fuzeile">
    <w:name w:val="footer"/>
    <w:basedOn w:val="Standard"/>
    <w:link w:val="FuzeileZchn"/>
    <w:uiPriority w:val="99"/>
    <w:unhideWhenUsed/>
    <w:rsid w:val="00BA7E9F"/>
    <w:pPr>
      <w:tabs>
        <w:tab w:val="center" w:pos="4536"/>
        <w:tab w:val="right" w:pos="9072"/>
      </w:tabs>
    </w:pPr>
  </w:style>
  <w:style w:type="character" w:customStyle="1" w:styleId="FuzeileZchn">
    <w:name w:val="Fußzeile Zchn"/>
    <w:basedOn w:val="Absatz-Standardschriftart"/>
    <w:link w:val="Fuzeile"/>
    <w:uiPriority w:val="99"/>
    <w:rsid w:val="00BA7E9F"/>
    <w:rPr>
      <w:rFonts w:ascii="Arial" w:hAnsi="Arial"/>
      <w:sz w:val="24"/>
    </w:rPr>
  </w:style>
  <w:style w:type="paragraph" w:styleId="Index1">
    <w:name w:val="index 1"/>
    <w:basedOn w:val="Standard"/>
    <w:next w:val="Standard"/>
    <w:autoRedefine/>
    <w:uiPriority w:val="99"/>
    <w:semiHidden/>
    <w:unhideWhenUsed/>
    <w:rsid w:val="00BA7E9F"/>
    <w:pPr>
      <w:ind w:left="240" w:hanging="240"/>
    </w:pPr>
  </w:style>
  <w:style w:type="paragraph" w:styleId="Indexberschrift">
    <w:name w:val="index heading"/>
    <w:basedOn w:val="Standard"/>
    <w:next w:val="Index1"/>
    <w:uiPriority w:val="99"/>
    <w:semiHidden/>
    <w:unhideWhenUsed/>
    <w:rsid w:val="00BA7E9F"/>
    <w:rPr>
      <w:rFonts w:eastAsiaTheme="majorEastAsia" w:cstheme="majorBidi"/>
      <w:b/>
      <w:bCs/>
    </w:rPr>
  </w:style>
  <w:style w:type="paragraph" w:styleId="Inhaltsverzeichnisberschrift">
    <w:name w:val="TOC Heading"/>
    <w:basedOn w:val="berschrift1"/>
    <w:next w:val="Standard"/>
    <w:uiPriority w:val="39"/>
    <w:unhideWhenUsed/>
    <w:qFormat/>
    <w:rsid w:val="00BA7E9F"/>
    <w:pPr>
      <w:outlineLvl w:val="9"/>
    </w:pPr>
  </w:style>
  <w:style w:type="character" w:styleId="IntensiveHervorhebung">
    <w:name w:val="Intense Emphasis"/>
    <w:basedOn w:val="Absatz-Standardschriftart"/>
    <w:uiPriority w:val="21"/>
    <w:rsid w:val="00BA7E9F"/>
    <w:rPr>
      <w:b/>
      <w:bCs/>
      <w:i/>
      <w:iCs/>
      <w:color w:val="000000" w:themeColor="text1"/>
    </w:rPr>
  </w:style>
  <w:style w:type="character" w:styleId="IntensiverVerweis">
    <w:name w:val="Intense Reference"/>
    <w:basedOn w:val="Absatz-Standardschriftart"/>
    <w:uiPriority w:val="32"/>
    <w:rsid w:val="00BA7E9F"/>
    <w:rPr>
      <w:b/>
      <w:bCs/>
      <w:smallCaps/>
      <w:color w:val="C0504D" w:themeColor="accent2"/>
      <w:spacing w:val="5"/>
      <w:u w:val="single"/>
    </w:rPr>
  </w:style>
  <w:style w:type="paragraph" w:styleId="IntensivesZitat">
    <w:name w:val="Intense Quote"/>
    <w:basedOn w:val="Standard"/>
    <w:next w:val="Standard"/>
    <w:link w:val="IntensivesZitatZchn"/>
    <w:uiPriority w:val="30"/>
    <w:rsid w:val="00BA7E9F"/>
    <w:pPr>
      <w:pBdr>
        <w:bottom w:val="single" w:sz="4" w:space="4" w:color="4F81BD" w:themeColor="accent1"/>
      </w:pBdr>
      <w:spacing w:before="200" w:after="280"/>
      <w:ind w:left="936" w:right="936"/>
    </w:pPr>
    <w:rPr>
      <w:b/>
      <w:bCs/>
      <w:i/>
      <w:iCs/>
      <w:color w:val="000000" w:themeColor="text1"/>
    </w:rPr>
  </w:style>
  <w:style w:type="character" w:customStyle="1" w:styleId="IntensivesZitatZchn">
    <w:name w:val="Intensives Zitat Zchn"/>
    <w:basedOn w:val="Absatz-Standardschriftart"/>
    <w:link w:val="IntensivesZitat"/>
    <w:uiPriority w:val="30"/>
    <w:rsid w:val="00BA7E9F"/>
    <w:rPr>
      <w:rFonts w:ascii="Arial" w:hAnsi="Arial"/>
      <w:b/>
      <w:bCs/>
      <w:i/>
      <w:iCs/>
      <w:color w:val="000000" w:themeColor="text1"/>
      <w:sz w:val="24"/>
    </w:rPr>
  </w:style>
  <w:style w:type="paragraph" w:styleId="KeinLeerraum">
    <w:name w:val="No Spacing"/>
    <w:uiPriority w:val="1"/>
    <w:qFormat/>
    <w:rsid w:val="00BA7E9F"/>
    <w:pPr>
      <w:spacing w:after="0" w:line="240" w:lineRule="auto"/>
    </w:pPr>
    <w:rPr>
      <w:rFonts w:ascii="Arial" w:hAnsi="Arial"/>
      <w:sz w:val="24"/>
    </w:rPr>
  </w:style>
  <w:style w:type="paragraph" w:styleId="Kopfzeile">
    <w:name w:val="header"/>
    <w:basedOn w:val="Standard"/>
    <w:link w:val="KopfzeileZchn"/>
    <w:uiPriority w:val="99"/>
    <w:unhideWhenUsed/>
    <w:rsid w:val="00BA7E9F"/>
    <w:pPr>
      <w:tabs>
        <w:tab w:val="center" w:pos="4536"/>
        <w:tab w:val="right" w:pos="9072"/>
      </w:tabs>
    </w:pPr>
  </w:style>
  <w:style w:type="character" w:customStyle="1" w:styleId="KopfzeileZchn">
    <w:name w:val="Kopfzeile Zchn"/>
    <w:basedOn w:val="Absatz-Standardschriftart"/>
    <w:link w:val="Kopfzeile"/>
    <w:uiPriority w:val="99"/>
    <w:rsid w:val="00BA7E9F"/>
    <w:rPr>
      <w:rFonts w:ascii="Arial" w:hAnsi="Arial"/>
      <w:sz w:val="24"/>
    </w:rPr>
  </w:style>
  <w:style w:type="paragraph" w:styleId="Listenabsatz">
    <w:name w:val="List Paragraph"/>
    <w:basedOn w:val="Standard"/>
    <w:uiPriority w:val="34"/>
    <w:qFormat/>
    <w:rsid w:val="00B36094"/>
    <w:pPr>
      <w:ind w:left="720"/>
      <w:contextualSpacing/>
    </w:pPr>
  </w:style>
  <w:style w:type="table" w:styleId="Tabellenraster">
    <w:name w:val="Table Grid"/>
    <w:basedOn w:val="NormaleTabelle"/>
    <w:uiPriority w:val="59"/>
    <w:rsid w:val="00E725A9"/>
    <w:pPr>
      <w:spacing w:after="0" w:line="240" w:lineRule="auto"/>
    </w:pPr>
    <w:rPr>
      <w:rFonts w:ascii="Arial" w:hAnsi="Arial"/>
      <w:sz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rsid w:val="00955BFE"/>
    <w:pPr>
      <w:autoSpaceDE w:val="0"/>
      <w:autoSpaceDN w:val="0"/>
      <w:adjustRightInd w:val="0"/>
      <w:spacing w:after="0" w:line="240" w:lineRule="auto"/>
    </w:pPr>
    <w:rPr>
      <w:rFonts w:ascii="Arial" w:hAnsi="Arial" w:cs="Arial"/>
      <w:color w:val="000000"/>
      <w:sz w:val="24"/>
      <w:szCs w:val="24"/>
    </w:rPr>
  </w:style>
  <w:style w:type="character" w:styleId="Hyperlink">
    <w:name w:val="Hyperlink"/>
    <w:basedOn w:val="Absatz-Standardschriftart"/>
    <w:uiPriority w:val="99"/>
    <w:unhideWhenUsed/>
    <w:rsid w:val="00C95273"/>
    <w:rPr>
      <w:color w:val="0000FF" w:themeColor="hyperlink"/>
      <w:u w:val="single"/>
    </w:rPr>
  </w:style>
  <w:style w:type="paragraph" w:styleId="Verzeichnis1">
    <w:name w:val="toc 1"/>
    <w:basedOn w:val="Standard"/>
    <w:next w:val="Standard"/>
    <w:autoRedefine/>
    <w:uiPriority w:val="39"/>
    <w:unhideWhenUsed/>
    <w:rsid w:val="00DC5438"/>
    <w:pPr>
      <w:tabs>
        <w:tab w:val="right" w:leader="dot" w:pos="9062"/>
      </w:tabs>
      <w:spacing w:after="100"/>
    </w:pPr>
    <w:rPr>
      <w:b/>
      <w:noProof/>
    </w:rPr>
  </w:style>
  <w:style w:type="paragraph" w:styleId="Verzeichnis3">
    <w:name w:val="toc 3"/>
    <w:basedOn w:val="Standard"/>
    <w:next w:val="Standard"/>
    <w:autoRedefine/>
    <w:uiPriority w:val="39"/>
    <w:unhideWhenUsed/>
    <w:rsid w:val="00B61F88"/>
    <w:pPr>
      <w:spacing w:after="100"/>
      <w:ind w:left="480"/>
    </w:pPr>
  </w:style>
  <w:style w:type="character" w:styleId="Kommentarzeichen">
    <w:name w:val="annotation reference"/>
    <w:basedOn w:val="Absatz-Standardschriftart"/>
    <w:uiPriority w:val="99"/>
    <w:semiHidden/>
    <w:unhideWhenUsed/>
    <w:rsid w:val="00CF5B63"/>
    <w:rPr>
      <w:sz w:val="16"/>
      <w:szCs w:val="16"/>
    </w:rPr>
  </w:style>
  <w:style w:type="paragraph" w:styleId="Kommentartext">
    <w:name w:val="annotation text"/>
    <w:basedOn w:val="Standard"/>
    <w:link w:val="KommentartextZchn"/>
    <w:uiPriority w:val="99"/>
    <w:semiHidden/>
    <w:unhideWhenUsed/>
    <w:rsid w:val="00CF5B63"/>
    <w:rPr>
      <w:sz w:val="20"/>
      <w:szCs w:val="20"/>
    </w:rPr>
  </w:style>
  <w:style w:type="character" w:customStyle="1" w:styleId="KommentartextZchn">
    <w:name w:val="Kommentartext Zchn"/>
    <w:basedOn w:val="Absatz-Standardschriftart"/>
    <w:link w:val="Kommentartext"/>
    <w:uiPriority w:val="99"/>
    <w:semiHidden/>
    <w:rsid w:val="00CF5B63"/>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CF5B63"/>
    <w:rPr>
      <w:b/>
      <w:bCs/>
    </w:rPr>
  </w:style>
  <w:style w:type="character" w:customStyle="1" w:styleId="KommentarthemaZchn">
    <w:name w:val="Kommentarthema Zchn"/>
    <w:basedOn w:val="KommentartextZchn"/>
    <w:link w:val="Kommentarthema"/>
    <w:uiPriority w:val="99"/>
    <w:semiHidden/>
    <w:rsid w:val="00CF5B63"/>
    <w:rPr>
      <w:rFonts w:ascii="Arial" w:hAnsi="Arial"/>
      <w:b/>
      <w:bCs/>
      <w:sz w:val="20"/>
      <w:szCs w:val="20"/>
    </w:rPr>
  </w:style>
  <w:style w:type="paragraph" w:styleId="Funotentext">
    <w:name w:val="footnote text"/>
    <w:basedOn w:val="Standard"/>
    <w:link w:val="FunotentextZchn"/>
    <w:semiHidden/>
    <w:unhideWhenUsed/>
    <w:rsid w:val="00067DA0"/>
    <w:rPr>
      <w:sz w:val="20"/>
      <w:szCs w:val="20"/>
    </w:rPr>
  </w:style>
  <w:style w:type="character" w:customStyle="1" w:styleId="FunotentextZchn">
    <w:name w:val="Fußnotentext Zchn"/>
    <w:basedOn w:val="Absatz-Standardschriftart"/>
    <w:link w:val="Funotentext"/>
    <w:semiHidden/>
    <w:rsid w:val="00067DA0"/>
    <w:rPr>
      <w:rFonts w:ascii="Arial" w:hAnsi="Arial"/>
      <w:sz w:val="20"/>
      <w:szCs w:val="20"/>
    </w:rPr>
  </w:style>
  <w:style w:type="character" w:styleId="Funotenzeichen">
    <w:name w:val="footnote reference"/>
    <w:basedOn w:val="Absatz-Standardschriftart"/>
    <w:semiHidden/>
    <w:unhideWhenUsed/>
    <w:rsid w:val="00067DA0"/>
    <w:rPr>
      <w:vertAlign w:val="superscript"/>
    </w:rPr>
  </w:style>
  <w:style w:type="paragraph" w:styleId="Textkrper-Zeileneinzug">
    <w:name w:val="Body Text Indent"/>
    <w:basedOn w:val="Standard"/>
    <w:link w:val="Textkrper-ZeileneinzugZchn"/>
    <w:rsid w:val="002F2D08"/>
    <w:pPr>
      <w:widowControl w:val="0"/>
      <w:tabs>
        <w:tab w:val="left" w:pos="-720"/>
      </w:tabs>
      <w:ind w:left="1701"/>
    </w:pPr>
    <w:rPr>
      <w:rFonts w:eastAsia="Times New Roman" w:cs="Times New Roman"/>
      <w:b/>
      <w:spacing w:val="-2"/>
      <w:sz w:val="32"/>
      <w:szCs w:val="20"/>
      <w:lang w:eastAsia="de-DE"/>
    </w:rPr>
  </w:style>
  <w:style w:type="character" w:customStyle="1" w:styleId="Textkrper-ZeileneinzugZchn">
    <w:name w:val="Textkörper-Zeileneinzug Zchn"/>
    <w:basedOn w:val="Absatz-Standardschriftart"/>
    <w:link w:val="Textkrper-Zeileneinzug"/>
    <w:rsid w:val="002F2D08"/>
    <w:rPr>
      <w:rFonts w:ascii="Arial" w:eastAsia="Times New Roman" w:hAnsi="Arial" w:cs="Times New Roman"/>
      <w:b/>
      <w:spacing w:val="-2"/>
      <w:sz w:val="32"/>
      <w:szCs w:val="20"/>
      <w:lang w:eastAsia="de-DE"/>
    </w:rPr>
  </w:style>
  <w:style w:type="paragraph" w:styleId="berarbeitung">
    <w:name w:val="Revision"/>
    <w:hidden/>
    <w:uiPriority w:val="99"/>
    <w:semiHidden/>
    <w:rsid w:val="00D307DC"/>
    <w:pPr>
      <w:spacing w:after="0" w:line="240" w:lineRule="auto"/>
    </w:pPr>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688104">
      <w:bodyDiv w:val="1"/>
      <w:marLeft w:val="0"/>
      <w:marRight w:val="0"/>
      <w:marTop w:val="0"/>
      <w:marBottom w:val="0"/>
      <w:divBdr>
        <w:top w:val="none" w:sz="0" w:space="0" w:color="auto"/>
        <w:left w:val="none" w:sz="0" w:space="0" w:color="auto"/>
        <w:bottom w:val="none" w:sz="0" w:space="0" w:color="auto"/>
        <w:right w:val="none" w:sz="0" w:space="0" w:color="auto"/>
      </w:divBdr>
    </w:div>
    <w:div w:id="32316123">
      <w:bodyDiv w:val="1"/>
      <w:marLeft w:val="0"/>
      <w:marRight w:val="0"/>
      <w:marTop w:val="0"/>
      <w:marBottom w:val="0"/>
      <w:divBdr>
        <w:top w:val="none" w:sz="0" w:space="0" w:color="auto"/>
        <w:left w:val="none" w:sz="0" w:space="0" w:color="auto"/>
        <w:bottom w:val="none" w:sz="0" w:space="0" w:color="auto"/>
        <w:right w:val="none" w:sz="0" w:space="0" w:color="auto"/>
      </w:divBdr>
    </w:div>
    <w:div w:id="61950926">
      <w:bodyDiv w:val="1"/>
      <w:marLeft w:val="0"/>
      <w:marRight w:val="0"/>
      <w:marTop w:val="0"/>
      <w:marBottom w:val="0"/>
      <w:divBdr>
        <w:top w:val="none" w:sz="0" w:space="0" w:color="auto"/>
        <w:left w:val="none" w:sz="0" w:space="0" w:color="auto"/>
        <w:bottom w:val="none" w:sz="0" w:space="0" w:color="auto"/>
        <w:right w:val="none" w:sz="0" w:space="0" w:color="auto"/>
      </w:divBdr>
    </w:div>
    <w:div w:id="80836648">
      <w:bodyDiv w:val="1"/>
      <w:marLeft w:val="0"/>
      <w:marRight w:val="0"/>
      <w:marTop w:val="0"/>
      <w:marBottom w:val="0"/>
      <w:divBdr>
        <w:top w:val="none" w:sz="0" w:space="0" w:color="auto"/>
        <w:left w:val="none" w:sz="0" w:space="0" w:color="auto"/>
        <w:bottom w:val="none" w:sz="0" w:space="0" w:color="auto"/>
        <w:right w:val="none" w:sz="0" w:space="0" w:color="auto"/>
      </w:divBdr>
    </w:div>
    <w:div w:id="97991475">
      <w:bodyDiv w:val="1"/>
      <w:marLeft w:val="0"/>
      <w:marRight w:val="0"/>
      <w:marTop w:val="0"/>
      <w:marBottom w:val="0"/>
      <w:divBdr>
        <w:top w:val="none" w:sz="0" w:space="0" w:color="auto"/>
        <w:left w:val="none" w:sz="0" w:space="0" w:color="auto"/>
        <w:bottom w:val="none" w:sz="0" w:space="0" w:color="auto"/>
        <w:right w:val="none" w:sz="0" w:space="0" w:color="auto"/>
      </w:divBdr>
    </w:div>
    <w:div w:id="102769098">
      <w:bodyDiv w:val="1"/>
      <w:marLeft w:val="0"/>
      <w:marRight w:val="0"/>
      <w:marTop w:val="0"/>
      <w:marBottom w:val="0"/>
      <w:divBdr>
        <w:top w:val="none" w:sz="0" w:space="0" w:color="auto"/>
        <w:left w:val="none" w:sz="0" w:space="0" w:color="auto"/>
        <w:bottom w:val="none" w:sz="0" w:space="0" w:color="auto"/>
        <w:right w:val="none" w:sz="0" w:space="0" w:color="auto"/>
      </w:divBdr>
    </w:div>
    <w:div w:id="119109692">
      <w:bodyDiv w:val="1"/>
      <w:marLeft w:val="0"/>
      <w:marRight w:val="0"/>
      <w:marTop w:val="0"/>
      <w:marBottom w:val="0"/>
      <w:divBdr>
        <w:top w:val="none" w:sz="0" w:space="0" w:color="auto"/>
        <w:left w:val="none" w:sz="0" w:space="0" w:color="auto"/>
        <w:bottom w:val="none" w:sz="0" w:space="0" w:color="auto"/>
        <w:right w:val="none" w:sz="0" w:space="0" w:color="auto"/>
      </w:divBdr>
    </w:div>
    <w:div w:id="119154810">
      <w:bodyDiv w:val="1"/>
      <w:marLeft w:val="0"/>
      <w:marRight w:val="0"/>
      <w:marTop w:val="0"/>
      <w:marBottom w:val="0"/>
      <w:divBdr>
        <w:top w:val="none" w:sz="0" w:space="0" w:color="auto"/>
        <w:left w:val="none" w:sz="0" w:space="0" w:color="auto"/>
        <w:bottom w:val="none" w:sz="0" w:space="0" w:color="auto"/>
        <w:right w:val="none" w:sz="0" w:space="0" w:color="auto"/>
      </w:divBdr>
    </w:div>
    <w:div w:id="119886212">
      <w:bodyDiv w:val="1"/>
      <w:marLeft w:val="0"/>
      <w:marRight w:val="0"/>
      <w:marTop w:val="0"/>
      <w:marBottom w:val="0"/>
      <w:divBdr>
        <w:top w:val="none" w:sz="0" w:space="0" w:color="auto"/>
        <w:left w:val="none" w:sz="0" w:space="0" w:color="auto"/>
        <w:bottom w:val="none" w:sz="0" w:space="0" w:color="auto"/>
        <w:right w:val="none" w:sz="0" w:space="0" w:color="auto"/>
      </w:divBdr>
    </w:div>
    <w:div w:id="126823989">
      <w:bodyDiv w:val="1"/>
      <w:marLeft w:val="0"/>
      <w:marRight w:val="0"/>
      <w:marTop w:val="0"/>
      <w:marBottom w:val="0"/>
      <w:divBdr>
        <w:top w:val="none" w:sz="0" w:space="0" w:color="auto"/>
        <w:left w:val="none" w:sz="0" w:space="0" w:color="auto"/>
        <w:bottom w:val="none" w:sz="0" w:space="0" w:color="auto"/>
        <w:right w:val="none" w:sz="0" w:space="0" w:color="auto"/>
      </w:divBdr>
    </w:div>
    <w:div w:id="130221639">
      <w:bodyDiv w:val="1"/>
      <w:marLeft w:val="0"/>
      <w:marRight w:val="0"/>
      <w:marTop w:val="0"/>
      <w:marBottom w:val="0"/>
      <w:divBdr>
        <w:top w:val="none" w:sz="0" w:space="0" w:color="auto"/>
        <w:left w:val="none" w:sz="0" w:space="0" w:color="auto"/>
        <w:bottom w:val="none" w:sz="0" w:space="0" w:color="auto"/>
        <w:right w:val="none" w:sz="0" w:space="0" w:color="auto"/>
      </w:divBdr>
    </w:div>
    <w:div w:id="136069163">
      <w:bodyDiv w:val="1"/>
      <w:marLeft w:val="0"/>
      <w:marRight w:val="0"/>
      <w:marTop w:val="0"/>
      <w:marBottom w:val="0"/>
      <w:divBdr>
        <w:top w:val="none" w:sz="0" w:space="0" w:color="auto"/>
        <w:left w:val="none" w:sz="0" w:space="0" w:color="auto"/>
        <w:bottom w:val="none" w:sz="0" w:space="0" w:color="auto"/>
        <w:right w:val="none" w:sz="0" w:space="0" w:color="auto"/>
      </w:divBdr>
    </w:div>
    <w:div w:id="158156650">
      <w:bodyDiv w:val="1"/>
      <w:marLeft w:val="0"/>
      <w:marRight w:val="0"/>
      <w:marTop w:val="0"/>
      <w:marBottom w:val="0"/>
      <w:divBdr>
        <w:top w:val="none" w:sz="0" w:space="0" w:color="auto"/>
        <w:left w:val="none" w:sz="0" w:space="0" w:color="auto"/>
        <w:bottom w:val="none" w:sz="0" w:space="0" w:color="auto"/>
        <w:right w:val="none" w:sz="0" w:space="0" w:color="auto"/>
      </w:divBdr>
    </w:div>
    <w:div w:id="169174959">
      <w:bodyDiv w:val="1"/>
      <w:marLeft w:val="0"/>
      <w:marRight w:val="0"/>
      <w:marTop w:val="0"/>
      <w:marBottom w:val="0"/>
      <w:divBdr>
        <w:top w:val="none" w:sz="0" w:space="0" w:color="auto"/>
        <w:left w:val="none" w:sz="0" w:space="0" w:color="auto"/>
        <w:bottom w:val="none" w:sz="0" w:space="0" w:color="auto"/>
        <w:right w:val="none" w:sz="0" w:space="0" w:color="auto"/>
      </w:divBdr>
    </w:div>
    <w:div w:id="194662885">
      <w:bodyDiv w:val="1"/>
      <w:marLeft w:val="0"/>
      <w:marRight w:val="0"/>
      <w:marTop w:val="0"/>
      <w:marBottom w:val="0"/>
      <w:divBdr>
        <w:top w:val="none" w:sz="0" w:space="0" w:color="auto"/>
        <w:left w:val="none" w:sz="0" w:space="0" w:color="auto"/>
        <w:bottom w:val="none" w:sz="0" w:space="0" w:color="auto"/>
        <w:right w:val="none" w:sz="0" w:space="0" w:color="auto"/>
      </w:divBdr>
    </w:div>
    <w:div w:id="199712550">
      <w:bodyDiv w:val="1"/>
      <w:marLeft w:val="0"/>
      <w:marRight w:val="0"/>
      <w:marTop w:val="0"/>
      <w:marBottom w:val="0"/>
      <w:divBdr>
        <w:top w:val="none" w:sz="0" w:space="0" w:color="auto"/>
        <w:left w:val="none" w:sz="0" w:space="0" w:color="auto"/>
        <w:bottom w:val="none" w:sz="0" w:space="0" w:color="auto"/>
        <w:right w:val="none" w:sz="0" w:space="0" w:color="auto"/>
      </w:divBdr>
    </w:div>
    <w:div w:id="203449186">
      <w:bodyDiv w:val="1"/>
      <w:marLeft w:val="0"/>
      <w:marRight w:val="0"/>
      <w:marTop w:val="0"/>
      <w:marBottom w:val="0"/>
      <w:divBdr>
        <w:top w:val="none" w:sz="0" w:space="0" w:color="auto"/>
        <w:left w:val="none" w:sz="0" w:space="0" w:color="auto"/>
        <w:bottom w:val="none" w:sz="0" w:space="0" w:color="auto"/>
        <w:right w:val="none" w:sz="0" w:space="0" w:color="auto"/>
      </w:divBdr>
    </w:div>
    <w:div w:id="205485512">
      <w:bodyDiv w:val="1"/>
      <w:marLeft w:val="0"/>
      <w:marRight w:val="0"/>
      <w:marTop w:val="0"/>
      <w:marBottom w:val="0"/>
      <w:divBdr>
        <w:top w:val="none" w:sz="0" w:space="0" w:color="auto"/>
        <w:left w:val="none" w:sz="0" w:space="0" w:color="auto"/>
        <w:bottom w:val="none" w:sz="0" w:space="0" w:color="auto"/>
        <w:right w:val="none" w:sz="0" w:space="0" w:color="auto"/>
      </w:divBdr>
    </w:div>
    <w:div w:id="250627050">
      <w:bodyDiv w:val="1"/>
      <w:marLeft w:val="0"/>
      <w:marRight w:val="0"/>
      <w:marTop w:val="0"/>
      <w:marBottom w:val="0"/>
      <w:divBdr>
        <w:top w:val="none" w:sz="0" w:space="0" w:color="auto"/>
        <w:left w:val="none" w:sz="0" w:space="0" w:color="auto"/>
        <w:bottom w:val="none" w:sz="0" w:space="0" w:color="auto"/>
        <w:right w:val="none" w:sz="0" w:space="0" w:color="auto"/>
      </w:divBdr>
    </w:div>
    <w:div w:id="252667105">
      <w:bodyDiv w:val="1"/>
      <w:marLeft w:val="0"/>
      <w:marRight w:val="0"/>
      <w:marTop w:val="0"/>
      <w:marBottom w:val="0"/>
      <w:divBdr>
        <w:top w:val="none" w:sz="0" w:space="0" w:color="auto"/>
        <w:left w:val="none" w:sz="0" w:space="0" w:color="auto"/>
        <w:bottom w:val="none" w:sz="0" w:space="0" w:color="auto"/>
        <w:right w:val="none" w:sz="0" w:space="0" w:color="auto"/>
      </w:divBdr>
    </w:div>
    <w:div w:id="252977351">
      <w:bodyDiv w:val="1"/>
      <w:marLeft w:val="0"/>
      <w:marRight w:val="0"/>
      <w:marTop w:val="0"/>
      <w:marBottom w:val="0"/>
      <w:divBdr>
        <w:top w:val="none" w:sz="0" w:space="0" w:color="auto"/>
        <w:left w:val="none" w:sz="0" w:space="0" w:color="auto"/>
        <w:bottom w:val="none" w:sz="0" w:space="0" w:color="auto"/>
        <w:right w:val="none" w:sz="0" w:space="0" w:color="auto"/>
      </w:divBdr>
    </w:div>
    <w:div w:id="255528495">
      <w:bodyDiv w:val="1"/>
      <w:marLeft w:val="0"/>
      <w:marRight w:val="0"/>
      <w:marTop w:val="0"/>
      <w:marBottom w:val="0"/>
      <w:divBdr>
        <w:top w:val="none" w:sz="0" w:space="0" w:color="auto"/>
        <w:left w:val="none" w:sz="0" w:space="0" w:color="auto"/>
        <w:bottom w:val="none" w:sz="0" w:space="0" w:color="auto"/>
        <w:right w:val="none" w:sz="0" w:space="0" w:color="auto"/>
      </w:divBdr>
    </w:div>
    <w:div w:id="264920367">
      <w:bodyDiv w:val="1"/>
      <w:marLeft w:val="0"/>
      <w:marRight w:val="0"/>
      <w:marTop w:val="0"/>
      <w:marBottom w:val="0"/>
      <w:divBdr>
        <w:top w:val="none" w:sz="0" w:space="0" w:color="auto"/>
        <w:left w:val="none" w:sz="0" w:space="0" w:color="auto"/>
        <w:bottom w:val="none" w:sz="0" w:space="0" w:color="auto"/>
        <w:right w:val="none" w:sz="0" w:space="0" w:color="auto"/>
      </w:divBdr>
    </w:div>
    <w:div w:id="292950563">
      <w:bodyDiv w:val="1"/>
      <w:marLeft w:val="0"/>
      <w:marRight w:val="0"/>
      <w:marTop w:val="0"/>
      <w:marBottom w:val="0"/>
      <w:divBdr>
        <w:top w:val="none" w:sz="0" w:space="0" w:color="auto"/>
        <w:left w:val="none" w:sz="0" w:space="0" w:color="auto"/>
        <w:bottom w:val="none" w:sz="0" w:space="0" w:color="auto"/>
        <w:right w:val="none" w:sz="0" w:space="0" w:color="auto"/>
      </w:divBdr>
    </w:div>
    <w:div w:id="295531216">
      <w:bodyDiv w:val="1"/>
      <w:marLeft w:val="0"/>
      <w:marRight w:val="0"/>
      <w:marTop w:val="0"/>
      <w:marBottom w:val="0"/>
      <w:divBdr>
        <w:top w:val="none" w:sz="0" w:space="0" w:color="auto"/>
        <w:left w:val="none" w:sz="0" w:space="0" w:color="auto"/>
        <w:bottom w:val="none" w:sz="0" w:space="0" w:color="auto"/>
        <w:right w:val="none" w:sz="0" w:space="0" w:color="auto"/>
      </w:divBdr>
    </w:div>
    <w:div w:id="305817659">
      <w:bodyDiv w:val="1"/>
      <w:marLeft w:val="0"/>
      <w:marRight w:val="0"/>
      <w:marTop w:val="0"/>
      <w:marBottom w:val="0"/>
      <w:divBdr>
        <w:top w:val="none" w:sz="0" w:space="0" w:color="auto"/>
        <w:left w:val="none" w:sz="0" w:space="0" w:color="auto"/>
        <w:bottom w:val="none" w:sz="0" w:space="0" w:color="auto"/>
        <w:right w:val="none" w:sz="0" w:space="0" w:color="auto"/>
      </w:divBdr>
    </w:div>
    <w:div w:id="312563577">
      <w:bodyDiv w:val="1"/>
      <w:marLeft w:val="0"/>
      <w:marRight w:val="0"/>
      <w:marTop w:val="0"/>
      <w:marBottom w:val="0"/>
      <w:divBdr>
        <w:top w:val="none" w:sz="0" w:space="0" w:color="auto"/>
        <w:left w:val="none" w:sz="0" w:space="0" w:color="auto"/>
        <w:bottom w:val="none" w:sz="0" w:space="0" w:color="auto"/>
        <w:right w:val="none" w:sz="0" w:space="0" w:color="auto"/>
      </w:divBdr>
    </w:div>
    <w:div w:id="325473894">
      <w:bodyDiv w:val="1"/>
      <w:marLeft w:val="0"/>
      <w:marRight w:val="0"/>
      <w:marTop w:val="0"/>
      <w:marBottom w:val="0"/>
      <w:divBdr>
        <w:top w:val="none" w:sz="0" w:space="0" w:color="auto"/>
        <w:left w:val="none" w:sz="0" w:space="0" w:color="auto"/>
        <w:bottom w:val="none" w:sz="0" w:space="0" w:color="auto"/>
        <w:right w:val="none" w:sz="0" w:space="0" w:color="auto"/>
      </w:divBdr>
    </w:div>
    <w:div w:id="328798658">
      <w:bodyDiv w:val="1"/>
      <w:marLeft w:val="0"/>
      <w:marRight w:val="0"/>
      <w:marTop w:val="0"/>
      <w:marBottom w:val="0"/>
      <w:divBdr>
        <w:top w:val="none" w:sz="0" w:space="0" w:color="auto"/>
        <w:left w:val="none" w:sz="0" w:space="0" w:color="auto"/>
        <w:bottom w:val="none" w:sz="0" w:space="0" w:color="auto"/>
        <w:right w:val="none" w:sz="0" w:space="0" w:color="auto"/>
      </w:divBdr>
    </w:div>
    <w:div w:id="332228280">
      <w:bodyDiv w:val="1"/>
      <w:marLeft w:val="0"/>
      <w:marRight w:val="0"/>
      <w:marTop w:val="0"/>
      <w:marBottom w:val="0"/>
      <w:divBdr>
        <w:top w:val="none" w:sz="0" w:space="0" w:color="auto"/>
        <w:left w:val="none" w:sz="0" w:space="0" w:color="auto"/>
        <w:bottom w:val="none" w:sz="0" w:space="0" w:color="auto"/>
        <w:right w:val="none" w:sz="0" w:space="0" w:color="auto"/>
      </w:divBdr>
    </w:div>
    <w:div w:id="356154066">
      <w:bodyDiv w:val="1"/>
      <w:marLeft w:val="0"/>
      <w:marRight w:val="0"/>
      <w:marTop w:val="0"/>
      <w:marBottom w:val="0"/>
      <w:divBdr>
        <w:top w:val="none" w:sz="0" w:space="0" w:color="auto"/>
        <w:left w:val="none" w:sz="0" w:space="0" w:color="auto"/>
        <w:bottom w:val="none" w:sz="0" w:space="0" w:color="auto"/>
        <w:right w:val="none" w:sz="0" w:space="0" w:color="auto"/>
      </w:divBdr>
    </w:div>
    <w:div w:id="356396409">
      <w:bodyDiv w:val="1"/>
      <w:marLeft w:val="0"/>
      <w:marRight w:val="0"/>
      <w:marTop w:val="0"/>
      <w:marBottom w:val="0"/>
      <w:divBdr>
        <w:top w:val="none" w:sz="0" w:space="0" w:color="auto"/>
        <w:left w:val="none" w:sz="0" w:space="0" w:color="auto"/>
        <w:bottom w:val="none" w:sz="0" w:space="0" w:color="auto"/>
        <w:right w:val="none" w:sz="0" w:space="0" w:color="auto"/>
      </w:divBdr>
    </w:div>
    <w:div w:id="356589608">
      <w:bodyDiv w:val="1"/>
      <w:marLeft w:val="0"/>
      <w:marRight w:val="0"/>
      <w:marTop w:val="0"/>
      <w:marBottom w:val="0"/>
      <w:divBdr>
        <w:top w:val="none" w:sz="0" w:space="0" w:color="auto"/>
        <w:left w:val="none" w:sz="0" w:space="0" w:color="auto"/>
        <w:bottom w:val="none" w:sz="0" w:space="0" w:color="auto"/>
        <w:right w:val="none" w:sz="0" w:space="0" w:color="auto"/>
      </w:divBdr>
    </w:div>
    <w:div w:id="362026498">
      <w:bodyDiv w:val="1"/>
      <w:marLeft w:val="0"/>
      <w:marRight w:val="0"/>
      <w:marTop w:val="0"/>
      <w:marBottom w:val="0"/>
      <w:divBdr>
        <w:top w:val="none" w:sz="0" w:space="0" w:color="auto"/>
        <w:left w:val="none" w:sz="0" w:space="0" w:color="auto"/>
        <w:bottom w:val="none" w:sz="0" w:space="0" w:color="auto"/>
        <w:right w:val="none" w:sz="0" w:space="0" w:color="auto"/>
      </w:divBdr>
    </w:div>
    <w:div w:id="363095488">
      <w:bodyDiv w:val="1"/>
      <w:marLeft w:val="0"/>
      <w:marRight w:val="0"/>
      <w:marTop w:val="0"/>
      <w:marBottom w:val="0"/>
      <w:divBdr>
        <w:top w:val="none" w:sz="0" w:space="0" w:color="auto"/>
        <w:left w:val="none" w:sz="0" w:space="0" w:color="auto"/>
        <w:bottom w:val="none" w:sz="0" w:space="0" w:color="auto"/>
        <w:right w:val="none" w:sz="0" w:space="0" w:color="auto"/>
      </w:divBdr>
    </w:div>
    <w:div w:id="383480454">
      <w:bodyDiv w:val="1"/>
      <w:marLeft w:val="0"/>
      <w:marRight w:val="0"/>
      <w:marTop w:val="0"/>
      <w:marBottom w:val="0"/>
      <w:divBdr>
        <w:top w:val="none" w:sz="0" w:space="0" w:color="auto"/>
        <w:left w:val="none" w:sz="0" w:space="0" w:color="auto"/>
        <w:bottom w:val="none" w:sz="0" w:space="0" w:color="auto"/>
        <w:right w:val="none" w:sz="0" w:space="0" w:color="auto"/>
      </w:divBdr>
    </w:div>
    <w:div w:id="399331263">
      <w:bodyDiv w:val="1"/>
      <w:marLeft w:val="0"/>
      <w:marRight w:val="0"/>
      <w:marTop w:val="0"/>
      <w:marBottom w:val="0"/>
      <w:divBdr>
        <w:top w:val="none" w:sz="0" w:space="0" w:color="auto"/>
        <w:left w:val="none" w:sz="0" w:space="0" w:color="auto"/>
        <w:bottom w:val="none" w:sz="0" w:space="0" w:color="auto"/>
        <w:right w:val="none" w:sz="0" w:space="0" w:color="auto"/>
      </w:divBdr>
    </w:div>
    <w:div w:id="450519101">
      <w:bodyDiv w:val="1"/>
      <w:marLeft w:val="0"/>
      <w:marRight w:val="0"/>
      <w:marTop w:val="0"/>
      <w:marBottom w:val="0"/>
      <w:divBdr>
        <w:top w:val="none" w:sz="0" w:space="0" w:color="auto"/>
        <w:left w:val="none" w:sz="0" w:space="0" w:color="auto"/>
        <w:bottom w:val="none" w:sz="0" w:space="0" w:color="auto"/>
        <w:right w:val="none" w:sz="0" w:space="0" w:color="auto"/>
      </w:divBdr>
    </w:div>
    <w:div w:id="455686413">
      <w:bodyDiv w:val="1"/>
      <w:marLeft w:val="0"/>
      <w:marRight w:val="0"/>
      <w:marTop w:val="0"/>
      <w:marBottom w:val="0"/>
      <w:divBdr>
        <w:top w:val="none" w:sz="0" w:space="0" w:color="auto"/>
        <w:left w:val="none" w:sz="0" w:space="0" w:color="auto"/>
        <w:bottom w:val="none" w:sz="0" w:space="0" w:color="auto"/>
        <w:right w:val="none" w:sz="0" w:space="0" w:color="auto"/>
      </w:divBdr>
    </w:div>
    <w:div w:id="461461572">
      <w:bodyDiv w:val="1"/>
      <w:marLeft w:val="0"/>
      <w:marRight w:val="0"/>
      <w:marTop w:val="0"/>
      <w:marBottom w:val="0"/>
      <w:divBdr>
        <w:top w:val="none" w:sz="0" w:space="0" w:color="auto"/>
        <w:left w:val="none" w:sz="0" w:space="0" w:color="auto"/>
        <w:bottom w:val="none" w:sz="0" w:space="0" w:color="auto"/>
        <w:right w:val="none" w:sz="0" w:space="0" w:color="auto"/>
      </w:divBdr>
    </w:div>
    <w:div w:id="492717801">
      <w:bodyDiv w:val="1"/>
      <w:marLeft w:val="0"/>
      <w:marRight w:val="0"/>
      <w:marTop w:val="0"/>
      <w:marBottom w:val="0"/>
      <w:divBdr>
        <w:top w:val="none" w:sz="0" w:space="0" w:color="auto"/>
        <w:left w:val="none" w:sz="0" w:space="0" w:color="auto"/>
        <w:bottom w:val="none" w:sz="0" w:space="0" w:color="auto"/>
        <w:right w:val="none" w:sz="0" w:space="0" w:color="auto"/>
      </w:divBdr>
    </w:div>
    <w:div w:id="499152068">
      <w:bodyDiv w:val="1"/>
      <w:marLeft w:val="0"/>
      <w:marRight w:val="0"/>
      <w:marTop w:val="0"/>
      <w:marBottom w:val="0"/>
      <w:divBdr>
        <w:top w:val="none" w:sz="0" w:space="0" w:color="auto"/>
        <w:left w:val="none" w:sz="0" w:space="0" w:color="auto"/>
        <w:bottom w:val="none" w:sz="0" w:space="0" w:color="auto"/>
        <w:right w:val="none" w:sz="0" w:space="0" w:color="auto"/>
      </w:divBdr>
    </w:div>
    <w:div w:id="501046572">
      <w:bodyDiv w:val="1"/>
      <w:marLeft w:val="0"/>
      <w:marRight w:val="0"/>
      <w:marTop w:val="0"/>
      <w:marBottom w:val="0"/>
      <w:divBdr>
        <w:top w:val="none" w:sz="0" w:space="0" w:color="auto"/>
        <w:left w:val="none" w:sz="0" w:space="0" w:color="auto"/>
        <w:bottom w:val="none" w:sz="0" w:space="0" w:color="auto"/>
        <w:right w:val="none" w:sz="0" w:space="0" w:color="auto"/>
      </w:divBdr>
    </w:div>
    <w:div w:id="516576236">
      <w:bodyDiv w:val="1"/>
      <w:marLeft w:val="0"/>
      <w:marRight w:val="0"/>
      <w:marTop w:val="0"/>
      <w:marBottom w:val="0"/>
      <w:divBdr>
        <w:top w:val="none" w:sz="0" w:space="0" w:color="auto"/>
        <w:left w:val="none" w:sz="0" w:space="0" w:color="auto"/>
        <w:bottom w:val="none" w:sz="0" w:space="0" w:color="auto"/>
        <w:right w:val="none" w:sz="0" w:space="0" w:color="auto"/>
      </w:divBdr>
    </w:div>
    <w:div w:id="524052234">
      <w:bodyDiv w:val="1"/>
      <w:marLeft w:val="0"/>
      <w:marRight w:val="0"/>
      <w:marTop w:val="0"/>
      <w:marBottom w:val="0"/>
      <w:divBdr>
        <w:top w:val="none" w:sz="0" w:space="0" w:color="auto"/>
        <w:left w:val="none" w:sz="0" w:space="0" w:color="auto"/>
        <w:bottom w:val="none" w:sz="0" w:space="0" w:color="auto"/>
        <w:right w:val="none" w:sz="0" w:space="0" w:color="auto"/>
      </w:divBdr>
    </w:div>
    <w:div w:id="538400856">
      <w:bodyDiv w:val="1"/>
      <w:marLeft w:val="0"/>
      <w:marRight w:val="0"/>
      <w:marTop w:val="0"/>
      <w:marBottom w:val="0"/>
      <w:divBdr>
        <w:top w:val="none" w:sz="0" w:space="0" w:color="auto"/>
        <w:left w:val="none" w:sz="0" w:space="0" w:color="auto"/>
        <w:bottom w:val="none" w:sz="0" w:space="0" w:color="auto"/>
        <w:right w:val="none" w:sz="0" w:space="0" w:color="auto"/>
      </w:divBdr>
    </w:div>
    <w:div w:id="542791710">
      <w:bodyDiv w:val="1"/>
      <w:marLeft w:val="0"/>
      <w:marRight w:val="0"/>
      <w:marTop w:val="0"/>
      <w:marBottom w:val="0"/>
      <w:divBdr>
        <w:top w:val="none" w:sz="0" w:space="0" w:color="auto"/>
        <w:left w:val="none" w:sz="0" w:space="0" w:color="auto"/>
        <w:bottom w:val="none" w:sz="0" w:space="0" w:color="auto"/>
        <w:right w:val="none" w:sz="0" w:space="0" w:color="auto"/>
      </w:divBdr>
    </w:div>
    <w:div w:id="586504206">
      <w:bodyDiv w:val="1"/>
      <w:marLeft w:val="0"/>
      <w:marRight w:val="0"/>
      <w:marTop w:val="0"/>
      <w:marBottom w:val="0"/>
      <w:divBdr>
        <w:top w:val="none" w:sz="0" w:space="0" w:color="auto"/>
        <w:left w:val="none" w:sz="0" w:space="0" w:color="auto"/>
        <w:bottom w:val="none" w:sz="0" w:space="0" w:color="auto"/>
        <w:right w:val="none" w:sz="0" w:space="0" w:color="auto"/>
      </w:divBdr>
    </w:div>
    <w:div w:id="586963056">
      <w:bodyDiv w:val="1"/>
      <w:marLeft w:val="0"/>
      <w:marRight w:val="0"/>
      <w:marTop w:val="0"/>
      <w:marBottom w:val="0"/>
      <w:divBdr>
        <w:top w:val="none" w:sz="0" w:space="0" w:color="auto"/>
        <w:left w:val="none" w:sz="0" w:space="0" w:color="auto"/>
        <w:bottom w:val="none" w:sz="0" w:space="0" w:color="auto"/>
        <w:right w:val="none" w:sz="0" w:space="0" w:color="auto"/>
      </w:divBdr>
    </w:div>
    <w:div w:id="614949750">
      <w:bodyDiv w:val="1"/>
      <w:marLeft w:val="0"/>
      <w:marRight w:val="0"/>
      <w:marTop w:val="0"/>
      <w:marBottom w:val="0"/>
      <w:divBdr>
        <w:top w:val="none" w:sz="0" w:space="0" w:color="auto"/>
        <w:left w:val="none" w:sz="0" w:space="0" w:color="auto"/>
        <w:bottom w:val="none" w:sz="0" w:space="0" w:color="auto"/>
        <w:right w:val="none" w:sz="0" w:space="0" w:color="auto"/>
      </w:divBdr>
    </w:div>
    <w:div w:id="624459389">
      <w:bodyDiv w:val="1"/>
      <w:marLeft w:val="0"/>
      <w:marRight w:val="0"/>
      <w:marTop w:val="0"/>
      <w:marBottom w:val="0"/>
      <w:divBdr>
        <w:top w:val="none" w:sz="0" w:space="0" w:color="auto"/>
        <w:left w:val="none" w:sz="0" w:space="0" w:color="auto"/>
        <w:bottom w:val="none" w:sz="0" w:space="0" w:color="auto"/>
        <w:right w:val="none" w:sz="0" w:space="0" w:color="auto"/>
      </w:divBdr>
    </w:div>
    <w:div w:id="625159904">
      <w:bodyDiv w:val="1"/>
      <w:marLeft w:val="0"/>
      <w:marRight w:val="0"/>
      <w:marTop w:val="0"/>
      <w:marBottom w:val="0"/>
      <w:divBdr>
        <w:top w:val="none" w:sz="0" w:space="0" w:color="auto"/>
        <w:left w:val="none" w:sz="0" w:space="0" w:color="auto"/>
        <w:bottom w:val="none" w:sz="0" w:space="0" w:color="auto"/>
        <w:right w:val="none" w:sz="0" w:space="0" w:color="auto"/>
      </w:divBdr>
    </w:div>
    <w:div w:id="626200828">
      <w:bodyDiv w:val="1"/>
      <w:marLeft w:val="0"/>
      <w:marRight w:val="0"/>
      <w:marTop w:val="0"/>
      <w:marBottom w:val="0"/>
      <w:divBdr>
        <w:top w:val="none" w:sz="0" w:space="0" w:color="auto"/>
        <w:left w:val="none" w:sz="0" w:space="0" w:color="auto"/>
        <w:bottom w:val="none" w:sz="0" w:space="0" w:color="auto"/>
        <w:right w:val="none" w:sz="0" w:space="0" w:color="auto"/>
      </w:divBdr>
    </w:div>
    <w:div w:id="628439466">
      <w:bodyDiv w:val="1"/>
      <w:marLeft w:val="0"/>
      <w:marRight w:val="0"/>
      <w:marTop w:val="0"/>
      <w:marBottom w:val="0"/>
      <w:divBdr>
        <w:top w:val="none" w:sz="0" w:space="0" w:color="auto"/>
        <w:left w:val="none" w:sz="0" w:space="0" w:color="auto"/>
        <w:bottom w:val="none" w:sz="0" w:space="0" w:color="auto"/>
        <w:right w:val="none" w:sz="0" w:space="0" w:color="auto"/>
      </w:divBdr>
    </w:div>
    <w:div w:id="635792559">
      <w:bodyDiv w:val="1"/>
      <w:marLeft w:val="0"/>
      <w:marRight w:val="0"/>
      <w:marTop w:val="0"/>
      <w:marBottom w:val="0"/>
      <w:divBdr>
        <w:top w:val="none" w:sz="0" w:space="0" w:color="auto"/>
        <w:left w:val="none" w:sz="0" w:space="0" w:color="auto"/>
        <w:bottom w:val="none" w:sz="0" w:space="0" w:color="auto"/>
        <w:right w:val="none" w:sz="0" w:space="0" w:color="auto"/>
      </w:divBdr>
    </w:div>
    <w:div w:id="637879848">
      <w:bodyDiv w:val="1"/>
      <w:marLeft w:val="0"/>
      <w:marRight w:val="0"/>
      <w:marTop w:val="0"/>
      <w:marBottom w:val="0"/>
      <w:divBdr>
        <w:top w:val="none" w:sz="0" w:space="0" w:color="auto"/>
        <w:left w:val="none" w:sz="0" w:space="0" w:color="auto"/>
        <w:bottom w:val="none" w:sz="0" w:space="0" w:color="auto"/>
        <w:right w:val="none" w:sz="0" w:space="0" w:color="auto"/>
      </w:divBdr>
    </w:div>
    <w:div w:id="654450635">
      <w:bodyDiv w:val="1"/>
      <w:marLeft w:val="0"/>
      <w:marRight w:val="0"/>
      <w:marTop w:val="0"/>
      <w:marBottom w:val="0"/>
      <w:divBdr>
        <w:top w:val="none" w:sz="0" w:space="0" w:color="auto"/>
        <w:left w:val="none" w:sz="0" w:space="0" w:color="auto"/>
        <w:bottom w:val="none" w:sz="0" w:space="0" w:color="auto"/>
        <w:right w:val="none" w:sz="0" w:space="0" w:color="auto"/>
      </w:divBdr>
    </w:div>
    <w:div w:id="655458300">
      <w:bodyDiv w:val="1"/>
      <w:marLeft w:val="0"/>
      <w:marRight w:val="0"/>
      <w:marTop w:val="0"/>
      <w:marBottom w:val="0"/>
      <w:divBdr>
        <w:top w:val="none" w:sz="0" w:space="0" w:color="auto"/>
        <w:left w:val="none" w:sz="0" w:space="0" w:color="auto"/>
        <w:bottom w:val="none" w:sz="0" w:space="0" w:color="auto"/>
        <w:right w:val="none" w:sz="0" w:space="0" w:color="auto"/>
      </w:divBdr>
    </w:div>
    <w:div w:id="673387516">
      <w:bodyDiv w:val="1"/>
      <w:marLeft w:val="0"/>
      <w:marRight w:val="0"/>
      <w:marTop w:val="0"/>
      <w:marBottom w:val="0"/>
      <w:divBdr>
        <w:top w:val="none" w:sz="0" w:space="0" w:color="auto"/>
        <w:left w:val="none" w:sz="0" w:space="0" w:color="auto"/>
        <w:bottom w:val="none" w:sz="0" w:space="0" w:color="auto"/>
        <w:right w:val="none" w:sz="0" w:space="0" w:color="auto"/>
      </w:divBdr>
    </w:div>
    <w:div w:id="681012192">
      <w:bodyDiv w:val="1"/>
      <w:marLeft w:val="0"/>
      <w:marRight w:val="0"/>
      <w:marTop w:val="0"/>
      <w:marBottom w:val="0"/>
      <w:divBdr>
        <w:top w:val="none" w:sz="0" w:space="0" w:color="auto"/>
        <w:left w:val="none" w:sz="0" w:space="0" w:color="auto"/>
        <w:bottom w:val="none" w:sz="0" w:space="0" w:color="auto"/>
        <w:right w:val="none" w:sz="0" w:space="0" w:color="auto"/>
      </w:divBdr>
    </w:div>
    <w:div w:id="685400139">
      <w:bodyDiv w:val="1"/>
      <w:marLeft w:val="0"/>
      <w:marRight w:val="0"/>
      <w:marTop w:val="0"/>
      <w:marBottom w:val="0"/>
      <w:divBdr>
        <w:top w:val="none" w:sz="0" w:space="0" w:color="auto"/>
        <w:left w:val="none" w:sz="0" w:space="0" w:color="auto"/>
        <w:bottom w:val="none" w:sz="0" w:space="0" w:color="auto"/>
        <w:right w:val="none" w:sz="0" w:space="0" w:color="auto"/>
      </w:divBdr>
    </w:div>
    <w:div w:id="687028287">
      <w:bodyDiv w:val="1"/>
      <w:marLeft w:val="0"/>
      <w:marRight w:val="0"/>
      <w:marTop w:val="0"/>
      <w:marBottom w:val="0"/>
      <w:divBdr>
        <w:top w:val="none" w:sz="0" w:space="0" w:color="auto"/>
        <w:left w:val="none" w:sz="0" w:space="0" w:color="auto"/>
        <w:bottom w:val="none" w:sz="0" w:space="0" w:color="auto"/>
        <w:right w:val="none" w:sz="0" w:space="0" w:color="auto"/>
      </w:divBdr>
    </w:div>
    <w:div w:id="690650244">
      <w:bodyDiv w:val="1"/>
      <w:marLeft w:val="0"/>
      <w:marRight w:val="0"/>
      <w:marTop w:val="0"/>
      <w:marBottom w:val="0"/>
      <w:divBdr>
        <w:top w:val="none" w:sz="0" w:space="0" w:color="auto"/>
        <w:left w:val="none" w:sz="0" w:space="0" w:color="auto"/>
        <w:bottom w:val="none" w:sz="0" w:space="0" w:color="auto"/>
        <w:right w:val="none" w:sz="0" w:space="0" w:color="auto"/>
      </w:divBdr>
    </w:div>
    <w:div w:id="697319689">
      <w:bodyDiv w:val="1"/>
      <w:marLeft w:val="0"/>
      <w:marRight w:val="0"/>
      <w:marTop w:val="0"/>
      <w:marBottom w:val="0"/>
      <w:divBdr>
        <w:top w:val="none" w:sz="0" w:space="0" w:color="auto"/>
        <w:left w:val="none" w:sz="0" w:space="0" w:color="auto"/>
        <w:bottom w:val="none" w:sz="0" w:space="0" w:color="auto"/>
        <w:right w:val="none" w:sz="0" w:space="0" w:color="auto"/>
      </w:divBdr>
    </w:div>
    <w:div w:id="707415114">
      <w:bodyDiv w:val="1"/>
      <w:marLeft w:val="0"/>
      <w:marRight w:val="0"/>
      <w:marTop w:val="0"/>
      <w:marBottom w:val="0"/>
      <w:divBdr>
        <w:top w:val="none" w:sz="0" w:space="0" w:color="auto"/>
        <w:left w:val="none" w:sz="0" w:space="0" w:color="auto"/>
        <w:bottom w:val="none" w:sz="0" w:space="0" w:color="auto"/>
        <w:right w:val="none" w:sz="0" w:space="0" w:color="auto"/>
      </w:divBdr>
    </w:div>
    <w:div w:id="715198726">
      <w:bodyDiv w:val="1"/>
      <w:marLeft w:val="0"/>
      <w:marRight w:val="0"/>
      <w:marTop w:val="0"/>
      <w:marBottom w:val="0"/>
      <w:divBdr>
        <w:top w:val="none" w:sz="0" w:space="0" w:color="auto"/>
        <w:left w:val="none" w:sz="0" w:space="0" w:color="auto"/>
        <w:bottom w:val="none" w:sz="0" w:space="0" w:color="auto"/>
        <w:right w:val="none" w:sz="0" w:space="0" w:color="auto"/>
      </w:divBdr>
    </w:div>
    <w:div w:id="728188233">
      <w:bodyDiv w:val="1"/>
      <w:marLeft w:val="0"/>
      <w:marRight w:val="0"/>
      <w:marTop w:val="0"/>
      <w:marBottom w:val="0"/>
      <w:divBdr>
        <w:top w:val="none" w:sz="0" w:space="0" w:color="auto"/>
        <w:left w:val="none" w:sz="0" w:space="0" w:color="auto"/>
        <w:bottom w:val="none" w:sz="0" w:space="0" w:color="auto"/>
        <w:right w:val="none" w:sz="0" w:space="0" w:color="auto"/>
      </w:divBdr>
    </w:div>
    <w:div w:id="731733561">
      <w:bodyDiv w:val="1"/>
      <w:marLeft w:val="0"/>
      <w:marRight w:val="0"/>
      <w:marTop w:val="0"/>
      <w:marBottom w:val="0"/>
      <w:divBdr>
        <w:top w:val="none" w:sz="0" w:space="0" w:color="auto"/>
        <w:left w:val="none" w:sz="0" w:space="0" w:color="auto"/>
        <w:bottom w:val="none" w:sz="0" w:space="0" w:color="auto"/>
        <w:right w:val="none" w:sz="0" w:space="0" w:color="auto"/>
      </w:divBdr>
    </w:div>
    <w:div w:id="749155812">
      <w:bodyDiv w:val="1"/>
      <w:marLeft w:val="0"/>
      <w:marRight w:val="0"/>
      <w:marTop w:val="0"/>
      <w:marBottom w:val="0"/>
      <w:divBdr>
        <w:top w:val="none" w:sz="0" w:space="0" w:color="auto"/>
        <w:left w:val="none" w:sz="0" w:space="0" w:color="auto"/>
        <w:bottom w:val="none" w:sz="0" w:space="0" w:color="auto"/>
        <w:right w:val="none" w:sz="0" w:space="0" w:color="auto"/>
      </w:divBdr>
    </w:div>
    <w:div w:id="781268555">
      <w:bodyDiv w:val="1"/>
      <w:marLeft w:val="0"/>
      <w:marRight w:val="0"/>
      <w:marTop w:val="0"/>
      <w:marBottom w:val="0"/>
      <w:divBdr>
        <w:top w:val="none" w:sz="0" w:space="0" w:color="auto"/>
        <w:left w:val="none" w:sz="0" w:space="0" w:color="auto"/>
        <w:bottom w:val="none" w:sz="0" w:space="0" w:color="auto"/>
        <w:right w:val="none" w:sz="0" w:space="0" w:color="auto"/>
      </w:divBdr>
    </w:div>
    <w:div w:id="782186965">
      <w:bodyDiv w:val="1"/>
      <w:marLeft w:val="0"/>
      <w:marRight w:val="0"/>
      <w:marTop w:val="0"/>
      <w:marBottom w:val="0"/>
      <w:divBdr>
        <w:top w:val="none" w:sz="0" w:space="0" w:color="auto"/>
        <w:left w:val="none" w:sz="0" w:space="0" w:color="auto"/>
        <w:bottom w:val="none" w:sz="0" w:space="0" w:color="auto"/>
        <w:right w:val="none" w:sz="0" w:space="0" w:color="auto"/>
      </w:divBdr>
    </w:div>
    <w:div w:id="787435951">
      <w:bodyDiv w:val="1"/>
      <w:marLeft w:val="0"/>
      <w:marRight w:val="0"/>
      <w:marTop w:val="0"/>
      <w:marBottom w:val="0"/>
      <w:divBdr>
        <w:top w:val="none" w:sz="0" w:space="0" w:color="auto"/>
        <w:left w:val="none" w:sz="0" w:space="0" w:color="auto"/>
        <w:bottom w:val="none" w:sz="0" w:space="0" w:color="auto"/>
        <w:right w:val="none" w:sz="0" w:space="0" w:color="auto"/>
      </w:divBdr>
    </w:div>
    <w:div w:id="802309607">
      <w:bodyDiv w:val="1"/>
      <w:marLeft w:val="0"/>
      <w:marRight w:val="0"/>
      <w:marTop w:val="0"/>
      <w:marBottom w:val="0"/>
      <w:divBdr>
        <w:top w:val="none" w:sz="0" w:space="0" w:color="auto"/>
        <w:left w:val="none" w:sz="0" w:space="0" w:color="auto"/>
        <w:bottom w:val="none" w:sz="0" w:space="0" w:color="auto"/>
        <w:right w:val="none" w:sz="0" w:space="0" w:color="auto"/>
      </w:divBdr>
    </w:div>
    <w:div w:id="809591102">
      <w:bodyDiv w:val="1"/>
      <w:marLeft w:val="0"/>
      <w:marRight w:val="0"/>
      <w:marTop w:val="0"/>
      <w:marBottom w:val="0"/>
      <w:divBdr>
        <w:top w:val="none" w:sz="0" w:space="0" w:color="auto"/>
        <w:left w:val="none" w:sz="0" w:space="0" w:color="auto"/>
        <w:bottom w:val="none" w:sz="0" w:space="0" w:color="auto"/>
        <w:right w:val="none" w:sz="0" w:space="0" w:color="auto"/>
      </w:divBdr>
    </w:div>
    <w:div w:id="810051314">
      <w:bodyDiv w:val="1"/>
      <w:marLeft w:val="0"/>
      <w:marRight w:val="0"/>
      <w:marTop w:val="0"/>
      <w:marBottom w:val="0"/>
      <w:divBdr>
        <w:top w:val="none" w:sz="0" w:space="0" w:color="auto"/>
        <w:left w:val="none" w:sz="0" w:space="0" w:color="auto"/>
        <w:bottom w:val="none" w:sz="0" w:space="0" w:color="auto"/>
        <w:right w:val="none" w:sz="0" w:space="0" w:color="auto"/>
      </w:divBdr>
    </w:div>
    <w:div w:id="812141178">
      <w:bodyDiv w:val="1"/>
      <w:marLeft w:val="0"/>
      <w:marRight w:val="0"/>
      <w:marTop w:val="0"/>
      <w:marBottom w:val="0"/>
      <w:divBdr>
        <w:top w:val="none" w:sz="0" w:space="0" w:color="auto"/>
        <w:left w:val="none" w:sz="0" w:space="0" w:color="auto"/>
        <w:bottom w:val="none" w:sz="0" w:space="0" w:color="auto"/>
        <w:right w:val="none" w:sz="0" w:space="0" w:color="auto"/>
      </w:divBdr>
    </w:div>
    <w:div w:id="824902460">
      <w:bodyDiv w:val="1"/>
      <w:marLeft w:val="0"/>
      <w:marRight w:val="0"/>
      <w:marTop w:val="0"/>
      <w:marBottom w:val="0"/>
      <w:divBdr>
        <w:top w:val="none" w:sz="0" w:space="0" w:color="auto"/>
        <w:left w:val="none" w:sz="0" w:space="0" w:color="auto"/>
        <w:bottom w:val="none" w:sz="0" w:space="0" w:color="auto"/>
        <w:right w:val="none" w:sz="0" w:space="0" w:color="auto"/>
      </w:divBdr>
    </w:div>
    <w:div w:id="833297964">
      <w:bodyDiv w:val="1"/>
      <w:marLeft w:val="0"/>
      <w:marRight w:val="0"/>
      <w:marTop w:val="0"/>
      <w:marBottom w:val="0"/>
      <w:divBdr>
        <w:top w:val="none" w:sz="0" w:space="0" w:color="auto"/>
        <w:left w:val="none" w:sz="0" w:space="0" w:color="auto"/>
        <w:bottom w:val="none" w:sz="0" w:space="0" w:color="auto"/>
        <w:right w:val="none" w:sz="0" w:space="0" w:color="auto"/>
      </w:divBdr>
    </w:div>
    <w:div w:id="859243226">
      <w:bodyDiv w:val="1"/>
      <w:marLeft w:val="0"/>
      <w:marRight w:val="0"/>
      <w:marTop w:val="0"/>
      <w:marBottom w:val="0"/>
      <w:divBdr>
        <w:top w:val="none" w:sz="0" w:space="0" w:color="auto"/>
        <w:left w:val="none" w:sz="0" w:space="0" w:color="auto"/>
        <w:bottom w:val="none" w:sz="0" w:space="0" w:color="auto"/>
        <w:right w:val="none" w:sz="0" w:space="0" w:color="auto"/>
      </w:divBdr>
    </w:div>
    <w:div w:id="865094072">
      <w:bodyDiv w:val="1"/>
      <w:marLeft w:val="0"/>
      <w:marRight w:val="0"/>
      <w:marTop w:val="0"/>
      <w:marBottom w:val="0"/>
      <w:divBdr>
        <w:top w:val="none" w:sz="0" w:space="0" w:color="auto"/>
        <w:left w:val="none" w:sz="0" w:space="0" w:color="auto"/>
        <w:bottom w:val="none" w:sz="0" w:space="0" w:color="auto"/>
        <w:right w:val="none" w:sz="0" w:space="0" w:color="auto"/>
      </w:divBdr>
    </w:div>
    <w:div w:id="882399403">
      <w:bodyDiv w:val="1"/>
      <w:marLeft w:val="0"/>
      <w:marRight w:val="0"/>
      <w:marTop w:val="0"/>
      <w:marBottom w:val="0"/>
      <w:divBdr>
        <w:top w:val="none" w:sz="0" w:space="0" w:color="auto"/>
        <w:left w:val="none" w:sz="0" w:space="0" w:color="auto"/>
        <w:bottom w:val="none" w:sz="0" w:space="0" w:color="auto"/>
        <w:right w:val="none" w:sz="0" w:space="0" w:color="auto"/>
      </w:divBdr>
    </w:div>
    <w:div w:id="890926221">
      <w:bodyDiv w:val="1"/>
      <w:marLeft w:val="0"/>
      <w:marRight w:val="0"/>
      <w:marTop w:val="0"/>
      <w:marBottom w:val="0"/>
      <w:divBdr>
        <w:top w:val="none" w:sz="0" w:space="0" w:color="auto"/>
        <w:left w:val="none" w:sz="0" w:space="0" w:color="auto"/>
        <w:bottom w:val="none" w:sz="0" w:space="0" w:color="auto"/>
        <w:right w:val="none" w:sz="0" w:space="0" w:color="auto"/>
      </w:divBdr>
    </w:div>
    <w:div w:id="916328824">
      <w:bodyDiv w:val="1"/>
      <w:marLeft w:val="0"/>
      <w:marRight w:val="0"/>
      <w:marTop w:val="0"/>
      <w:marBottom w:val="0"/>
      <w:divBdr>
        <w:top w:val="none" w:sz="0" w:space="0" w:color="auto"/>
        <w:left w:val="none" w:sz="0" w:space="0" w:color="auto"/>
        <w:bottom w:val="none" w:sz="0" w:space="0" w:color="auto"/>
        <w:right w:val="none" w:sz="0" w:space="0" w:color="auto"/>
      </w:divBdr>
    </w:div>
    <w:div w:id="921374423">
      <w:bodyDiv w:val="1"/>
      <w:marLeft w:val="0"/>
      <w:marRight w:val="0"/>
      <w:marTop w:val="0"/>
      <w:marBottom w:val="0"/>
      <w:divBdr>
        <w:top w:val="none" w:sz="0" w:space="0" w:color="auto"/>
        <w:left w:val="none" w:sz="0" w:space="0" w:color="auto"/>
        <w:bottom w:val="none" w:sz="0" w:space="0" w:color="auto"/>
        <w:right w:val="none" w:sz="0" w:space="0" w:color="auto"/>
      </w:divBdr>
    </w:div>
    <w:div w:id="932199773">
      <w:bodyDiv w:val="1"/>
      <w:marLeft w:val="0"/>
      <w:marRight w:val="0"/>
      <w:marTop w:val="0"/>
      <w:marBottom w:val="0"/>
      <w:divBdr>
        <w:top w:val="none" w:sz="0" w:space="0" w:color="auto"/>
        <w:left w:val="none" w:sz="0" w:space="0" w:color="auto"/>
        <w:bottom w:val="none" w:sz="0" w:space="0" w:color="auto"/>
        <w:right w:val="none" w:sz="0" w:space="0" w:color="auto"/>
      </w:divBdr>
    </w:div>
    <w:div w:id="932712849">
      <w:bodyDiv w:val="1"/>
      <w:marLeft w:val="0"/>
      <w:marRight w:val="0"/>
      <w:marTop w:val="0"/>
      <w:marBottom w:val="0"/>
      <w:divBdr>
        <w:top w:val="none" w:sz="0" w:space="0" w:color="auto"/>
        <w:left w:val="none" w:sz="0" w:space="0" w:color="auto"/>
        <w:bottom w:val="none" w:sz="0" w:space="0" w:color="auto"/>
        <w:right w:val="none" w:sz="0" w:space="0" w:color="auto"/>
      </w:divBdr>
    </w:div>
    <w:div w:id="935092559">
      <w:bodyDiv w:val="1"/>
      <w:marLeft w:val="0"/>
      <w:marRight w:val="0"/>
      <w:marTop w:val="0"/>
      <w:marBottom w:val="0"/>
      <w:divBdr>
        <w:top w:val="none" w:sz="0" w:space="0" w:color="auto"/>
        <w:left w:val="none" w:sz="0" w:space="0" w:color="auto"/>
        <w:bottom w:val="none" w:sz="0" w:space="0" w:color="auto"/>
        <w:right w:val="none" w:sz="0" w:space="0" w:color="auto"/>
      </w:divBdr>
    </w:div>
    <w:div w:id="935553125">
      <w:bodyDiv w:val="1"/>
      <w:marLeft w:val="0"/>
      <w:marRight w:val="0"/>
      <w:marTop w:val="0"/>
      <w:marBottom w:val="0"/>
      <w:divBdr>
        <w:top w:val="none" w:sz="0" w:space="0" w:color="auto"/>
        <w:left w:val="none" w:sz="0" w:space="0" w:color="auto"/>
        <w:bottom w:val="none" w:sz="0" w:space="0" w:color="auto"/>
        <w:right w:val="none" w:sz="0" w:space="0" w:color="auto"/>
      </w:divBdr>
    </w:div>
    <w:div w:id="943850427">
      <w:bodyDiv w:val="1"/>
      <w:marLeft w:val="0"/>
      <w:marRight w:val="0"/>
      <w:marTop w:val="0"/>
      <w:marBottom w:val="0"/>
      <w:divBdr>
        <w:top w:val="none" w:sz="0" w:space="0" w:color="auto"/>
        <w:left w:val="none" w:sz="0" w:space="0" w:color="auto"/>
        <w:bottom w:val="none" w:sz="0" w:space="0" w:color="auto"/>
        <w:right w:val="none" w:sz="0" w:space="0" w:color="auto"/>
      </w:divBdr>
    </w:div>
    <w:div w:id="944965246">
      <w:bodyDiv w:val="1"/>
      <w:marLeft w:val="0"/>
      <w:marRight w:val="0"/>
      <w:marTop w:val="0"/>
      <w:marBottom w:val="0"/>
      <w:divBdr>
        <w:top w:val="none" w:sz="0" w:space="0" w:color="auto"/>
        <w:left w:val="none" w:sz="0" w:space="0" w:color="auto"/>
        <w:bottom w:val="none" w:sz="0" w:space="0" w:color="auto"/>
        <w:right w:val="none" w:sz="0" w:space="0" w:color="auto"/>
      </w:divBdr>
    </w:div>
    <w:div w:id="954751816">
      <w:bodyDiv w:val="1"/>
      <w:marLeft w:val="0"/>
      <w:marRight w:val="0"/>
      <w:marTop w:val="0"/>
      <w:marBottom w:val="0"/>
      <w:divBdr>
        <w:top w:val="none" w:sz="0" w:space="0" w:color="auto"/>
        <w:left w:val="none" w:sz="0" w:space="0" w:color="auto"/>
        <w:bottom w:val="none" w:sz="0" w:space="0" w:color="auto"/>
        <w:right w:val="none" w:sz="0" w:space="0" w:color="auto"/>
      </w:divBdr>
    </w:div>
    <w:div w:id="995261614">
      <w:bodyDiv w:val="1"/>
      <w:marLeft w:val="0"/>
      <w:marRight w:val="0"/>
      <w:marTop w:val="0"/>
      <w:marBottom w:val="0"/>
      <w:divBdr>
        <w:top w:val="none" w:sz="0" w:space="0" w:color="auto"/>
        <w:left w:val="none" w:sz="0" w:space="0" w:color="auto"/>
        <w:bottom w:val="none" w:sz="0" w:space="0" w:color="auto"/>
        <w:right w:val="none" w:sz="0" w:space="0" w:color="auto"/>
      </w:divBdr>
    </w:div>
    <w:div w:id="997926585">
      <w:bodyDiv w:val="1"/>
      <w:marLeft w:val="0"/>
      <w:marRight w:val="0"/>
      <w:marTop w:val="0"/>
      <w:marBottom w:val="0"/>
      <w:divBdr>
        <w:top w:val="none" w:sz="0" w:space="0" w:color="auto"/>
        <w:left w:val="none" w:sz="0" w:space="0" w:color="auto"/>
        <w:bottom w:val="none" w:sz="0" w:space="0" w:color="auto"/>
        <w:right w:val="none" w:sz="0" w:space="0" w:color="auto"/>
      </w:divBdr>
    </w:div>
    <w:div w:id="1003780731">
      <w:bodyDiv w:val="1"/>
      <w:marLeft w:val="0"/>
      <w:marRight w:val="0"/>
      <w:marTop w:val="0"/>
      <w:marBottom w:val="0"/>
      <w:divBdr>
        <w:top w:val="none" w:sz="0" w:space="0" w:color="auto"/>
        <w:left w:val="none" w:sz="0" w:space="0" w:color="auto"/>
        <w:bottom w:val="none" w:sz="0" w:space="0" w:color="auto"/>
        <w:right w:val="none" w:sz="0" w:space="0" w:color="auto"/>
      </w:divBdr>
    </w:div>
    <w:div w:id="1013262464">
      <w:bodyDiv w:val="1"/>
      <w:marLeft w:val="0"/>
      <w:marRight w:val="0"/>
      <w:marTop w:val="0"/>
      <w:marBottom w:val="0"/>
      <w:divBdr>
        <w:top w:val="none" w:sz="0" w:space="0" w:color="auto"/>
        <w:left w:val="none" w:sz="0" w:space="0" w:color="auto"/>
        <w:bottom w:val="none" w:sz="0" w:space="0" w:color="auto"/>
        <w:right w:val="none" w:sz="0" w:space="0" w:color="auto"/>
      </w:divBdr>
    </w:div>
    <w:div w:id="1023944841">
      <w:bodyDiv w:val="1"/>
      <w:marLeft w:val="0"/>
      <w:marRight w:val="0"/>
      <w:marTop w:val="0"/>
      <w:marBottom w:val="0"/>
      <w:divBdr>
        <w:top w:val="none" w:sz="0" w:space="0" w:color="auto"/>
        <w:left w:val="none" w:sz="0" w:space="0" w:color="auto"/>
        <w:bottom w:val="none" w:sz="0" w:space="0" w:color="auto"/>
        <w:right w:val="none" w:sz="0" w:space="0" w:color="auto"/>
      </w:divBdr>
    </w:div>
    <w:div w:id="1034158596">
      <w:bodyDiv w:val="1"/>
      <w:marLeft w:val="0"/>
      <w:marRight w:val="0"/>
      <w:marTop w:val="0"/>
      <w:marBottom w:val="0"/>
      <w:divBdr>
        <w:top w:val="none" w:sz="0" w:space="0" w:color="auto"/>
        <w:left w:val="none" w:sz="0" w:space="0" w:color="auto"/>
        <w:bottom w:val="none" w:sz="0" w:space="0" w:color="auto"/>
        <w:right w:val="none" w:sz="0" w:space="0" w:color="auto"/>
      </w:divBdr>
    </w:div>
    <w:div w:id="1046028985">
      <w:bodyDiv w:val="1"/>
      <w:marLeft w:val="0"/>
      <w:marRight w:val="0"/>
      <w:marTop w:val="0"/>
      <w:marBottom w:val="0"/>
      <w:divBdr>
        <w:top w:val="none" w:sz="0" w:space="0" w:color="auto"/>
        <w:left w:val="none" w:sz="0" w:space="0" w:color="auto"/>
        <w:bottom w:val="none" w:sz="0" w:space="0" w:color="auto"/>
        <w:right w:val="none" w:sz="0" w:space="0" w:color="auto"/>
      </w:divBdr>
    </w:div>
    <w:div w:id="1057894638">
      <w:bodyDiv w:val="1"/>
      <w:marLeft w:val="0"/>
      <w:marRight w:val="0"/>
      <w:marTop w:val="0"/>
      <w:marBottom w:val="0"/>
      <w:divBdr>
        <w:top w:val="none" w:sz="0" w:space="0" w:color="auto"/>
        <w:left w:val="none" w:sz="0" w:space="0" w:color="auto"/>
        <w:bottom w:val="none" w:sz="0" w:space="0" w:color="auto"/>
        <w:right w:val="none" w:sz="0" w:space="0" w:color="auto"/>
      </w:divBdr>
    </w:div>
    <w:div w:id="1063528703">
      <w:bodyDiv w:val="1"/>
      <w:marLeft w:val="0"/>
      <w:marRight w:val="0"/>
      <w:marTop w:val="0"/>
      <w:marBottom w:val="0"/>
      <w:divBdr>
        <w:top w:val="none" w:sz="0" w:space="0" w:color="auto"/>
        <w:left w:val="none" w:sz="0" w:space="0" w:color="auto"/>
        <w:bottom w:val="none" w:sz="0" w:space="0" w:color="auto"/>
        <w:right w:val="none" w:sz="0" w:space="0" w:color="auto"/>
      </w:divBdr>
    </w:div>
    <w:div w:id="1072238180">
      <w:bodyDiv w:val="1"/>
      <w:marLeft w:val="0"/>
      <w:marRight w:val="0"/>
      <w:marTop w:val="0"/>
      <w:marBottom w:val="0"/>
      <w:divBdr>
        <w:top w:val="none" w:sz="0" w:space="0" w:color="auto"/>
        <w:left w:val="none" w:sz="0" w:space="0" w:color="auto"/>
        <w:bottom w:val="none" w:sz="0" w:space="0" w:color="auto"/>
        <w:right w:val="none" w:sz="0" w:space="0" w:color="auto"/>
      </w:divBdr>
    </w:div>
    <w:div w:id="1085809107">
      <w:bodyDiv w:val="1"/>
      <w:marLeft w:val="0"/>
      <w:marRight w:val="0"/>
      <w:marTop w:val="0"/>
      <w:marBottom w:val="0"/>
      <w:divBdr>
        <w:top w:val="none" w:sz="0" w:space="0" w:color="auto"/>
        <w:left w:val="none" w:sz="0" w:space="0" w:color="auto"/>
        <w:bottom w:val="none" w:sz="0" w:space="0" w:color="auto"/>
        <w:right w:val="none" w:sz="0" w:space="0" w:color="auto"/>
      </w:divBdr>
    </w:div>
    <w:div w:id="1110318483">
      <w:bodyDiv w:val="1"/>
      <w:marLeft w:val="0"/>
      <w:marRight w:val="0"/>
      <w:marTop w:val="0"/>
      <w:marBottom w:val="0"/>
      <w:divBdr>
        <w:top w:val="none" w:sz="0" w:space="0" w:color="auto"/>
        <w:left w:val="none" w:sz="0" w:space="0" w:color="auto"/>
        <w:bottom w:val="none" w:sz="0" w:space="0" w:color="auto"/>
        <w:right w:val="none" w:sz="0" w:space="0" w:color="auto"/>
      </w:divBdr>
    </w:div>
    <w:div w:id="1112895635">
      <w:bodyDiv w:val="1"/>
      <w:marLeft w:val="0"/>
      <w:marRight w:val="0"/>
      <w:marTop w:val="0"/>
      <w:marBottom w:val="0"/>
      <w:divBdr>
        <w:top w:val="none" w:sz="0" w:space="0" w:color="auto"/>
        <w:left w:val="none" w:sz="0" w:space="0" w:color="auto"/>
        <w:bottom w:val="none" w:sz="0" w:space="0" w:color="auto"/>
        <w:right w:val="none" w:sz="0" w:space="0" w:color="auto"/>
      </w:divBdr>
    </w:div>
    <w:div w:id="1114860427">
      <w:bodyDiv w:val="1"/>
      <w:marLeft w:val="0"/>
      <w:marRight w:val="0"/>
      <w:marTop w:val="0"/>
      <w:marBottom w:val="0"/>
      <w:divBdr>
        <w:top w:val="none" w:sz="0" w:space="0" w:color="auto"/>
        <w:left w:val="none" w:sz="0" w:space="0" w:color="auto"/>
        <w:bottom w:val="none" w:sz="0" w:space="0" w:color="auto"/>
        <w:right w:val="none" w:sz="0" w:space="0" w:color="auto"/>
      </w:divBdr>
    </w:div>
    <w:div w:id="1140540884">
      <w:bodyDiv w:val="1"/>
      <w:marLeft w:val="0"/>
      <w:marRight w:val="0"/>
      <w:marTop w:val="0"/>
      <w:marBottom w:val="0"/>
      <w:divBdr>
        <w:top w:val="none" w:sz="0" w:space="0" w:color="auto"/>
        <w:left w:val="none" w:sz="0" w:space="0" w:color="auto"/>
        <w:bottom w:val="none" w:sz="0" w:space="0" w:color="auto"/>
        <w:right w:val="none" w:sz="0" w:space="0" w:color="auto"/>
      </w:divBdr>
    </w:div>
    <w:div w:id="1144589986">
      <w:bodyDiv w:val="1"/>
      <w:marLeft w:val="0"/>
      <w:marRight w:val="0"/>
      <w:marTop w:val="0"/>
      <w:marBottom w:val="0"/>
      <w:divBdr>
        <w:top w:val="none" w:sz="0" w:space="0" w:color="auto"/>
        <w:left w:val="none" w:sz="0" w:space="0" w:color="auto"/>
        <w:bottom w:val="none" w:sz="0" w:space="0" w:color="auto"/>
        <w:right w:val="none" w:sz="0" w:space="0" w:color="auto"/>
      </w:divBdr>
    </w:div>
    <w:div w:id="1160583006">
      <w:bodyDiv w:val="1"/>
      <w:marLeft w:val="0"/>
      <w:marRight w:val="0"/>
      <w:marTop w:val="0"/>
      <w:marBottom w:val="0"/>
      <w:divBdr>
        <w:top w:val="none" w:sz="0" w:space="0" w:color="auto"/>
        <w:left w:val="none" w:sz="0" w:space="0" w:color="auto"/>
        <w:bottom w:val="none" w:sz="0" w:space="0" w:color="auto"/>
        <w:right w:val="none" w:sz="0" w:space="0" w:color="auto"/>
      </w:divBdr>
    </w:div>
    <w:div w:id="1174565859">
      <w:bodyDiv w:val="1"/>
      <w:marLeft w:val="0"/>
      <w:marRight w:val="0"/>
      <w:marTop w:val="0"/>
      <w:marBottom w:val="0"/>
      <w:divBdr>
        <w:top w:val="none" w:sz="0" w:space="0" w:color="auto"/>
        <w:left w:val="none" w:sz="0" w:space="0" w:color="auto"/>
        <w:bottom w:val="none" w:sz="0" w:space="0" w:color="auto"/>
        <w:right w:val="none" w:sz="0" w:space="0" w:color="auto"/>
      </w:divBdr>
    </w:div>
    <w:div w:id="1189639577">
      <w:bodyDiv w:val="1"/>
      <w:marLeft w:val="0"/>
      <w:marRight w:val="0"/>
      <w:marTop w:val="0"/>
      <w:marBottom w:val="0"/>
      <w:divBdr>
        <w:top w:val="none" w:sz="0" w:space="0" w:color="auto"/>
        <w:left w:val="none" w:sz="0" w:space="0" w:color="auto"/>
        <w:bottom w:val="none" w:sz="0" w:space="0" w:color="auto"/>
        <w:right w:val="none" w:sz="0" w:space="0" w:color="auto"/>
      </w:divBdr>
    </w:div>
    <w:div w:id="1199317510">
      <w:bodyDiv w:val="1"/>
      <w:marLeft w:val="0"/>
      <w:marRight w:val="0"/>
      <w:marTop w:val="0"/>
      <w:marBottom w:val="0"/>
      <w:divBdr>
        <w:top w:val="none" w:sz="0" w:space="0" w:color="auto"/>
        <w:left w:val="none" w:sz="0" w:space="0" w:color="auto"/>
        <w:bottom w:val="none" w:sz="0" w:space="0" w:color="auto"/>
        <w:right w:val="none" w:sz="0" w:space="0" w:color="auto"/>
      </w:divBdr>
    </w:div>
    <w:div w:id="1207135212">
      <w:bodyDiv w:val="1"/>
      <w:marLeft w:val="0"/>
      <w:marRight w:val="0"/>
      <w:marTop w:val="0"/>
      <w:marBottom w:val="0"/>
      <w:divBdr>
        <w:top w:val="none" w:sz="0" w:space="0" w:color="auto"/>
        <w:left w:val="none" w:sz="0" w:space="0" w:color="auto"/>
        <w:bottom w:val="none" w:sz="0" w:space="0" w:color="auto"/>
        <w:right w:val="none" w:sz="0" w:space="0" w:color="auto"/>
      </w:divBdr>
    </w:div>
    <w:div w:id="1209493308">
      <w:bodyDiv w:val="1"/>
      <w:marLeft w:val="0"/>
      <w:marRight w:val="0"/>
      <w:marTop w:val="0"/>
      <w:marBottom w:val="0"/>
      <w:divBdr>
        <w:top w:val="none" w:sz="0" w:space="0" w:color="auto"/>
        <w:left w:val="none" w:sz="0" w:space="0" w:color="auto"/>
        <w:bottom w:val="none" w:sz="0" w:space="0" w:color="auto"/>
        <w:right w:val="none" w:sz="0" w:space="0" w:color="auto"/>
      </w:divBdr>
    </w:div>
    <w:div w:id="1212422866">
      <w:bodyDiv w:val="1"/>
      <w:marLeft w:val="0"/>
      <w:marRight w:val="0"/>
      <w:marTop w:val="0"/>
      <w:marBottom w:val="0"/>
      <w:divBdr>
        <w:top w:val="none" w:sz="0" w:space="0" w:color="auto"/>
        <w:left w:val="none" w:sz="0" w:space="0" w:color="auto"/>
        <w:bottom w:val="none" w:sz="0" w:space="0" w:color="auto"/>
        <w:right w:val="none" w:sz="0" w:space="0" w:color="auto"/>
      </w:divBdr>
    </w:div>
    <w:div w:id="1229420634">
      <w:bodyDiv w:val="1"/>
      <w:marLeft w:val="0"/>
      <w:marRight w:val="0"/>
      <w:marTop w:val="0"/>
      <w:marBottom w:val="0"/>
      <w:divBdr>
        <w:top w:val="none" w:sz="0" w:space="0" w:color="auto"/>
        <w:left w:val="none" w:sz="0" w:space="0" w:color="auto"/>
        <w:bottom w:val="none" w:sz="0" w:space="0" w:color="auto"/>
        <w:right w:val="none" w:sz="0" w:space="0" w:color="auto"/>
      </w:divBdr>
    </w:div>
    <w:div w:id="1264417561">
      <w:bodyDiv w:val="1"/>
      <w:marLeft w:val="0"/>
      <w:marRight w:val="0"/>
      <w:marTop w:val="0"/>
      <w:marBottom w:val="0"/>
      <w:divBdr>
        <w:top w:val="none" w:sz="0" w:space="0" w:color="auto"/>
        <w:left w:val="none" w:sz="0" w:space="0" w:color="auto"/>
        <w:bottom w:val="none" w:sz="0" w:space="0" w:color="auto"/>
        <w:right w:val="none" w:sz="0" w:space="0" w:color="auto"/>
      </w:divBdr>
    </w:div>
    <w:div w:id="1266814044">
      <w:bodyDiv w:val="1"/>
      <w:marLeft w:val="0"/>
      <w:marRight w:val="0"/>
      <w:marTop w:val="0"/>
      <w:marBottom w:val="0"/>
      <w:divBdr>
        <w:top w:val="none" w:sz="0" w:space="0" w:color="auto"/>
        <w:left w:val="none" w:sz="0" w:space="0" w:color="auto"/>
        <w:bottom w:val="none" w:sz="0" w:space="0" w:color="auto"/>
        <w:right w:val="none" w:sz="0" w:space="0" w:color="auto"/>
      </w:divBdr>
    </w:div>
    <w:div w:id="1273973395">
      <w:bodyDiv w:val="1"/>
      <w:marLeft w:val="0"/>
      <w:marRight w:val="0"/>
      <w:marTop w:val="0"/>
      <w:marBottom w:val="0"/>
      <w:divBdr>
        <w:top w:val="none" w:sz="0" w:space="0" w:color="auto"/>
        <w:left w:val="none" w:sz="0" w:space="0" w:color="auto"/>
        <w:bottom w:val="none" w:sz="0" w:space="0" w:color="auto"/>
        <w:right w:val="none" w:sz="0" w:space="0" w:color="auto"/>
      </w:divBdr>
    </w:div>
    <w:div w:id="1305115113">
      <w:bodyDiv w:val="1"/>
      <w:marLeft w:val="0"/>
      <w:marRight w:val="0"/>
      <w:marTop w:val="0"/>
      <w:marBottom w:val="0"/>
      <w:divBdr>
        <w:top w:val="none" w:sz="0" w:space="0" w:color="auto"/>
        <w:left w:val="none" w:sz="0" w:space="0" w:color="auto"/>
        <w:bottom w:val="none" w:sz="0" w:space="0" w:color="auto"/>
        <w:right w:val="none" w:sz="0" w:space="0" w:color="auto"/>
      </w:divBdr>
    </w:div>
    <w:div w:id="1315648087">
      <w:bodyDiv w:val="1"/>
      <w:marLeft w:val="0"/>
      <w:marRight w:val="0"/>
      <w:marTop w:val="0"/>
      <w:marBottom w:val="0"/>
      <w:divBdr>
        <w:top w:val="none" w:sz="0" w:space="0" w:color="auto"/>
        <w:left w:val="none" w:sz="0" w:space="0" w:color="auto"/>
        <w:bottom w:val="none" w:sz="0" w:space="0" w:color="auto"/>
        <w:right w:val="none" w:sz="0" w:space="0" w:color="auto"/>
      </w:divBdr>
    </w:div>
    <w:div w:id="1317106262">
      <w:bodyDiv w:val="1"/>
      <w:marLeft w:val="0"/>
      <w:marRight w:val="0"/>
      <w:marTop w:val="0"/>
      <w:marBottom w:val="0"/>
      <w:divBdr>
        <w:top w:val="none" w:sz="0" w:space="0" w:color="auto"/>
        <w:left w:val="none" w:sz="0" w:space="0" w:color="auto"/>
        <w:bottom w:val="none" w:sz="0" w:space="0" w:color="auto"/>
        <w:right w:val="none" w:sz="0" w:space="0" w:color="auto"/>
      </w:divBdr>
    </w:div>
    <w:div w:id="1376193272">
      <w:bodyDiv w:val="1"/>
      <w:marLeft w:val="0"/>
      <w:marRight w:val="0"/>
      <w:marTop w:val="0"/>
      <w:marBottom w:val="0"/>
      <w:divBdr>
        <w:top w:val="none" w:sz="0" w:space="0" w:color="auto"/>
        <w:left w:val="none" w:sz="0" w:space="0" w:color="auto"/>
        <w:bottom w:val="none" w:sz="0" w:space="0" w:color="auto"/>
        <w:right w:val="none" w:sz="0" w:space="0" w:color="auto"/>
      </w:divBdr>
    </w:div>
    <w:div w:id="1397168014">
      <w:bodyDiv w:val="1"/>
      <w:marLeft w:val="0"/>
      <w:marRight w:val="0"/>
      <w:marTop w:val="0"/>
      <w:marBottom w:val="0"/>
      <w:divBdr>
        <w:top w:val="none" w:sz="0" w:space="0" w:color="auto"/>
        <w:left w:val="none" w:sz="0" w:space="0" w:color="auto"/>
        <w:bottom w:val="none" w:sz="0" w:space="0" w:color="auto"/>
        <w:right w:val="none" w:sz="0" w:space="0" w:color="auto"/>
      </w:divBdr>
    </w:div>
    <w:div w:id="1426071565">
      <w:bodyDiv w:val="1"/>
      <w:marLeft w:val="0"/>
      <w:marRight w:val="0"/>
      <w:marTop w:val="0"/>
      <w:marBottom w:val="0"/>
      <w:divBdr>
        <w:top w:val="none" w:sz="0" w:space="0" w:color="auto"/>
        <w:left w:val="none" w:sz="0" w:space="0" w:color="auto"/>
        <w:bottom w:val="none" w:sz="0" w:space="0" w:color="auto"/>
        <w:right w:val="none" w:sz="0" w:space="0" w:color="auto"/>
      </w:divBdr>
    </w:div>
    <w:div w:id="1436483790">
      <w:bodyDiv w:val="1"/>
      <w:marLeft w:val="0"/>
      <w:marRight w:val="0"/>
      <w:marTop w:val="0"/>
      <w:marBottom w:val="0"/>
      <w:divBdr>
        <w:top w:val="none" w:sz="0" w:space="0" w:color="auto"/>
        <w:left w:val="none" w:sz="0" w:space="0" w:color="auto"/>
        <w:bottom w:val="none" w:sz="0" w:space="0" w:color="auto"/>
        <w:right w:val="none" w:sz="0" w:space="0" w:color="auto"/>
      </w:divBdr>
    </w:div>
    <w:div w:id="1449200763">
      <w:bodyDiv w:val="1"/>
      <w:marLeft w:val="0"/>
      <w:marRight w:val="0"/>
      <w:marTop w:val="0"/>
      <w:marBottom w:val="0"/>
      <w:divBdr>
        <w:top w:val="none" w:sz="0" w:space="0" w:color="auto"/>
        <w:left w:val="none" w:sz="0" w:space="0" w:color="auto"/>
        <w:bottom w:val="none" w:sz="0" w:space="0" w:color="auto"/>
        <w:right w:val="none" w:sz="0" w:space="0" w:color="auto"/>
      </w:divBdr>
    </w:div>
    <w:div w:id="1461072278">
      <w:bodyDiv w:val="1"/>
      <w:marLeft w:val="0"/>
      <w:marRight w:val="0"/>
      <w:marTop w:val="0"/>
      <w:marBottom w:val="0"/>
      <w:divBdr>
        <w:top w:val="none" w:sz="0" w:space="0" w:color="auto"/>
        <w:left w:val="none" w:sz="0" w:space="0" w:color="auto"/>
        <w:bottom w:val="none" w:sz="0" w:space="0" w:color="auto"/>
        <w:right w:val="none" w:sz="0" w:space="0" w:color="auto"/>
      </w:divBdr>
    </w:div>
    <w:div w:id="1490898917">
      <w:bodyDiv w:val="1"/>
      <w:marLeft w:val="0"/>
      <w:marRight w:val="0"/>
      <w:marTop w:val="0"/>
      <w:marBottom w:val="0"/>
      <w:divBdr>
        <w:top w:val="none" w:sz="0" w:space="0" w:color="auto"/>
        <w:left w:val="none" w:sz="0" w:space="0" w:color="auto"/>
        <w:bottom w:val="none" w:sz="0" w:space="0" w:color="auto"/>
        <w:right w:val="none" w:sz="0" w:space="0" w:color="auto"/>
      </w:divBdr>
    </w:div>
    <w:div w:id="1491020536">
      <w:bodyDiv w:val="1"/>
      <w:marLeft w:val="0"/>
      <w:marRight w:val="0"/>
      <w:marTop w:val="0"/>
      <w:marBottom w:val="0"/>
      <w:divBdr>
        <w:top w:val="none" w:sz="0" w:space="0" w:color="auto"/>
        <w:left w:val="none" w:sz="0" w:space="0" w:color="auto"/>
        <w:bottom w:val="none" w:sz="0" w:space="0" w:color="auto"/>
        <w:right w:val="none" w:sz="0" w:space="0" w:color="auto"/>
      </w:divBdr>
    </w:div>
    <w:div w:id="1507790857">
      <w:bodyDiv w:val="1"/>
      <w:marLeft w:val="0"/>
      <w:marRight w:val="0"/>
      <w:marTop w:val="0"/>
      <w:marBottom w:val="0"/>
      <w:divBdr>
        <w:top w:val="none" w:sz="0" w:space="0" w:color="auto"/>
        <w:left w:val="none" w:sz="0" w:space="0" w:color="auto"/>
        <w:bottom w:val="none" w:sz="0" w:space="0" w:color="auto"/>
        <w:right w:val="none" w:sz="0" w:space="0" w:color="auto"/>
      </w:divBdr>
    </w:div>
    <w:div w:id="1519811874">
      <w:bodyDiv w:val="1"/>
      <w:marLeft w:val="0"/>
      <w:marRight w:val="0"/>
      <w:marTop w:val="0"/>
      <w:marBottom w:val="0"/>
      <w:divBdr>
        <w:top w:val="none" w:sz="0" w:space="0" w:color="auto"/>
        <w:left w:val="none" w:sz="0" w:space="0" w:color="auto"/>
        <w:bottom w:val="none" w:sz="0" w:space="0" w:color="auto"/>
        <w:right w:val="none" w:sz="0" w:space="0" w:color="auto"/>
      </w:divBdr>
    </w:div>
    <w:div w:id="1559896982">
      <w:bodyDiv w:val="1"/>
      <w:marLeft w:val="0"/>
      <w:marRight w:val="0"/>
      <w:marTop w:val="0"/>
      <w:marBottom w:val="0"/>
      <w:divBdr>
        <w:top w:val="none" w:sz="0" w:space="0" w:color="auto"/>
        <w:left w:val="none" w:sz="0" w:space="0" w:color="auto"/>
        <w:bottom w:val="none" w:sz="0" w:space="0" w:color="auto"/>
        <w:right w:val="none" w:sz="0" w:space="0" w:color="auto"/>
      </w:divBdr>
    </w:div>
    <w:div w:id="1565094458">
      <w:bodyDiv w:val="1"/>
      <w:marLeft w:val="0"/>
      <w:marRight w:val="0"/>
      <w:marTop w:val="0"/>
      <w:marBottom w:val="0"/>
      <w:divBdr>
        <w:top w:val="none" w:sz="0" w:space="0" w:color="auto"/>
        <w:left w:val="none" w:sz="0" w:space="0" w:color="auto"/>
        <w:bottom w:val="none" w:sz="0" w:space="0" w:color="auto"/>
        <w:right w:val="none" w:sz="0" w:space="0" w:color="auto"/>
      </w:divBdr>
    </w:div>
    <w:div w:id="1568223677">
      <w:bodyDiv w:val="1"/>
      <w:marLeft w:val="0"/>
      <w:marRight w:val="0"/>
      <w:marTop w:val="0"/>
      <w:marBottom w:val="0"/>
      <w:divBdr>
        <w:top w:val="none" w:sz="0" w:space="0" w:color="auto"/>
        <w:left w:val="none" w:sz="0" w:space="0" w:color="auto"/>
        <w:bottom w:val="none" w:sz="0" w:space="0" w:color="auto"/>
        <w:right w:val="none" w:sz="0" w:space="0" w:color="auto"/>
      </w:divBdr>
    </w:div>
    <w:div w:id="1590194580">
      <w:bodyDiv w:val="1"/>
      <w:marLeft w:val="0"/>
      <w:marRight w:val="0"/>
      <w:marTop w:val="0"/>
      <w:marBottom w:val="0"/>
      <w:divBdr>
        <w:top w:val="none" w:sz="0" w:space="0" w:color="auto"/>
        <w:left w:val="none" w:sz="0" w:space="0" w:color="auto"/>
        <w:bottom w:val="none" w:sz="0" w:space="0" w:color="auto"/>
        <w:right w:val="none" w:sz="0" w:space="0" w:color="auto"/>
      </w:divBdr>
    </w:div>
    <w:div w:id="1591355996">
      <w:bodyDiv w:val="1"/>
      <w:marLeft w:val="0"/>
      <w:marRight w:val="0"/>
      <w:marTop w:val="0"/>
      <w:marBottom w:val="0"/>
      <w:divBdr>
        <w:top w:val="none" w:sz="0" w:space="0" w:color="auto"/>
        <w:left w:val="none" w:sz="0" w:space="0" w:color="auto"/>
        <w:bottom w:val="none" w:sz="0" w:space="0" w:color="auto"/>
        <w:right w:val="none" w:sz="0" w:space="0" w:color="auto"/>
      </w:divBdr>
    </w:div>
    <w:div w:id="1597517910">
      <w:bodyDiv w:val="1"/>
      <w:marLeft w:val="0"/>
      <w:marRight w:val="0"/>
      <w:marTop w:val="0"/>
      <w:marBottom w:val="0"/>
      <w:divBdr>
        <w:top w:val="none" w:sz="0" w:space="0" w:color="auto"/>
        <w:left w:val="none" w:sz="0" w:space="0" w:color="auto"/>
        <w:bottom w:val="none" w:sz="0" w:space="0" w:color="auto"/>
        <w:right w:val="none" w:sz="0" w:space="0" w:color="auto"/>
      </w:divBdr>
    </w:div>
    <w:div w:id="1675571904">
      <w:bodyDiv w:val="1"/>
      <w:marLeft w:val="0"/>
      <w:marRight w:val="0"/>
      <w:marTop w:val="0"/>
      <w:marBottom w:val="0"/>
      <w:divBdr>
        <w:top w:val="none" w:sz="0" w:space="0" w:color="auto"/>
        <w:left w:val="none" w:sz="0" w:space="0" w:color="auto"/>
        <w:bottom w:val="none" w:sz="0" w:space="0" w:color="auto"/>
        <w:right w:val="none" w:sz="0" w:space="0" w:color="auto"/>
      </w:divBdr>
    </w:div>
    <w:div w:id="1678463451">
      <w:bodyDiv w:val="1"/>
      <w:marLeft w:val="0"/>
      <w:marRight w:val="0"/>
      <w:marTop w:val="0"/>
      <w:marBottom w:val="0"/>
      <w:divBdr>
        <w:top w:val="none" w:sz="0" w:space="0" w:color="auto"/>
        <w:left w:val="none" w:sz="0" w:space="0" w:color="auto"/>
        <w:bottom w:val="none" w:sz="0" w:space="0" w:color="auto"/>
        <w:right w:val="none" w:sz="0" w:space="0" w:color="auto"/>
      </w:divBdr>
    </w:div>
    <w:div w:id="1708606614">
      <w:bodyDiv w:val="1"/>
      <w:marLeft w:val="0"/>
      <w:marRight w:val="0"/>
      <w:marTop w:val="0"/>
      <w:marBottom w:val="0"/>
      <w:divBdr>
        <w:top w:val="none" w:sz="0" w:space="0" w:color="auto"/>
        <w:left w:val="none" w:sz="0" w:space="0" w:color="auto"/>
        <w:bottom w:val="none" w:sz="0" w:space="0" w:color="auto"/>
        <w:right w:val="none" w:sz="0" w:space="0" w:color="auto"/>
      </w:divBdr>
    </w:div>
    <w:div w:id="1711806243">
      <w:bodyDiv w:val="1"/>
      <w:marLeft w:val="0"/>
      <w:marRight w:val="0"/>
      <w:marTop w:val="0"/>
      <w:marBottom w:val="0"/>
      <w:divBdr>
        <w:top w:val="none" w:sz="0" w:space="0" w:color="auto"/>
        <w:left w:val="none" w:sz="0" w:space="0" w:color="auto"/>
        <w:bottom w:val="none" w:sz="0" w:space="0" w:color="auto"/>
        <w:right w:val="none" w:sz="0" w:space="0" w:color="auto"/>
      </w:divBdr>
    </w:div>
    <w:div w:id="1735663705">
      <w:bodyDiv w:val="1"/>
      <w:marLeft w:val="0"/>
      <w:marRight w:val="0"/>
      <w:marTop w:val="0"/>
      <w:marBottom w:val="0"/>
      <w:divBdr>
        <w:top w:val="none" w:sz="0" w:space="0" w:color="auto"/>
        <w:left w:val="none" w:sz="0" w:space="0" w:color="auto"/>
        <w:bottom w:val="none" w:sz="0" w:space="0" w:color="auto"/>
        <w:right w:val="none" w:sz="0" w:space="0" w:color="auto"/>
      </w:divBdr>
    </w:div>
    <w:div w:id="1743133920">
      <w:bodyDiv w:val="1"/>
      <w:marLeft w:val="0"/>
      <w:marRight w:val="0"/>
      <w:marTop w:val="0"/>
      <w:marBottom w:val="0"/>
      <w:divBdr>
        <w:top w:val="none" w:sz="0" w:space="0" w:color="auto"/>
        <w:left w:val="none" w:sz="0" w:space="0" w:color="auto"/>
        <w:bottom w:val="none" w:sz="0" w:space="0" w:color="auto"/>
        <w:right w:val="none" w:sz="0" w:space="0" w:color="auto"/>
      </w:divBdr>
    </w:div>
    <w:div w:id="1746564324">
      <w:bodyDiv w:val="1"/>
      <w:marLeft w:val="0"/>
      <w:marRight w:val="0"/>
      <w:marTop w:val="0"/>
      <w:marBottom w:val="0"/>
      <w:divBdr>
        <w:top w:val="none" w:sz="0" w:space="0" w:color="auto"/>
        <w:left w:val="none" w:sz="0" w:space="0" w:color="auto"/>
        <w:bottom w:val="none" w:sz="0" w:space="0" w:color="auto"/>
        <w:right w:val="none" w:sz="0" w:space="0" w:color="auto"/>
      </w:divBdr>
    </w:div>
    <w:div w:id="1752700406">
      <w:bodyDiv w:val="1"/>
      <w:marLeft w:val="0"/>
      <w:marRight w:val="0"/>
      <w:marTop w:val="0"/>
      <w:marBottom w:val="0"/>
      <w:divBdr>
        <w:top w:val="none" w:sz="0" w:space="0" w:color="auto"/>
        <w:left w:val="none" w:sz="0" w:space="0" w:color="auto"/>
        <w:bottom w:val="none" w:sz="0" w:space="0" w:color="auto"/>
        <w:right w:val="none" w:sz="0" w:space="0" w:color="auto"/>
      </w:divBdr>
    </w:div>
    <w:div w:id="1762141990">
      <w:bodyDiv w:val="1"/>
      <w:marLeft w:val="0"/>
      <w:marRight w:val="0"/>
      <w:marTop w:val="0"/>
      <w:marBottom w:val="0"/>
      <w:divBdr>
        <w:top w:val="none" w:sz="0" w:space="0" w:color="auto"/>
        <w:left w:val="none" w:sz="0" w:space="0" w:color="auto"/>
        <w:bottom w:val="none" w:sz="0" w:space="0" w:color="auto"/>
        <w:right w:val="none" w:sz="0" w:space="0" w:color="auto"/>
      </w:divBdr>
    </w:div>
    <w:div w:id="1774476564">
      <w:bodyDiv w:val="1"/>
      <w:marLeft w:val="0"/>
      <w:marRight w:val="0"/>
      <w:marTop w:val="0"/>
      <w:marBottom w:val="0"/>
      <w:divBdr>
        <w:top w:val="none" w:sz="0" w:space="0" w:color="auto"/>
        <w:left w:val="none" w:sz="0" w:space="0" w:color="auto"/>
        <w:bottom w:val="none" w:sz="0" w:space="0" w:color="auto"/>
        <w:right w:val="none" w:sz="0" w:space="0" w:color="auto"/>
      </w:divBdr>
    </w:div>
    <w:div w:id="1777675341">
      <w:bodyDiv w:val="1"/>
      <w:marLeft w:val="0"/>
      <w:marRight w:val="0"/>
      <w:marTop w:val="0"/>
      <w:marBottom w:val="0"/>
      <w:divBdr>
        <w:top w:val="none" w:sz="0" w:space="0" w:color="auto"/>
        <w:left w:val="none" w:sz="0" w:space="0" w:color="auto"/>
        <w:bottom w:val="none" w:sz="0" w:space="0" w:color="auto"/>
        <w:right w:val="none" w:sz="0" w:space="0" w:color="auto"/>
      </w:divBdr>
    </w:div>
    <w:div w:id="1783648004">
      <w:bodyDiv w:val="1"/>
      <w:marLeft w:val="0"/>
      <w:marRight w:val="0"/>
      <w:marTop w:val="0"/>
      <w:marBottom w:val="0"/>
      <w:divBdr>
        <w:top w:val="none" w:sz="0" w:space="0" w:color="auto"/>
        <w:left w:val="none" w:sz="0" w:space="0" w:color="auto"/>
        <w:bottom w:val="none" w:sz="0" w:space="0" w:color="auto"/>
        <w:right w:val="none" w:sz="0" w:space="0" w:color="auto"/>
      </w:divBdr>
    </w:div>
    <w:div w:id="1790589704">
      <w:bodyDiv w:val="1"/>
      <w:marLeft w:val="0"/>
      <w:marRight w:val="0"/>
      <w:marTop w:val="0"/>
      <w:marBottom w:val="0"/>
      <w:divBdr>
        <w:top w:val="none" w:sz="0" w:space="0" w:color="auto"/>
        <w:left w:val="none" w:sz="0" w:space="0" w:color="auto"/>
        <w:bottom w:val="none" w:sz="0" w:space="0" w:color="auto"/>
        <w:right w:val="none" w:sz="0" w:space="0" w:color="auto"/>
      </w:divBdr>
    </w:div>
    <w:div w:id="1790902452">
      <w:bodyDiv w:val="1"/>
      <w:marLeft w:val="0"/>
      <w:marRight w:val="0"/>
      <w:marTop w:val="0"/>
      <w:marBottom w:val="0"/>
      <w:divBdr>
        <w:top w:val="none" w:sz="0" w:space="0" w:color="auto"/>
        <w:left w:val="none" w:sz="0" w:space="0" w:color="auto"/>
        <w:bottom w:val="none" w:sz="0" w:space="0" w:color="auto"/>
        <w:right w:val="none" w:sz="0" w:space="0" w:color="auto"/>
      </w:divBdr>
    </w:div>
    <w:div w:id="1795556029">
      <w:bodyDiv w:val="1"/>
      <w:marLeft w:val="0"/>
      <w:marRight w:val="0"/>
      <w:marTop w:val="0"/>
      <w:marBottom w:val="0"/>
      <w:divBdr>
        <w:top w:val="none" w:sz="0" w:space="0" w:color="auto"/>
        <w:left w:val="none" w:sz="0" w:space="0" w:color="auto"/>
        <w:bottom w:val="none" w:sz="0" w:space="0" w:color="auto"/>
        <w:right w:val="none" w:sz="0" w:space="0" w:color="auto"/>
      </w:divBdr>
    </w:div>
    <w:div w:id="1821382480">
      <w:bodyDiv w:val="1"/>
      <w:marLeft w:val="0"/>
      <w:marRight w:val="0"/>
      <w:marTop w:val="0"/>
      <w:marBottom w:val="0"/>
      <w:divBdr>
        <w:top w:val="none" w:sz="0" w:space="0" w:color="auto"/>
        <w:left w:val="none" w:sz="0" w:space="0" w:color="auto"/>
        <w:bottom w:val="none" w:sz="0" w:space="0" w:color="auto"/>
        <w:right w:val="none" w:sz="0" w:space="0" w:color="auto"/>
      </w:divBdr>
    </w:div>
    <w:div w:id="1834372190">
      <w:bodyDiv w:val="1"/>
      <w:marLeft w:val="0"/>
      <w:marRight w:val="0"/>
      <w:marTop w:val="0"/>
      <w:marBottom w:val="0"/>
      <w:divBdr>
        <w:top w:val="none" w:sz="0" w:space="0" w:color="auto"/>
        <w:left w:val="none" w:sz="0" w:space="0" w:color="auto"/>
        <w:bottom w:val="none" w:sz="0" w:space="0" w:color="auto"/>
        <w:right w:val="none" w:sz="0" w:space="0" w:color="auto"/>
      </w:divBdr>
    </w:div>
    <w:div w:id="1835948502">
      <w:bodyDiv w:val="1"/>
      <w:marLeft w:val="0"/>
      <w:marRight w:val="0"/>
      <w:marTop w:val="0"/>
      <w:marBottom w:val="0"/>
      <w:divBdr>
        <w:top w:val="none" w:sz="0" w:space="0" w:color="auto"/>
        <w:left w:val="none" w:sz="0" w:space="0" w:color="auto"/>
        <w:bottom w:val="none" w:sz="0" w:space="0" w:color="auto"/>
        <w:right w:val="none" w:sz="0" w:space="0" w:color="auto"/>
      </w:divBdr>
    </w:div>
    <w:div w:id="1839811154">
      <w:bodyDiv w:val="1"/>
      <w:marLeft w:val="0"/>
      <w:marRight w:val="0"/>
      <w:marTop w:val="0"/>
      <w:marBottom w:val="0"/>
      <w:divBdr>
        <w:top w:val="none" w:sz="0" w:space="0" w:color="auto"/>
        <w:left w:val="none" w:sz="0" w:space="0" w:color="auto"/>
        <w:bottom w:val="none" w:sz="0" w:space="0" w:color="auto"/>
        <w:right w:val="none" w:sz="0" w:space="0" w:color="auto"/>
      </w:divBdr>
    </w:div>
    <w:div w:id="1843348915">
      <w:bodyDiv w:val="1"/>
      <w:marLeft w:val="0"/>
      <w:marRight w:val="0"/>
      <w:marTop w:val="0"/>
      <w:marBottom w:val="0"/>
      <w:divBdr>
        <w:top w:val="none" w:sz="0" w:space="0" w:color="auto"/>
        <w:left w:val="none" w:sz="0" w:space="0" w:color="auto"/>
        <w:bottom w:val="none" w:sz="0" w:space="0" w:color="auto"/>
        <w:right w:val="none" w:sz="0" w:space="0" w:color="auto"/>
      </w:divBdr>
    </w:div>
    <w:div w:id="1854294239">
      <w:bodyDiv w:val="1"/>
      <w:marLeft w:val="0"/>
      <w:marRight w:val="0"/>
      <w:marTop w:val="0"/>
      <w:marBottom w:val="0"/>
      <w:divBdr>
        <w:top w:val="none" w:sz="0" w:space="0" w:color="auto"/>
        <w:left w:val="none" w:sz="0" w:space="0" w:color="auto"/>
        <w:bottom w:val="none" w:sz="0" w:space="0" w:color="auto"/>
        <w:right w:val="none" w:sz="0" w:space="0" w:color="auto"/>
      </w:divBdr>
    </w:div>
    <w:div w:id="1856265315">
      <w:bodyDiv w:val="1"/>
      <w:marLeft w:val="0"/>
      <w:marRight w:val="0"/>
      <w:marTop w:val="0"/>
      <w:marBottom w:val="0"/>
      <w:divBdr>
        <w:top w:val="none" w:sz="0" w:space="0" w:color="auto"/>
        <w:left w:val="none" w:sz="0" w:space="0" w:color="auto"/>
        <w:bottom w:val="none" w:sz="0" w:space="0" w:color="auto"/>
        <w:right w:val="none" w:sz="0" w:space="0" w:color="auto"/>
      </w:divBdr>
    </w:div>
    <w:div w:id="1867400283">
      <w:bodyDiv w:val="1"/>
      <w:marLeft w:val="0"/>
      <w:marRight w:val="0"/>
      <w:marTop w:val="0"/>
      <w:marBottom w:val="0"/>
      <w:divBdr>
        <w:top w:val="none" w:sz="0" w:space="0" w:color="auto"/>
        <w:left w:val="none" w:sz="0" w:space="0" w:color="auto"/>
        <w:bottom w:val="none" w:sz="0" w:space="0" w:color="auto"/>
        <w:right w:val="none" w:sz="0" w:space="0" w:color="auto"/>
      </w:divBdr>
    </w:div>
    <w:div w:id="1868565821">
      <w:bodyDiv w:val="1"/>
      <w:marLeft w:val="0"/>
      <w:marRight w:val="0"/>
      <w:marTop w:val="0"/>
      <w:marBottom w:val="0"/>
      <w:divBdr>
        <w:top w:val="none" w:sz="0" w:space="0" w:color="auto"/>
        <w:left w:val="none" w:sz="0" w:space="0" w:color="auto"/>
        <w:bottom w:val="none" w:sz="0" w:space="0" w:color="auto"/>
        <w:right w:val="none" w:sz="0" w:space="0" w:color="auto"/>
      </w:divBdr>
    </w:div>
    <w:div w:id="1881238794">
      <w:bodyDiv w:val="1"/>
      <w:marLeft w:val="0"/>
      <w:marRight w:val="0"/>
      <w:marTop w:val="0"/>
      <w:marBottom w:val="0"/>
      <w:divBdr>
        <w:top w:val="none" w:sz="0" w:space="0" w:color="auto"/>
        <w:left w:val="none" w:sz="0" w:space="0" w:color="auto"/>
        <w:bottom w:val="none" w:sz="0" w:space="0" w:color="auto"/>
        <w:right w:val="none" w:sz="0" w:space="0" w:color="auto"/>
      </w:divBdr>
    </w:div>
    <w:div w:id="1891728577">
      <w:bodyDiv w:val="1"/>
      <w:marLeft w:val="0"/>
      <w:marRight w:val="0"/>
      <w:marTop w:val="0"/>
      <w:marBottom w:val="0"/>
      <w:divBdr>
        <w:top w:val="none" w:sz="0" w:space="0" w:color="auto"/>
        <w:left w:val="none" w:sz="0" w:space="0" w:color="auto"/>
        <w:bottom w:val="none" w:sz="0" w:space="0" w:color="auto"/>
        <w:right w:val="none" w:sz="0" w:space="0" w:color="auto"/>
      </w:divBdr>
    </w:div>
    <w:div w:id="1900629757">
      <w:bodyDiv w:val="1"/>
      <w:marLeft w:val="0"/>
      <w:marRight w:val="0"/>
      <w:marTop w:val="0"/>
      <w:marBottom w:val="0"/>
      <w:divBdr>
        <w:top w:val="none" w:sz="0" w:space="0" w:color="auto"/>
        <w:left w:val="none" w:sz="0" w:space="0" w:color="auto"/>
        <w:bottom w:val="none" w:sz="0" w:space="0" w:color="auto"/>
        <w:right w:val="none" w:sz="0" w:space="0" w:color="auto"/>
      </w:divBdr>
    </w:div>
    <w:div w:id="1906254991">
      <w:bodyDiv w:val="1"/>
      <w:marLeft w:val="0"/>
      <w:marRight w:val="0"/>
      <w:marTop w:val="0"/>
      <w:marBottom w:val="0"/>
      <w:divBdr>
        <w:top w:val="none" w:sz="0" w:space="0" w:color="auto"/>
        <w:left w:val="none" w:sz="0" w:space="0" w:color="auto"/>
        <w:bottom w:val="none" w:sz="0" w:space="0" w:color="auto"/>
        <w:right w:val="none" w:sz="0" w:space="0" w:color="auto"/>
      </w:divBdr>
    </w:div>
    <w:div w:id="1911229524">
      <w:bodyDiv w:val="1"/>
      <w:marLeft w:val="0"/>
      <w:marRight w:val="0"/>
      <w:marTop w:val="0"/>
      <w:marBottom w:val="0"/>
      <w:divBdr>
        <w:top w:val="none" w:sz="0" w:space="0" w:color="auto"/>
        <w:left w:val="none" w:sz="0" w:space="0" w:color="auto"/>
        <w:bottom w:val="none" w:sz="0" w:space="0" w:color="auto"/>
        <w:right w:val="none" w:sz="0" w:space="0" w:color="auto"/>
      </w:divBdr>
    </w:div>
    <w:div w:id="1944148159">
      <w:bodyDiv w:val="1"/>
      <w:marLeft w:val="0"/>
      <w:marRight w:val="0"/>
      <w:marTop w:val="0"/>
      <w:marBottom w:val="0"/>
      <w:divBdr>
        <w:top w:val="none" w:sz="0" w:space="0" w:color="auto"/>
        <w:left w:val="none" w:sz="0" w:space="0" w:color="auto"/>
        <w:bottom w:val="none" w:sz="0" w:space="0" w:color="auto"/>
        <w:right w:val="none" w:sz="0" w:space="0" w:color="auto"/>
      </w:divBdr>
    </w:div>
    <w:div w:id="1960990024">
      <w:bodyDiv w:val="1"/>
      <w:marLeft w:val="0"/>
      <w:marRight w:val="0"/>
      <w:marTop w:val="0"/>
      <w:marBottom w:val="0"/>
      <w:divBdr>
        <w:top w:val="none" w:sz="0" w:space="0" w:color="auto"/>
        <w:left w:val="none" w:sz="0" w:space="0" w:color="auto"/>
        <w:bottom w:val="none" w:sz="0" w:space="0" w:color="auto"/>
        <w:right w:val="none" w:sz="0" w:space="0" w:color="auto"/>
      </w:divBdr>
    </w:div>
    <w:div w:id="1981840221">
      <w:bodyDiv w:val="1"/>
      <w:marLeft w:val="0"/>
      <w:marRight w:val="0"/>
      <w:marTop w:val="0"/>
      <w:marBottom w:val="0"/>
      <w:divBdr>
        <w:top w:val="none" w:sz="0" w:space="0" w:color="auto"/>
        <w:left w:val="none" w:sz="0" w:space="0" w:color="auto"/>
        <w:bottom w:val="none" w:sz="0" w:space="0" w:color="auto"/>
        <w:right w:val="none" w:sz="0" w:space="0" w:color="auto"/>
      </w:divBdr>
    </w:div>
    <w:div w:id="1988313091">
      <w:bodyDiv w:val="1"/>
      <w:marLeft w:val="0"/>
      <w:marRight w:val="0"/>
      <w:marTop w:val="0"/>
      <w:marBottom w:val="0"/>
      <w:divBdr>
        <w:top w:val="none" w:sz="0" w:space="0" w:color="auto"/>
        <w:left w:val="none" w:sz="0" w:space="0" w:color="auto"/>
        <w:bottom w:val="none" w:sz="0" w:space="0" w:color="auto"/>
        <w:right w:val="none" w:sz="0" w:space="0" w:color="auto"/>
      </w:divBdr>
    </w:div>
    <w:div w:id="2000107680">
      <w:bodyDiv w:val="1"/>
      <w:marLeft w:val="0"/>
      <w:marRight w:val="0"/>
      <w:marTop w:val="0"/>
      <w:marBottom w:val="0"/>
      <w:divBdr>
        <w:top w:val="none" w:sz="0" w:space="0" w:color="auto"/>
        <w:left w:val="none" w:sz="0" w:space="0" w:color="auto"/>
        <w:bottom w:val="none" w:sz="0" w:space="0" w:color="auto"/>
        <w:right w:val="none" w:sz="0" w:space="0" w:color="auto"/>
      </w:divBdr>
    </w:div>
    <w:div w:id="2010596838">
      <w:bodyDiv w:val="1"/>
      <w:marLeft w:val="0"/>
      <w:marRight w:val="0"/>
      <w:marTop w:val="0"/>
      <w:marBottom w:val="0"/>
      <w:divBdr>
        <w:top w:val="none" w:sz="0" w:space="0" w:color="auto"/>
        <w:left w:val="none" w:sz="0" w:space="0" w:color="auto"/>
        <w:bottom w:val="none" w:sz="0" w:space="0" w:color="auto"/>
        <w:right w:val="none" w:sz="0" w:space="0" w:color="auto"/>
      </w:divBdr>
    </w:div>
    <w:div w:id="2022468009">
      <w:bodyDiv w:val="1"/>
      <w:marLeft w:val="0"/>
      <w:marRight w:val="0"/>
      <w:marTop w:val="0"/>
      <w:marBottom w:val="0"/>
      <w:divBdr>
        <w:top w:val="none" w:sz="0" w:space="0" w:color="auto"/>
        <w:left w:val="none" w:sz="0" w:space="0" w:color="auto"/>
        <w:bottom w:val="none" w:sz="0" w:space="0" w:color="auto"/>
        <w:right w:val="none" w:sz="0" w:space="0" w:color="auto"/>
      </w:divBdr>
    </w:div>
    <w:div w:id="2034842228">
      <w:bodyDiv w:val="1"/>
      <w:marLeft w:val="0"/>
      <w:marRight w:val="0"/>
      <w:marTop w:val="0"/>
      <w:marBottom w:val="0"/>
      <w:divBdr>
        <w:top w:val="none" w:sz="0" w:space="0" w:color="auto"/>
        <w:left w:val="none" w:sz="0" w:space="0" w:color="auto"/>
        <w:bottom w:val="none" w:sz="0" w:space="0" w:color="auto"/>
        <w:right w:val="none" w:sz="0" w:space="0" w:color="auto"/>
      </w:divBdr>
    </w:div>
    <w:div w:id="2040860889">
      <w:bodyDiv w:val="1"/>
      <w:marLeft w:val="0"/>
      <w:marRight w:val="0"/>
      <w:marTop w:val="0"/>
      <w:marBottom w:val="0"/>
      <w:divBdr>
        <w:top w:val="none" w:sz="0" w:space="0" w:color="auto"/>
        <w:left w:val="none" w:sz="0" w:space="0" w:color="auto"/>
        <w:bottom w:val="none" w:sz="0" w:space="0" w:color="auto"/>
        <w:right w:val="none" w:sz="0" w:space="0" w:color="auto"/>
      </w:divBdr>
    </w:div>
    <w:div w:id="2054840824">
      <w:bodyDiv w:val="1"/>
      <w:marLeft w:val="0"/>
      <w:marRight w:val="0"/>
      <w:marTop w:val="0"/>
      <w:marBottom w:val="0"/>
      <w:divBdr>
        <w:top w:val="none" w:sz="0" w:space="0" w:color="auto"/>
        <w:left w:val="none" w:sz="0" w:space="0" w:color="auto"/>
        <w:bottom w:val="none" w:sz="0" w:space="0" w:color="auto"/>
        <w:right w:val="none" w:sz="0" w:space="0" w:color="auto"/>
      </w:divBdr>
    </w:div>
    <w:div w:id="2066488190">
      <w:bodyDiv w:val="1"/>
      <w:marLeft w:val="0"/>
      <w:marRight w:val="0"/>
      <w:marTop w:val="0"/>
      <w:marBottom w:val="0"/>
      <w:divBdr>
        <w:top w:val="none" w:sz="0" w:space="0" w:color="auto"/>
        <w:left w:val="none" w:sz="0" w:space="0" w:color="auto"/>
        <w:bottom w:val="none" w:sz="0" w:space="0" w:color="auto"/>
        <w:right w:val="none" w:sz="0" w:space="0" w:color="auto"/>
      </w:divBdr>
    </w:div>
    <w:div w:id="2073188074">
      <w:bodyDiv w:val="1"/>
      <w:marLeft w:val="0"/>
      <w:marRight w:val="0"/>
      <w:marTop w:val="0"/>
      <w:marBottom w:val="0"/>
      <w:divBdr>
        <w:top w:val="none" w:sz="0" w:space="0" w:color="auto"/>
        <w:left w:val="none" w:sz="0" w:space="0" w:color="auto"/>
        <w:bottom w:val="none" w:sz="0" w:space="0" w:color="auto"/>
        <w:right w:val="none" w:sz="0" w:space="0" w:color="auto"/>
      </w:divBdr>
    </w:div>
    <w:div w:id="2075424985">
      <w:bodyDiv w:val="1"/>
      <w:marLeft w:val="0"/>
      <w:marRight w:val="0"/>
      <w:marTop w:val="0"/>
      <w:marBottom w:val="0"/>
      <w:divBdr>
        <w:top w:val="none" w:sz="0" w:space="0" w:color="auto"/>
        <w:left w:val="none" w:sz="0" w:space="0" w:color="auto"/>
        <w:bottom w:val="none" w:sz="0" w:space="0" w:color="auto"/>
        <w:right w:val="none" w:sz="0" w:space="0" w:color="auto"/>
      </w:divBdr>
    </w:div>
    <w:div w:id="2095545702">
      <w:bodyDiv w:val="1"/>
      <w:marLeft w:val="0"/>
      <w:marRight w:val="0"/>
      <w:marTop w:val="0"/>
      <w:marBottom w:val="0"/>
      <w:divBdr>
        <w:top w:val="none" w:sz="0" w:space="0" w:color="auto"/>
        <w:left w:val="none" w:sz="0" w:space="0" w:color="auto"/>
        <w:bottom w:val="none" w:sz="0" w:space="0" w:color="auto"/>
        <w:right w:val="none" w:sz="0" w:space="0" w:color="auto"/>
      </w:divBdr>
    </w:div>
    <w:div w:id="2099666335">
      <w:bodyDiv w:val="1"/>
      <w:marLeft w:val="0"/>
      <w:marRight w:val="0"/>
      <w:marTop w:val="0"/>
      <w:marBottom w:val="0"/>
      <w:divBdr>
        <w:top w:val="none" w:sz="0" w:space="0" w:color="auto"/>
        <w:left w:val="none" w:sz="0" w:space="0" w:color="auto"/>
        <w:bottom w:val="none" w:sz="0" w:space="0" w:color="auto"/>
        <w:right w:val="none" w:sz="0" w:space="0" w:color="auto"/>
      </w:divBdr>
    </w:div>
    <w:div w:id="2122531492">
      <w:bodyDiv w:val="1"/>
      <w:marLeft w:val="0"/>
      <w:marRight w:val="0"/>
      <w:marTop w:val="0"/>
      <w:marBottom w:val="0"/>
      <w:divBdr>
        <w:top w:val="none" w:sz="0" w:space="0" w:color="auto"/>
        <w:left w:val="none" w:sz="0" w:space="0" w:color="auto"/>
        <w:bottom w:val="none" w:sz="0" w:space="0" w:color="auto"/>
        <w:right w:val="none" w:sz="0" w:space="0" w:color="auto"/>
      </w:divBdr>
    </w:div>
    <w:div w:id="2132094738">
      <w:bodyDiv w:val="1"/>
      <w:marLeft w:val="0"/>
      <w:marRight w:val="0"/>
      <w:marTop w:val="0"/>
      <w:marBottom w:val="0"/>
      <w:divBdr>
        <w:top w:val="none" w:sz="0" w:space="0" w:color="auto"/>
        <w:left w:val="none" w:sz="0" w:space="0" w:color="auto"/>
        <w:bottom w:val="none" w:sz="0" w:space="0" w:color="auto"/>
        <w:right w:val="none" w:sz="0" w:space="0" w:color="auto"/>
      </w:divBdr>
    </w:div>
    <w:div w:id="2144034663">
      <w:bodyDiv w:val="1"/>
      <w:marLeft w:val="0"/>
      <w:marRight w:val="0"/>
      <w:marTop w:val="0"/>
      <w:marBottom w:val="0"/>
      <w:divBdr>
        <w:top w:val="none" w:sz="0" w:space="0" w:color="auto"/>
        <w:left w:val="none" w:sz="0" w:space="0" w:color="auto"/>
        <w:bottom w:val="none" w:sz="0" w:space="0" w:color="auto"/>
        <w:right w:val="none" w:sz="0" w:space="0" w:color="auto"/>
      </w:divBdr>
    </w:div>
    <w:div w:id="2145001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rechnungen@jobcenter-kreis-steinfurt.de"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E666D9-1231-4A41-BDD0-AADC158C26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2392</Words>
  <Characters>15076</Characters>
  <Application>Microsoft Office Word</Application>
  <DocSecurity>0</DocSecurity>
  <Lines>125</Lines>
  <Paragraphs>34</Paragraphs>
  <ScaleCrop>false</ScaleCrop>
  <HeadingPairs>
    <vt:vector size="2" baseType="variant">
      <vt:variant>
        <vt:lpstr>Titel</vt:lpstr>
      </vt:variant>
      <vt:variant>
        <vt:i4>1</vt:i4>
      </vt:variant>
    </vt:vector>
  </HeadingPairs>
  <TitlesOfParts>
    <vt:vector size="1" baseType="lpstr">
      <vt:lpstr/>
    </vt:vector>
  </TitlesOfParts>
  <Company>Kreis Steinfurt</Company>
  <LinksUpToDate>false</LinksUpToDate>
  <CharactersWithSpaces>17434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Aaron Dieckmann</dc:creator>
  <cp:keywords/>
  <dc:description/>
  <cp:lastModifiedBy>Cornelia Maag</cp:lastModifiedBy>
  <cp:revision>3</cp:revision>
  <dcterms:created xsi:type="dcterms:W3CDTF">2026-04-15T13:21:00Z</dcterms:created>
  <dcterms:modified xsi:type="dcterms:W3CDTF">2026-04-15T13:22:00Z</dcterms:modified>
</cp:coreProperties>
</file>