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315D" w14:textId="77777777" w:rsidR="009470DB" w:rsidRDefault="00D0730D" w:rsidP="00D0730D">
      <w:pPr>
        <w:jc w:val="center"/>
        <w:rPr>
          <w:rFonts w:cs="Arial"/>
          <w:color w:val="17365D" w:themeColor="text2" w:themeShade="BF"/>
          <w:sz w:val="28"/>
          <w:szCs w:val="24"/>
        </w:rPr>
      </w:pPr>
      <w:bookmarkStart w:id="0" w:name="Titelseite"/>
      <w:bookmarkEnd w:id="0"/>
      <w:r w:rsidRPr="00D0730D">
        <w:rPr>
          <w:rFonts w:cs="Arial"/>
          <w:color w:val="17365D" w:themeColor="text2" w:themeShade="BF"/>
          <w:sz w:val="28"/>
          <w:szCs w:val="24"/>
        </w:rPr>
        <w:t xml:space="preserve">Anlage </w:t>
      </w:r>
      <w:r w:rsidR="00AC7515">
        <w:rPr>
          <w:rFonts w:cs="Arial"/>
          <w:color w:val="17365D" w:themeColor="text2" w:themeShade="BF"/>
          <w:sz w:val="28"/>
          <w:szCs w:val="24"/>
        </w:rPr>
        <w:t>TOM</w:t>
      </w:r>
      <w:r w:rsidR="002713D8">
        <w:rPr>
          <w:rFonts w:cs="Arial"/>
          <w:color w:val="17365D" w:themeColor="text2" w:themeShade="BF"/>
          <w:sz w:val="28"/>
          <w:szCs w:val="24"/>
        </w:rPr>
        <w:t xml:space="preserve"> </w:t>
      </w:r>
    </w:p>
    <w:p w14:paraId="1B90ACCE" w14:textId="77777777" w:rsidR="0091157A" w:rsidRDefault="002713D8" w:rsidP="00D0730D">
      <w:pPr>
        <w:jc w:val="center"/>
        <w:rPr>
          <w:rFonts w:cs="Arial"/>
          <w:color w:val="17365D" w:themeColor="text2" w:themeShade="BF"/>
          <w:sz w:val="28"/>
          <w:szCs w:val="24"/>
        </w:rPr>
      </w:pPr>
      <w:r>
        <w:rPr>
          <w:rFonts w:cs="Arial"/>
          <w:color w:val="17365D" w:themeColor="text2" w:themeShade="BF"/>
          <w:sz w:val="28"/>
          <w:szCs w:val="24"/>
        </w:rPr>
        <w:t>T</w:t>
      </w:r>
      <w:r w:rsidR="0091157A" w:rsidRPr="00D0730D">
        <w:rPr>
          <w:rFonts w:cs="Arial"/>
          <w:color w:val="17365D" w:themeColor="text2" w:themeShade="BF"/>
          <w:sz w:val="28"/>
          <w:szCs w:val="24"/>
        </w:rPr>
        <w:t>echnisch</w:t>
      </w:r>
      <w:r>
        <w:rPr>
          <w:rFonts w:cs="Arial"/>
          <w:color w:val="17365D" w:themeColor="text2" w:themeShade="BF"/>
          <w:sz w:val="28"/>
          <w:szCs w:val="24"/>
        </w:rPr>
        <w:t xml:space="preserve">e und </w:t>
      </w:r>
      <w:r w:rsidR="0091157A" w:rsidRPr="00D0730D">
        <w:rPr>
          <w:rFonts w:cs="Arial"/>
          <w:color w:val="17365D" w:themeColor="text2" w:themeShade="BF"/>
          <w:sz w:val="28"/>
          <w:szCs w:val="24"/>
        </w:rPr>
        <w:t>organisatorische Maßnahmen</w:t>
      </w:r>
    </w:p>
    <w:p w14:paraId="18422385" w14:textId="77777777" w:rsidR="009662B6" w:rsidRPr="00D0730D" w:rsidRDefault="009662B6" w:rsidP="00D0730D">
      <w:pPr>
        <w:jc w:val="center"/>
        <w:rPr>
          <w:rFonts w:cs="Arial"/>
          <w:color w:val="17365D" w:themeColor="text2" w:themeShade="BF"/>
          <w:sz w:val="28"/>
          <w:szCs w:val="24"/>
        </w:rPr>
      </w:pPr>
    </w:p>
    <w:p w14:paraId="3C596023" w14:textId="77777777" w:rsidR="00695544" w:rsidRPr="007D493A" w:rsidRDefault="00695544">
      <w:pPr>
        <w:contextualSpacing w:val="0"/>
        <w:rPr>
          <w:rFonts w:cs="Arial"/>
          <w:sz w:val="12"/>
        </w:rPr>
      </w:pPr>
    </w:p>
    <w:p w14:paraId="4BC9E8BE" w14:textId="77777777" w:rsidR="0091157A" w:rsidRPr="00ED15E0" w:rsidRDefault="003E5ACD" w:rsidP="00D0730D">
      <w:pPr>
        <w:pStyle w:val="KeinLeerraum"/>
        <w:rPr>
          <w:sz w:val="22"/>
        </w:rPr>
      </w:pPr>
      <w:r>
        <w:rPr>
          <w:sz w:val="22"/>
        </w:rPr>
        <w:t>Der Auftragnehmer hat die folgenden technischen und organisatorischen Maßnahmen im Sinne des Art. 32 DSGVO getroffen, um ein dem Risiko angemessene</w:t>
      </w:r>
      <w:r w:rsidR="005567D1">
        <w:rPr>
          <w:sz w:val="22"/>
        </w:rPr>
        <w:t xml:space="preserve">s Schutzniveau zu gewährleisten. </w:t>
      </w:r>
      <w:r w:rsidR="00057890">
        <w:rPr>
          <w:sz w:val="22"/>
        </w:rPr>
        <w:t xml:space="preserve">Die aufgeführten Maßnahmen werden vom Kreis Steinfurt vorgegeben. Der Auftragnehmer muss verpflichtend angeben, wie die Maßnahme </w:t>
      </w:r>
      <w:r w:rsidR="00D14C37">
        <w:rPr>
          <w:sz w:val="22"/>
        </w:rPr>
        <w:t>umgesetzt werden</w:t>
      </w:r>
      <w:r w:rsidR="00057890">
        <w:rPr>
          <w:sz w:val="22"/>
        </w:rPr>
        <w:t>. Die angegebenen Maßnahmen werden Vertragsbestandteil der Ausschreibung.</w:t>
      </w:r>
    </w:p>
    <w:p w14:paraId="1BF2AC8C" w14:textId="77777777" w:rsidR="0091157A" w:rsidRDefault="0091157A" w:rsidP="0091157A">
      <w:pPr>
        <w:jc w:val="both"/>
        <w:rPr>
          <w:rFonts w:cs="Arial"/>
          <w:sz w:val="16"/>
        </w:rPr>
      </w:pPr>
    </w:p>
    <w:p w14:paraId="47D24370" w14:textId="77777777" w:rsidR="00057890" w:rsidRPr="007D493A" w:rsidRDefault="00057890" w:rsidP="0091157A">
      <w:pPr>
        <w:jc w:val="both"/>
        <w:rPr>
          <w:rFonts w:cs="Arial"/>
          <w:sz w:val="16"/>
        </w:rPr>
      </w:pPr>
    </w:p>
    <w:p w14:paraId="6871EB96" w14:textId="77777777" w:rsidR="0091157A" w:rsidRPr="00D0730D" w:rsidRDefault="0091157A" w:rsidP="0091157A">
      <w:pPr>
        <w:numPr>
          <w:ilvl w:val="0"/>
          <w:numId w:val="4"/>
        </w:numPr>
        <w:spacing w:after="0"/>
        <w:contextualSpacing w:val="0"/>
        <w:rPr>
          <w:rFonts w:cs="Arial"/>
          <w:color w:val="17365D" w:themeColor="text2" w:themeShade="BF"/>
          <w:sz w:val="28"/>
          <w:szCs w:val="24"/>
        </w:rPr>
      </w:pPr>
      <w:r w:rsidRPr="00D0730D">
        <w:rPr>
          <w:rFonts w:cs="Arial"/>
          <w:color w:val="17365D" w:themeColor="text2" w:themeShade="BF"/>
          <w:sz w:val="28"/>
          <w:szCs w:val="24"/>
        </w:rPr>
        <w:t>Vertraul</w:t>
      </w:r>
      <w:r w:rsidR="00DE2B94" w:rsidRPr="00D0730D">
        <w:rPr>
          <w:rFonts w:cs="Arial"/>
          <w:color w:val="17365D" w:themeColor="text2" w:themeShade="BF"/>
          <w:sz w:val="28"/>
          <w:szCs w:val="24"/>
        </w:rPr>
        <w:t>ichkeit gem. Art. 32 Abs. 1</w:t>
      </w:r>
      <w:r w:rsidRPr="00D0730D">
        <w:rPr>
          <w:rFonts w:cs="Arial"/>
          <w:color w:val="17365D" w:themeColor="text2" w:themeShade="BF"/>
          <w:sz w:val="28"/>
          <w:szCs w:val="24"/>
        </w:rPr>
        <w:t xml:space="preserve"> </w:t>
      </w:r>
      <w:proofErr w:type="spellStart"/>
      <w:r w:rsidR="003E5ACD">
        <w:rPr>
          <w:rFonts w:cs="Arial"/>
          <w:color w:val="17365D" w:themeColor="text2" w:themeShade="BF"/>
          <w:sz w:val="28"/>
          <w:szCs w:val="24"/>
        </w:rPr>
        <w:t>lit</w:t>
      </w:r>
      <w:proofErr w:type="spellEnd"/>
      <w:r w:rsidR="003E5ACD">
        <w:rPr>
          <w:rFonts w:cs="Arial"/>
          <w:color w:val="17365D" w:themeColor="text2" w:themeShade="BF"/>
          <w:sz w:val="28"/>
          <w:szCs w:val="24"/>
        </w:rPr>
        <w:t xml:space="preserve">. b </w:t>
      </w:r>
      <w:r w:rsidRPr="00D0730D">
        <w:rPr>
          <w:rFonts w:cs="Arial"/>
          <w:color w:val="17365D" w:themeColor="text2" w:themeShade="BF"/>
          <w:sz w:val="28"/>
          <w:szCs w:val="24"/>
        </w:rPr>
        <w:t>DSGVO</w:t>
      </w:r>
      <w:r w:rsidR="007B78FD">
        <w:rPr>
          <w:rFonts w:cs="Arial"/>
          <w:color w:val="17365D" w:themeColor="text2" w:themeShade="BF"/>
          <w:sz w:val="28"/>
          <w:szCs w:val="24"/>
        </w:rPr>
        <w:br/>
      </w:r>
    </w:p>
    <w:p w14:paraId="7567D9C4" w14:textId="77777777" w:rsidR="0091157A" w:rsidRDefault="0091157A" w:rsidP="00D0730D">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1" w:name="_Toc530689258"/>
      <w:r w:rsidRPr="00D0730D">
        <w:rPr>
          <w:rFonts w:ascii="Arial" w:hAnsi="Arial" w:cs="Arial"/>
          <w:b w:val="0"/>
          <w:color w:val="365F91" w:themeColor="accent1" w:themeShade="BF"/>
        </w:rPr>
        <w:t>Zutrittskontrolle</w:t>
      </w:r>
      <w:bookmarkEnd w:id="1"/>
    </w:p>
    <w:p w14:paraId="2C1A3335" w14:textId="77777777" w:rsidR="0044327F" w:rsidRPr="007D493A" w:rsidRDefault="0044327F" w:rsidP="0044327F">
      <w:pPr>
        <w:pStyle w:val="Text"/>
        <w:rPr>
          <w:sz w:val="18"/>
        </w:rPr>
      </w:pPr>
    </w:p>
    <w:p w14:paraId="042B4D9A" w14:textId="77777777" w:rsidR="00D0730D" w:rsidRDefault="00D0730D" w:rsidP="0091157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szCs w:val="18"/>
        </w:rPr>
      </w:pPr>
      <w:r>
        <w:rPr>
          <w:rFonts w:ascii="Arial" w:hAnsi="Arial" w:cs="Arial"/>
          <w:sz w:val="22"/>
          <w:szCs w:val="18"/>
        </w:rPr>
        <w:t>Unbefugten ist der Zutritt zu Datenverarbeitungsanlagen, mit denen personenbezogene Daten verarbeitet werden, zu</w:t>
      </w:r>
      <w:r w:rsidR="00D133B7">
        <w:rPr>
          <w:rFonts w:ascii="Arial" w:hAnsi="Arial" w:cs="Arial"/>
          <w:sz w:val="22"/>
          <w:szCs w:val="18"/>
        </w:rPr>
        <w:t xml:space="preserve"> verwehren.</w:t>
      </w:r>
    </w:p>
    <w:p w14:paraId="0C4CBC27" w14:textId="77777777" w:rsidR="00D133B7" w:rsidRDefault="00D133B7" w:rsidP="0091157A">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szCs w:val="18"/>
        </w:rPr>
      </w:pPr>
      <w:r>
        <w:rPr>
          <w:rFonts w:ascii="Arial" w:hAnsi="Arial" w:cs="Arial"/>
          <w:sz w:val="22"/>
          <w:szCs w:val="18"/>
        </w:rPr>
        <w:t>Wird umgesetzt durch:</w:t>
      </w:r>
    </w:p>
    <w:p w14:paraId="76DAE846" w14:textId="77777777" w:rsidR="00D0730D" w:rsidRDefault="00DA5FDB"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szCs w:val="18"/>
        </w:rPr>
      </w:pPr>
      <w:r>
        <w:rPr>
          <w:rFonts w:ascii="Arial" w:hAnsi="Arial" w:cs="Arial"/>
          <w:sz w:val="22"/>
          <w:szCs w:val="18"/>
        </w:rPr>
        <w:tab/>
      </w:r>
      <w:sdt>
        <w:sdtPr>
          <w:rPr>
            <w:rFonts w:ascii="Arial" w:hAnsi="Arial" w:cs="Arial"/>
            <w:sz w:val="22"/>
            <w:szCs w:val="18"/>
          </w:rPr>
          <w:id w:val="-741405081"/>
          <w14:checkbox>
            <w14:checked w14:val="0"/>
            <w14:checkedState w14:val="2612" w14:font="MS Gothic"/>
            <w14:uncheckedState w14:val="2610" w14:font="MS Gothic"/>
          </w14:checkbox>
        </w:sdtPr>
        <w:sdtEndPr/>
        <w:sdtContent>
          <w:r w:rsidR="004246F1">
            <w:rPr>
              <w:rFonts w:ascii="MS Gothic" w:eastAsia="MS Gothic" w:hAnsi="MS Gothic" w:cs="Arial" w:hint="eastAsia"/>
              <w:sz w:val="22"/>
              <w:szCs w:val="18"/>
            </w:rPr>
            <w:t>☐</w:t>
          </w:r>
        </w:sdtContent>
      </w:sdt>
      <w:r w:rsidR="005567D1">
        <w:rPr>
          <w:rFonts w:ascii="Arial" w:hAnsi="Arial" w:cs="Arial"/>
          <w:sz w:val="22"/>
          <w:szCs w:val="18"/>
        </w:rPr>
        <w:t xml:space="preserve"> </w:t>
      </w:r>
      <w:r w:rsidR="00D0730D">
        <w:rPr>
          <w:rFonts w:ascii="Arial" w:hAnsi="Arial" w:cs="Arial"/>
          <w:sz w:val="22"/>
          <w:szCs w:val="18"/>
        </w:rPr>
        <w:t>Elektronische Zutrittskontrolle,</w:t>
      </w:r>
    </w:p>
    <w:p w14:paraId="470DC9E7" w14:textId="77777777" w:rsidR="00D0730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szCs w:val="18"/>
        </w:rPr>
      </w:pPr>
      <w:sdt>
        <w:sdtPr>
          <w:rPr>
            <w:rFonts w:ascii="Arial" w:hAnsi="Arial" w:cs="Arial"/>
            <w:sz w:val="22"/>
            <w:szCs w:val="18"/>
          </w:rPr>
          <w:id w:val="-1126315453"/>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szCs w:val="18"/>
            </w:rPr>
            <w:t>☐</w:t>
          </w:r>
        </w:sdtContent>
      </w:sdt>
      <w:r w:rsidR="005567D1">
        <w:rPr>
          <w:rFonts w:ascii="Arial" w:hAnsi="Arial" w:cs="Arial"/>
          <w:sz w:val="22"/>
          <w:szCs w:val="18"/>
        </w:rPr>
        <w:t xml:space="preserve"> </w:t>
      </w:r>
      <w:r w:rsidR="00D0730D">
        <w:rPr>
          <w:rFonts w:ascii="Arial" w:hAnsi="Arial" w:cs="Arial"/>
          <w:sz w:val="22"/>
          <w:szCs w:val="18"/>
        </w:rPr>
        <w:t>Regelungen für Firmenfremde,</w:t>
      </w:r>
    </w:p>
    <w:p w14:paraId="77078226" w14:textId="77777777" w:rsidR="00D0730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szCs w:val="18"/>
        </w:rPr>
      </w:pPr>
      <w:sdt>
        <w:sdtPr>
          <w:rPr>
            <w:rFonts w:ascii="Arial" w:hAnsi="Arial" w:cs="Arial"/>
            <w:sz w:val="22"/>
            <w:szCs w:val="18"/>
          </w:rPr>
          <w:id w:val="-855104256"/>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ascii="Arial" w:hAnsi="Arial" w:cs="Arial"/>
          <w:sz w:val="22"/>
          <w:szCs w:val="18"/>
        </w:rPr>
        <w:t xml:space="preserve"> </w:t>
      </w:r>
      <w:r w:rsidR="00D0730D">
        <w:rPr>
          <w:rFonts w:ascii="Arial" w:hAnsi="Arial" w:cs="Arial"/>
          <w:sz w:val="22"/>
          <w:szCs w:val="18"/>
        </w:rPr>
        <w:t>Maßnahmen zur Objektsicherung,</w:t>
      </w:r>
    </w:p>
    <w:p w14:paraId="7618E6D5" w14:textId="77777777" w:rsidR="00D0730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szCs w:val="18"/>
        </w:rPr>
      </w:pPr>
      <w:sdt>
        <w:sdtPr>
          <w:rPr>
            <w:rFonts w:ascii="Arial" w:hAnsi="Arial" w:cs="Arial"/>
            <w:sz w:val="22"/>
            <w:szCs w:val="18"/>
          </w:rPr>
          <w:id w:val="-1326576460"/>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szCs w:val="18"/>
            </w:rPr>
            <w:t>☐</w:t>
          </w:r>
        </w:sdtContent>
      </w:sdt>
      <w:r w:rsidR="005567D1">
        <w:rPr>
          <w:rFonts w:ascii="Arial" w:hAnsi="Arial" w:cs="Arial"/>
          <w:sz w:val="22"/>
          <w:szCs w:val="18"/>
        </w:rPr>
        <w:t xml:space="preserve"> </w:t>
      </w:r>
      <w:r w:rsidR="00D0730D">
        <w:rPr>
          <w:rFonts w:ascii="Arial" w:hAnsi="Arial" w:cs="Arial"/>
          <w:sz w:val="22"/>
          <w:szCs w:val="18"/>
        </w:rPr>
        <w:t>Bildung von Sicherheitszonen, Türsicherung</w:t>
      </w:r>
      <w:r w:rsidR="00DA5FDB">
        <w:rPr>
          <w:rFonts w:ascii="Arial" w:hAnsi="Arial" w:cs="Arial"/>
          <w:sz w:val="22"/>
          <w:szCs w:val="18"/>
        </w:rPr>
        <w:t>, Einbruchschutz</w:t>
      </w:r>
    </w:p>
    <w:p w14:paraId="345C8379" w14:textId="77777777" w:rsidR="00DA5FDB"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szCs w:val="18"/>
        </w:rPr>
      </w:pPr>
      <w:sdt>
        <w:sdtPr>
          <w:rPr>
            <w:rFonts w:ascii="Arial" w:hAnsi="Arial" w:cs="Arial"/>
            <w:sz w:val="22"/>
            <w:szCs w:val="18"/>
          </w:rPr>
          <w:id w:val="-117911072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ascii="Arial" w:hAnsi="Arial" w:cs="Arial"/>
          <w:sz w:val="22"/>
          <w:szCs w:val="18"/>
        </w:rPr>
        <w:t xml:space="preserve"> </w:t>
      </w:r>
      <w:r w:rsidR="00DA5FDB">
        <w:rPr>
          <w:rFonts w:ascii="Arial" w:hAnsi="Arial" w:cs="Arial"/>
          <w:sz w:val="22"/>
          <w:szCs w:val="18"/>
        </w:rPr>
        <w:t>Sonstiges:</w:t>
      </w:r>
    </w:p>
    <w:p w14:paraId="5C2C89CE" w14:textId="77777777" w:rsidR="00D0730D" w:rsidRDefault="00D0730D" w:rsidP="00D0730D">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szCs w:val="18"/>
        </w:rPr>
      </w:pPr>
    </w:p>
    <w:p w14:paraId="33AF7D4D" w14:textId="77777777" w:rsidR="0091157A" w:rsidRPr="00D0730D" w:rsidRDefault="0091157A" w:rsidP="005D51C0">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2" w:name="_Toc530689259"/>
      <w:r w:rsidRPr="00D0730D">
        <w:rPr>
          <w:rFonts w:ascii="Arial" w:hAnsi="Arial" w:cs="Arial"/>
          <w:b w:val="0"/>
          <w:color w:val="365F91" w:themeColor="accent1" w:themeShade="BF"/>
        </w:rPr>
        <w:t>Zugangskontrolle</w:t>
      </w:r>
      <w:bookmarkEnd w:id="2"/>
      <w:r w:rsidR="007B78FD">
        <w:rPr>
          <w:rFonts w:ascii="Arial" w:hAnsi="Arial" w:cs="Arial"/>
          <w:b w:val="0"/>
          <w:color w:val="365F91" w:themeColor="accent1" w:themeShade="BF"/>
        </w:rPr>
        <w:br/>
      </w:r>
    </w:p>
    <w:p w14:paraId="6E66C82A" w14:textId="77777777" w:rsidR="00D66BE6" w:rsidRDefault="00D0730D" w:rsidP="009266C9">
      <w:pPr>
        <w:jc w:val="both"/>
        <w:rPr>
          <w:rFonts w:cs="Arial"/>
          <w:sz w:val="22"/>
          <w:szCs w:val="18"/>
        </w:rPr>
      </w:pPr>
      <w:r>
        <w:rPr>
          <w:rFonts w:cs="Arial"/>
          <w:sz w:val="22"/>
          <w:szCs w:val="18"/>
        </w:rPr>
        <w:t xml:space="preserve">Es ist zu verhindern, dass Datenverarbeitungssysteme von Unbefugten </w:t>
      </w:r>
      <w:r w:rsidR="00D133B7">
        <w:rPr>
          <w:rFonts w:cs="Arial"/>
          <w:sz w:val="22"/>
          <w:szCs w:val="18"/>
        </w:rPr>
        <w:t>genutzt werden können.</w:t>
      </w:r>
    </w:p>
    <w:p w14:paraId="7819E140" w14:textId="77777777" w:rsidR="00D133B7" w:rsidRDefault="00D133B7" w:rsidP="009266C9">
      <w:pPr>
        <w:jc w:val="both"/>
        <w:rPr>
          <w:rFonts w:cs="Arial"/>
          <w:sz w:val="22"/>
          <w:szCs w:val="18"/>
        </w:rPr>
      </w:pPr>
      <w:r>
        <w:rPr>
          <w:rFonts w:cs="Arial"/>
          <w:sz w:val="22"/>
          <w:szCs w:val="18"/>
        </w:rPr>
        <w:t>Wird umgesetzt durch:</w:t>
      </w:r>
    </w:p>
    <w:p w14:paraId="13E346F8" w14:textId="77777777" w:rsidR="00D0730D" w:rsidRDefault="00F97394" w:rsidP="005567D1">
      <w:pPr>
        <w:ind w:left="360"/>
        <w:jc w:val="both"/>
        <w:rPr>
          <w:rFonts w:cs="Arial"/>
          <w:sz w:val="22"/>
          <w:szCs w:val="18"/>
        </w:rPr>
      </w:pPr>
      <w:sdt>
        <w:sdtPr>
          <w:rPr>
            <w:rFonts w:cs="Arial"/>
            <w:sz w:val="22"/>
            <w:szCs w:val="18"/>
          </w:rPr>
          <w:id w:val="-2077897639"/>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D0730D">
        <w:rPr>
          <w:rFonts w:cs="Arial"/>
          <w:sz w:val="22"/>
          <w:szCs w:val="18"/>
        </w:rPr>
        <w:t>Festlegung befugter Personen</w:t>
      </w:r>
      <w:r w:rsidR="00D66BE6">
        <w:rPr>
          <w:rFonts w:cs="Arial"/>
          <w:sz w:val="22"/>
          <w:szCs w:val="18"/>
        </w:rPr>
        <w:t>,</w:t>
      </w:r>
    </w:p>
    <w:p w14:paraId="11264F2B" w14:textId="77777777" w:rsidR="00D66BE6" w:rsidRDefault="00F97394" w:rsidP="005567D1">
      <w:pPr>
        <w:ind w:left="360"/>
        <w:jc w:val="both"/>
        <w:rPr>
          <w:rFonts w:cs="Arial"/>
          <w:sz w:val="22"/>
          <w:szCs w:val="18"/>
        </w:rPr>
      </w:pPr>
      <w:sdt>
        <w:sdtPr>
          <w:rPr>
            <w:rFonts w:cs="Arial"/>
            <w:sz w:val="22"/>
            <w:szCs w:val="18"/>
          </w:rPr>
          <w:id w:val="1924058525"/>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D66BE6">
        <w:rPr>
          <w:rFonts w:cs="Arial"/>
          <w:sz w:val="22"/>
          <w:szCs w:val="18"/>
        </w:rPr>
        <w:t>Regelungen für Firmenfremde,</w:t>
      </w:r>
    </w:p>
    <w:p w14:paraId="05B7EB82" w14:textId="77777777" w:rsidR="00D66BE6" w:rsidRDefault="00F97394" w:rsidP="005567D1">
      <w:pPr>
        <w:ind w:left="360"/>
        <w:jc w:val="both"/>
        <w:rPr>
          <w:rFonts w:cs="Arial"/>
          <w:sz w:val="22"/>
          <w:szCs w:val="18"/>
        </w:rPr>
      </w:pPr>
      <w:sdt>
        <w:sdtPr>
          <w:rPr>
            <w:rFonts w:cs="Arial"/>
            <w:sz w:val="22"/>
            <w:szCs w:val="18"/>
          </w:rPr>
          <w:id w:val="-796448196"/>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D66BE6">
        <w:rPr>
          <w:rFonts w:cs="Arial"/>
          <w:sz w:val="22"/>
          <w:szCs w:val="18"/>
        </w:rPr>
        <w:t>Verschlüsselte Übertragungswege,</w:t>
      </w:r>
    </w:p>
    <w:p w14:paraId="7BD28741" w14:textId="77777777" w:rsidR="00BC0563" w:rsidRDefault="00F97394" w:rsidP="005567D1">
      <w:pPr>
        <w:ind w:left="360"/>
        <w:jc w:val="both"/>
        <w:rPr>
          <w:rFonts w:cs="Arial"/>
          <w:sz w:val="22"/>
          <w:szCs w:val="18"/>
        </w:rPr>
      </w:pPr>
      <w:sdt>
        <w:sdtPr>
          <w:rPr>
            <w:rFonts w:cs="Arial"/>
            <w:sz w:val="22"/>
            <w:szCs w:val="18"/>
          </w:rPr>
          <w:id w:val="1155958830"/>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BC0563">
        <w:rPr>
          <w:rFonts w:cs="Arial"/>
          <w:sz w:val="22"/>
          <w:szCs w:val="18"/>
        </w:rPr>
        <w:t>Verschlüsselung mobiler Informationstechnik,</w:t>
      </w:r>
    </w:p>
    <w:p w14:paraId="569BCF2F" w14:textId="77777777" w:rsidR="00D66BE6" w:rsidRDefault="00F97394" w:rsidP="005567D1">
      <w:pPr>
        <w:ind w:left="360"/>
        <w:jc w:val="both"/>
        <w:rPr>
          <w:rFonts w:cs="Arial"/>
          <w:sz w:val="22"/>
          <w:szCs w:val="18"/>
        </w:rPr>
      </w:pPr>
      <w:sdt>
        <w:sdtPr>
          <w:rPr>
            <w:rFonts w:cs="Arial"/>
            <w:sz w:val="22"/>
            <w:szCs w:val="18"/>
          </w:rPr>
          <w:id w:val="1743903379"/>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BC0563">
        <w:rPr>
          <w:rFonts w:cs="Arial"/>
          <w:sz w:val="22"/>
          <w:szCs w:val="18"/>
        </w:rPr>
        <w:t>angemessener Passwortschutz,</w:t>
      </w:r>
    </w:p>
    <w:p w14:paraId="3268209B" w14:textId="77777777" w:rsidR="00BC0563" w:rsidRDefault="00F97394" w:rsidP="00F97394">
      <w:pPr>
        <w:ind w:left="709" w:hanging="349"/>
        <w:jc w:val="both"/>
        <w:rPr>
          <w:rFonts w:cs="Arial"/>
          <w:sz w:val="22"/>
          <w:szCs w:val="18"/>
        </w:rPr>
      </w:pPr>
      <w:sdt>
        <w:sdtPr>
          <w:rPr>
            <w:rFonts w:cs="Arial"/>
            <w:sz w:val="22"/>
            <w:szCs w:val="18"/>
          </w:rPr>
          <w:id w:val="-411701336"/>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BC0563" w:rsidRPr="0074386D">
        <w:rPr>
          <w:rFonts w:cs="Arial"/>
          <w:sz w:val="22"/>
          <w:szCs w:val="18"/>
        </w:rPr>
        <w:t>IDS</w:t>
      </w:r>
      <w:r w:rsidR="00642A0E" w:rsidRPr="0074386D">
        <w:rPr>
          <w:rFonts w:cs="Arial"/>
          <w:sz w:val="22"/>
          <w:szCs w:val="18"/>
        </w:rPr>
        <w:t xml:space="preserve"> (</w:t>
      </w:r>
      <w:r w:rsidR="00CB48F2">
        <w:rPr>
          <w:rFonts w:cs="Arial"/>
          <w:sz w:val="22"/>
          <w:szCs w:val="18"/>
        </w:rPr>
        <w:t xml:space="preserve">Intrusion </w:t>
      </w:r>
      <w:proofErr w:type="spellStart"/>
      <w:r w:rsidR="00CB48F2">
        <w:rPr>
          <w:rFonts w:cs="Arial"/>
          <w:sz w:val="22"/>
          <w:szCs w:val="18"/>
        </w:rPr>
        <w:t>Detection</w:t>
      </w:r>
      <w:proofErr w:type="spellEnd"/>
      <w:r w:rsidR="00CB48F2">
        <w:rPr>
          <w:rFonts w:cs="Arial"/>
          <w:sz w:val="22"/>
          <w:szCs w:val="18"/>
        </w:rPr>
        <w:t xml:space="preserve"> System = </w:t>
      </w:r>
      <w:r w:rsidR="00642A0E" w:rsidRPr="0074386D">
        <w:rPr>
          <w:rFonts w:cs="Arial"/>
          <w:sz w:val="22"/>
          <w:szCs w:val="18"/>
        </w:rPr>
        <w:t>Angriffserkennung)</w:t>
      </w:r>
      <w:r w:rsidR="00BC0563" w:rsidRPr="0074386D">
        <w:rPr>
          <w:rFonts w:cs="Arial"/>
          <w:sz w:val="22"/>
          <w:szCs w:val="18"/>
        </w:rPr>
        <w:t>, IPS</w:t>
      </w:r>
      <w:r w:rsidR="00642A0E" w:rsidRPr="0074386D">
        <w:rPr>
          <w:rFonts w:cs="Arial"/>
          <w:sz w:val="22"/>
          <w:szCs w:val="18"/>
        </w:rPr>
        <w:t xml:space="preserve"> (</w:t>
      </w:r>
      <w:r w:rsidR="00CB48F2">
        <w:rPr>
          <w:rFonts w:cs="Arial"/>
          <w:sz w:val="22"/>
          <w:szCs w:val="18"/>
        </w:rPr>
        <w:t xml:space="preserve">Intrusion </w:t>
      </w:r>
      <w:proofErr w:type="spellStart"/>
      <w:r w:rsidR="00CB48F2">
        <w:rPr>
          <w:rFonts w:cs="Arial"/>
          <w:sz w:val="22"/>
          <w:szCs w:val="18"/>
        </w:rPr>
        <w:t>Prevention</w:t>
      </w:r>
      <w:proofErr w:type="spellEnd"/>
      <w:r w:rsidR="00CB48F2">
        <w:rPr>
          <w:rFonts w:cs="Arial"/>
          <w:sz w:val="22"/>
          <w:szCs w:val="18"/>
        </w:rPr>
        <w:t xml:space="preserve"> System = </w:t>
      </w:r>
      <w:r w:rsidR="00642A0E" w:rsidRPr="0074386D">
        <w:rPr>
          <w:rFonts w:cs="Arial"/>
          <w:sz w:val="22"/>
          <w:szCs w:val="18"/>
        </w:rPr>
        <w:t>Angriffsverhinderung)</w:t>
      </w:r>
    </w:p>
    <w:p w14:paraId="5FB7AEAD" w14:textId="77777777" w:rsidR="00DA5FDB" w:rsidRDefault="00F97394" w:rsidP="005567D1">
      <w:pPr>
        <w:ind w:left="360"/>
        <w:jc w:val="both"/>
        <w:rPr>
          <w:rFonts w:cs="Arial"/>
          <w:sz w:val="22"/>
          <w:szCs w:val="18"/>
        </w:rPr>
      </w:pPr>
      <w:sdt>
        <w:sdtPr>
          <w:rPr>
            <w:rFonts w:cs="Arial"/>
            <w:sz w:val="22"/>
            <w:szCs w:val="18"/>
          </w:rPr>
          <w:id w:val="-1489323030"/>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szCs w:val="18"/>
            </w:rPr>
            <w:t>☐</w:t>
          </w:r>
        </w:sdtContent>
      </w:sdt>
      <w:r w:rsidR="005567D1">
        <w:rPr>
          <w:rFonts w:cs="Arial"/>
          <w:sz w:val="22"/>
          <w:szCs w:val="18"/>
        </w:rPr>
        <w:t xml:space="preserve"> </w:t>
      </w:r>
      <w:r w:rsidR="00DA5FDB">
        <w:rPr>
          <w:rFonts w:cs="Arial"/>
          <w:sz w:val="22"/>
          <w:szCs w:val="18"/>
        </w:rPr>
        <w:t>Sonstiges:</w:t>
      </w:r>
    </w:p>
    <w:p w14:paraId="24B510EB" w14:textId="77777777" w:rsidR="0091157A" w:rsidRPr="00D0730D" w:rsidRDefault="0091157A" w:rsidP="0091157A">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3" w:name="_Toc530689260"/>
      <w:r w:rsidRPr="00D0730D">
        <w:rPr>
          <w:rFonts w:ascii="Arial" w:hAnsi="Arial" w:cs="Arial"/>
          <w:b w:val="0"/>
          <w:color w:val="365F91" w:themeColor="accent1" w:themeShade="BF"/>
        </w:rPr>
        <w:t>Zugriffskontrolle</w:t>
      </w:r>
      <w:bookmarkEnd w:id="3"/>
      <w:r w:rsidR="007B78FD">
        <w:rPr>
          <w:rFonts w:ascii="Arial" w:hAnsi="Arial" w:cs="Arial"/>
          <w:b w:val="0"/>
          <w:color w:val="365F91" w:themeColor="accent1" w:themeShade="BF"/>
        </w:rPr>
        <w:br/>
      </w:r>
    </w:p>
    <w:p w14:paraId="5156DAB1" w14:textId="77777777" w:rsidR="00D66BE6" w:rsidRDefault="00D66BE6" w:rsidP="005567D1">
      <w:pPr>
        <w:pStyle w:val="Text"/>
        <w:jc w:val="both"/>
        <w:rPr>
          <w:rFonts w:ascii="Arial" w:hAnsi="Arial" w:cs="Arial"/>
          <w:sz w:val="22"/>
        </w:rPr>
      </w:pPr>
      <w:r w:rsidRPr="0074386D">
        <w:rPr>
          <w:rFonts w:ascii="Arial" w:hAnsi="Arial" w:cs="Arial"/>
          <w:sz w:val="22"/>
        </w:rPr>
        <w:t>Es ist zu gewährleisten, dass die Benutzung eines Datenverarbeitungssystems Berechtigten ausschließlich auf die ihrer Zugriffsberechtigung unterliegenden Daten zugreifen können,</w:t>
      </w:r>
      <w:r w:rsidRPr="005F4E8D">
        <w:rPr>
          <w:rFonts w:ascii="Arial" w:hAnsi="Arial" w:cs="Arial"/>
          <w:sz w:val="22"/>
        </w:rPr>
        <w:t xml:space="preserve"> und dass personenbezogene Daten bei der Verarbeitung nicht unbefugt gelesen, kopiert, veränd</w:t>
      </w:r>
      <w:r w:rsidR="00D133B7">
        <w:rPr>
          <w:rFonts w:ascii="Arial" w:hAnsi="Arial" w:cs="Arial"/>
          <w:sz w:val="22"/>
        </w:rPr>
        <w:t>ert oder entfernt werden können.</w:t>
      </w:r>
    </w:p>
    <w:p w14:paraId="0C10918B" w14:textId="77777777" w:rsidR="00D133B7" w:rsidRPr="005F4E8D" w:rsidRDefault="00D133B7" w:rsidP="00C97344">
      <w:pPr>
        <w:pStyle w:val="Text"/>
        <w:rPr>
          <w:rFonts w:ascii="Arial" w:hAnsi="Arial" w:cs="Arial"/>
          <w:sz w:val="22"/>
        </w:rPr>
      </w:pPr>
      <w:r>
        <w:rPr>
          <w:rFonts w:ascii="Arial" w:hAnsi="Arial" w:cs="Arial"/>
          <w:sz w:val="22"/>
        </w:rPr>
        <w:t>Wird umgesetzt durch:</w:t>
      </w:r>
    </w:p>
    <w:p w14:paraId="72AC41C8" w14:textId="77777777" w:rsidR="00D66BE6" w:rsidRPr="005F4E8D" w:rsidRDefault="00F97394" w:rsidP="005567D1">
      <w:pPr>
        <w:pStyle w:val="Text"/>
        <w:ind w:left="360"/>
        <w:jc w:val="both"/>
        <w:rPr>
          <w:rFonts w:ascii="Arial" w:hAnsi="Arial" w:cs="Arial"/>
          <w:sz w:val="22"/>
        </w:rPr>
      </w:pPr>
      <w:sdt>
        <w:sdtPr>
          <w:rPr>
            <w:rFonts w:ascii="Arial" w:hAnsi="Arial" w:cs="Arial"/>
            <w:sz w:val="22"/>
          </w:rPr>
          <w:id w:val="1900474621"/>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66BE6" w:rsidRPr="005F4E8D">
        <w:rPr>
          <w:rFonts w:ascii="Arial" w:hAnsi="Arial" w:cs="Arial"/>
          <w:sz w:val="22"/>
        </w:rPr>
        <w:t>Feste Zuständigkeiten gem. Organisationsverteilung,</w:t>
      </w:r>
    </w:p>
    <w:p w14:paraId="55649003" w14:textId="77777777" w:rsidR="00BC0563" w:rsidRPr="005F4E8D" w:rsidRDefault="00F97394" w:rsidP="005567D1">
      <w:pPr>
        <w:pStyle w:val="Text"/>
        <w:ind w:left="360"/>
        <w:jc w:val="both"/>
        <w:rPr>
          <w:rFonts w:ascii="Arial" w:hAnsi="Arial" w:cs="Arial"/>
          <w:sz w:val="22"/>
        </w:rPr>
      </w:pPr>
      <w:sdt>
        <w:sdtPr>
          <w:rPr>
            <w:rFonts w:ascii="Arial" w:hAnsi="Arial" w:cs="Arial"/>
            <w:sz w:val="22"/>
          </w:rPr>
          <w:id w:val="1636599694"/>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Etablierter Prozess zur Rechtevergabe,</w:t>
      </w:r>
    </w:p>
    <w:p w14:paraId="0DF5B4C2" w14:textId="77777777" w:rsidR="00BC0563" w:rsidRPr="005F4E8D" w:rsidRDefault="00F97394" w:rsidP="005567D1">
      <w:pPr>
        <w:pStyle w:val="Text"/>
        <w:ind w:left="360"/>
        <w:jc w:val="both"/>
        <w:rPr>
          <w:rFonts w:ascii="Arial" w:hAnsi="Arial" w:cs="Arial"/>
          <w:sz w:val="20"/>
        </w:rPr>
      </w:pPr>
      <w:sdt>
        <w:sdtPr>
          <w:rPr>
            <w:rFonts w:ascii="Arial" w:hAnsi="Arial" w:cs="Arial"/>
            <w:sz w:val="22"/>
          </w:rPr>
          <w:id w:val="177290035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Identifizierung gegenüber dem Datenverarbeitungssystem,</w:t>
      </w:r>
    </w:p>
    <w:p w14:paraId="26243F02" w14:textId="77777777" w:rsidR="00D66BE6" w:rsidRPr="005F4E8D" w:rsidRDefault="00F97394" w:rsidP="005567D1">
      <w:pPr>
        <w:pStyle w:val="Text"/>
        <w:ind w:left="360"/>
        <w:jc w:val="both"/>
        <w:rPr>
          <w:rFonts w:ascii="Arial" w:hAnsi="Arial" w:cs="Arial"/>
          <w:sz w:val="22"/>
        </w:rPr>
      </w:pPr>
      <w:sdt>
        <w:sdtPr>
          <w:rPr>
            <w:rFonts w:ascii="Arial" w:hAnsi="Arial" w:cs="Arial"/>
            <w:sz w:val="22"/>
          </w:rPr>
          <w:id w:val="1705913326"/>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66BE6" w:rsidRPr="005F4E8D">
        <w:rPr>
          <w:rFonts w:ascii="Arial" w:hAnsi="Arial" w:cs="Arial"/>
          <w:sz w:val="22"/>
        </w:rPr>
        <w:t>Funktionstrennung,</w:t>
      </w:r>
    </w:p>
    <w:p w14:paraId="579202F9" w14:textId="77777777" w:rsidR="00BC0563" w:rsidRPr="005F4E8D" w:rsidRDefault="00F97394" w:rsidP="005567D1">
      <w:pPr>
        <w:pStyle w:val="Text"/>
        <w:ind w:left="360"/>
        <w:jc w:val="both"/>
        <w:rPr>
          <w:rFonts w:ascii="Arial" w:hAnsi="Arial" w:cs="Arial"/>
          <w:sz w:val="22"/>
        </w:rPr>
      </w:pPr>
      <w:sdt>
        <w:sdtPr>
          <w:rPr>
            <w:rFonts w:ascii="Arial" w:hAnsi="Arial" w:cs="Arial"/>
            <w:sz w:val="22"/>
          </w:rPr>
          <w:id w:val="1190329462"/>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Protokollierung,</w:t>
      </w:r>
    </w:p>
    <w:p w14:paraId="1788DCBB" w14:textId="77777777" w:rsidR="00BC0563" w:rsidRPr="005F4E8D" w:rsidRDefault="00F97394" w:rsidP="005567D1">
      <w:pPr>
        <w:pStyle w:val="Text"/>
        <w:ind w:left="360"/>
        <w:jc w:val="both"/>
        <w:rPr>
          <w:rFonts w:ascii="Arial" w:hAnsi="Arial" w:cs="Arial"/>
          <w:sz w:val="22"/>
        </w:rPr>
      </w:pPr>
      <w:sdt>
        <w:sdtPr>
          <w:rPr>
            <w:rFonts w:ascii="Arial" w:hAnsi="Arial" w:cs="Arial"/>
            <w:sz w:val="22"/>
          </w:rPr>
          <w:id w:val="-495876929"/>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Sichere Aufbewahrung von Datenträgern,</w:t>
      </w:r>
    </w:p>
    <w:p w14:paraId="7888B657" w14:textId="77777777" w:rsidR="00BC0563" w:rsidRDefault="00F97394" w:rsidP="005567D1">
      <w:pPr>
        <w:pStyle w:val="Text"/>
        <w:ind w:left="360"/>
        <w:jc w:val="both"/>
        <w:rPr>
          <w:rFonts w:ascii="Arial" w:hAnsi="Arial" w:cs="Arial"/>
          <w:sz w:val="22"/>
        </w:rPr>
      </w:pPr>
      <w:sdt>
        <w:sdtPr>
          <w:rPr>
            <w:rFonts w:ascii="Arial" w:hAnsi="Arial" w:cs="Arial"/>
            <w:sz w:val="22"/>
          </w:rPr>
          <w:id w:val="233517541"/>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Konzept Lösc</w:t>
      </w:r>
      <w:r w:rsidR="00DA5FDB">
        <w:rPr>
          <w:rFonts w:ascii="Arial" w:hAnsi="Arial" w:cs="Arial"/>
          <w:sz w:val="22"/>
        </w:rPr>
        <w:t>hung von Daten und Datenträgern</w:t>
      </w:r>
    </w:p>
    <w:p w14:paraId="2FC82197" w14:textId="77777777" w:rsidR="00981D66" w:rsidRPr="00DA5FDB" w:rsidRDefault="00F97394" w:rsidP="005567D1">
      <w:pPr>
        <w:pStyle w:val="Text"/>
        <w:ind w:left="360"/>
        <w:jc w:val="both"/>
        <w:rPr>
          <w:rFonts w:ascii="Arial" w:hAnsi="Arial" w:cs="Arial"/>
          <w:sz w:val="22"/>
        </w:rPr>
      </w:pPr>
      <w:sdt>
        <w:sdtPr>
          <w:rPr>
            <w:rFonts w:ascii="Arial" w:hAnsi="Arial" w:cs="Arial"/>
            <w:sz w:val="22"/>
          </w:rPr>
          <w:id w:val="-95879896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A5FDB">
        <w:rPr>
          <w:rFonts w:ascii="Arial" w:hAnsi="Arial" w:cs="Arial"/>
          <w:sz w:val="22"/>
        </w:rPr>
        <w:t>Sonstiges:</w:t>
      </w:r>
    </w:p>
    <w:p w14:paraId="2BBD6C9B" w14:textId="77777777" w:rsidR="00E425CF" w:rsidRPr="00981D66" w:rsidRDefault="00E425CF" w:rsidP="00057890">
      <w:pPr>
        <w:spacing w:after="0"/>
        <w:rPr>
          <w:lang w:eastAsia="de-DE" w:bidi="ar-SA"/>
        </w:rPr>
      </w:pPr>
    </w:p>
    <w:p w14:paraId="1CFC4C7B" w14:textId="77777777" w:rsidR="0091157A" w:rsidRPr="00D0730D" w:rsidRDefault="0091157A" w:rsidP="0091157A">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4" w:name="_Toc530689261"/>
      <w:r w:rsidRPr="00D0730D">
        <w:rPr>
          <w:rFonts w:ascii="Arial" w:hAnsi="Arial" w:cs="Arial"/>
          <w:b w:val="0"/>
          <w:color w:val="365F91" w:themeColor="accent1" w:themeShade="BF"/>
        </w:rPr>
        <w:t>Trennungskontrolle</w:t>
      </w:r>
      <w:bookmarkEnd w:id="4"/>
      <w:r w:rsidR="007B78FD">
        <w:rPr>
          <w:rFonts w:ascii="Arial" w:hAnsi="Arial" w:cs="Arial"/>
          <w:b w:val="0"/>
          <w:color w:val="365F91" w:themeColor="accent1" w:themeShade="BF"/>
        </w:rPr>
        <w:br/>
      </w:r>
    </w:p>
    <w:p w14:paraId="160EB9D1" w14:textId="77777777" w:rsidR="00D66BE6" w:rsidRDefault="00D66BE6" w:rsidP="00AB655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rPr>
      </w:pPr>
      <w:r w:rsidRPr="005F4E8D">
        <w:rPr>
          <w:rFonts w:ascii="Arial" w:hAnsi="Arial" w:cs="Arial"/>
          <w:sz w:val="22"/>
        </w:rPr>
        <w:t>Es ist zu gewährleisten, dass zu unterschiedlichen Zwecken erhobene Daten get</w:t>
      </w:r>
      <w:r w:rsidR="00D133B7">
        <w:rPr>
          <w:rFonts w:ascii="Arial" w:hAnsi="Arial" w:cs="Arial"/>
          <w:sz w:val="22"/>
        </w:rPr>
        <w:t>rennt verarbeitet werden können.</w:t>
      </w:r>
    </w:p>
    <w:p w14:paraId="4DFB4411" w14:textId="77777777" w:rsidR="00D133B7" w:rsidRPr="005F4E8D" w:rsidRDefault="00D133B7" w:rsidP="00AB6554">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rPr>
      </w:pPr>
      <w:r>
        <w:rPr>
          <w:rFonts w:ascii="Arial" w:hAnsi="Arial" w:cs="Arial"/>
          <w:sz w:val="22"/>
        </w:rPr>
        <w:t>Wird umgesetzt durch:</w:t>
      </w:r>
    </w:p>
    <w:p w14:paraId="3B6F2268" w14:textId="77777777" w:rsidR="00D66BE6"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0"/>
        </w:rPr>
      </w:pPr>
      <w:sdt>
        <w:sdtPr>
          <w:rPr>
            <w:rFonts w:ascii="Arial" w:hAnsi="Arial" w:cs="Arial"/>
            <w:sz w:val="22"/>
          </w:rPr>
          <w:id w:val="1698494578"/>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ascii="Arial" w:hAnsi="Arial" w:cs="Arial"/>
          <w:sz w:val="22"/>
        </w:rPr>
        <w:t xml:space="preserve"> </w:t>
      </w:r>
      <w:r w:rsidR="00BC0563" w:rsidRPr="005F4E8D">
        <w:rPr>
          <w:rFonts w:ascii="Arial" w:hAnsi="Arial" w:cs="Arial"/>
          <w:sz w:val="22"/>
        </w:rPr>
        <w:t>Mandantenfähigkeit relevanter Anwendungen</w:t>
      </w:r>
      <w:r w:rsidR="00D66BE6" w:rsidRPr="005F4E8D">
        <w:rPr>
          <w:rFonts w:ascii="Arial" w:hAnsi="Arial" w:cs="Arial"/>
          <w:sz w:val="22"/>
        </w:rPr>
        <w:t>,</w:t>
      </w:r>
    </w:p>
    <w:p w14:paraId="3187CEA4" w14:textId="77777777" w:rsidR="00D66BE6"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0"/>
        </w:rPr>
      </w:pPr>
      <w:sdt>
        <w:sdtPr>
          <w:rPr>
            <w:rFonts w:ascii="Arial" w:hAnsi="Arial" w:cs="Arial"/>
            <w:sz w:val="22"/>
          </w:rPr>
          <w:id w:val="103261303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66BE6" w:rsidRPr="005F4E8D">
        <w:rPr>
          <w:rFonts w:ascii="Arial" w:hAnsi="Arial" w:cs="Arial"/>
          <w:sz w:val="22"/>
        </w:rPr>
        <w:t>Richtlinien und Arbeitsanweisungen,</w:t>
      </w:r>
    </w:p>
    <w:p w14:paraId="420F41C5" w14:textId="77777777" w:rsidR="00D66BE6"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0"/>
        </w:rPr>
      </w:pPr>
      <w:sdt>
        <w:sdtPr>
          <w:rPr>
            <w:rFonts w:ascii="Arial" w:hAnsi="Arial" w:cs="Arial"/>
            <w:sz w:val="22"/>
          </w:rPr>
          <w:id w:val="1420452533"/>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66BE6" w:rsidRPr="005F4E8D">
        <w:rPr>
          <w:rFonts w:ascii="Arial" w:hAnsi="Arial" w:cs="Arial"/>
          <w:sz w:val="22"/>
        </w:rPr>
        <w:t>Verfahrensdokumentation,</w:t>
      </w:r>
    </w:p>
    <w:p w14:paraId="5E5AF463" w14:textId="77777777" w:rsidR="00D66BE6"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1795101492"/>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66BE6" w:rsidRPr="005F4E8D">
        <w:rPr>
          <w:rFonts w:ascii="Arial" w:hAnsi="Arial" w:cs="Arial"/>
          <w:sz w:val="22"/>
        </w:rPr>
        <w:t xml:space="preserve">Regeln </w:t>
      </w:r>
      <w:r w:rsidR="00DA5FDB">
        <w:rPr>
          <w:rFonts w:ascii="Arial" w:hAnsi="Arial" w:cs="Arial"/>
          <w:sz w:val="22"/>
        </w:rPr>
        <w:t>zur System- und Programmprüfung</w:t>
      </w:r>
    </w:p>
    <w:p w14:paraId="625E614A" w14:textId="77777777" w:rsidR="00DA5FDB" w:rsidRPr="00D9715A"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1382283051"/>
          <w14:checkbox>
            <w14:checked w14:val="0"/>
            <w14:checkedState w14:val="2612" w14:font="MS Gothic"/>
            <w14:uncheckedState w14:val="2610" w14:font="MS Gothic"/>
          </w14:checkbox>
        </w:sdtPr>
        <w:sdtEndPr/>
        <w:sdtContent>
          <w:r w:rsidR="00D9715A">
            <w:rPr>
              <w:rFonts w:ascii="MS Gothic" w:eastAsia="MS Gothic" w:hAnsi="MS Gothic" w:cs="Arial" w:hint="eastAsia"/>
              <w:sz w:val="22"/>
            </w:rPr>
            <w:t>☐</w:t>
          </w:r>
        </w:sdtContent>
      </w:sdt>
      <w:r w:rsidR="005567D1">
        <w:rPr>
          <w:rFonts w:ascii="Arial" w:hAnsi="Arial" w:cs="Arial"/>
          <w:sz w:val="22"/>
        </w:rPr>
        <w:t xml:space="preserve"> </w:t>
      </w:r>
      <w:r w:rsidR="00DA5FDB" w:rsidRPr="00D9715A">
        <w:rPr>
          <w:rFonts w:ascii="Arial" w:hAnsi="Arial" w:cs="Arial"/>
          <w:sz w:val="22"/>
        </w:rPr>
        <w:t>Sonstiges:</w:t>
      </w:r>
    </w:p>
    <w:p w14:paraId="59C7403A" w14:textId="77777777" w:rsidR="0091157A" w:rsidRDefault="0091157A" w:rsidP="0091157A">
      <w:pPr>
        <w:rPr>
          <w:rFonts w:cs="Arial"/>
          <w:sz w:val="22"/>
        </w:rPr>
      </w:pPr>
    </w:p>
    <w:p w14:paraId="4BF7E3EF" w14:textId="77777777" w:rsidR="00057890" w:rsidRPr="00695544" w:rsidRDefault="00057890" w:rsidP="0091157A">
      <w:pPr>
        <w:rPr>
          <w:rFonts w:cs="Arial"/>
          <w:sz w:val="22"/>
        </w:rPr>
      </w:pPr>
    </w:p>
    <w:p w14:paraId="7FF0331E" w14:textId="77777777" w:rsidR="00E425CF" w:rsidRPr="00E425CF" w:rsidRDefault="0091157A" w:rsidP="007B78FD">
      <w:pPr>
        <w:numPr>
          <w:ilvl w:val="0"/>
          <w:numId w:val="4"/>
        </w:numPr>
        <w:spacing w:after="0"/>
        <w:contextualSpacing w:val="0"/>
        <w:rPr>
          <w:rFonts w:cs="Arial"/>
          <w:color w:val="365F91" w:themeColor="accent1" w:themeShade="BF"/>
        </w:rPr>
      </w:pPr>
      <w:r w:rsidRPr="00E425CF">
        <w:rPr>
          <w:rFonts w:cs="Arial"/>
          <w:color w:val="17365D" w:themeColor="text2" w:themeShade="BF"/>
          <w:sz w:val="28"/>
          <w:szCs w:val="24"/>
        </w:rPr>
        <w:t xml:space="preserve">Integrität (Art. 32 Abs. 1 </w:t>
      </w:r>
      <w:proofErr w:type="spellStart"/>
      <w:r w:rsidRPr="00E425CF">
        <w:rPr>
          <w:rFonts w:cs="Arial"/>
          <w:color w:val="17365D" w:themeColor="text2" w:themeShade="BF"/>
          <w:sz w:val="28"/>
          <w:szCs w:val="24"/>
        </w:rPr>
        <w:t>lit</w:t>
      </w:r>
      <w:proofErr w:type="spellEnd"/>
      <w:r w:rsidRPr="00E425CF">
        <w:rPr>
          <w:rFonts w:cs="Arial"/>
          <w:color w:val="17365D" w:themeColor="text2" w:themeShade="BF"/>
          <w:sz w:val="28"/>
          <w:szCs w:val="24"/>
        </w:rPr>
        <w:t>. b DSGVO)</w:t>
      </w:r>
      <w:bookmarkStart w:id="5" w:name="_Toc530689263"/>
      <w:r w:rsidR="007B78FD">
        <w:rPr>
          <w:rFonts w:cs="Arial"/>
          <w:color w:val="17365D" w:themeColor="text2" w:themeShade="BF"/>
          <w:sz w:val="28"/>
          <w:szCs w:val="24"/>
        </w:rPr>
        <w:br/>
      </w:r>
    </w:p>
    <w:p w14:paraId="3CE60A4C" w14:textId="77777777" w:rsidR="00E425CF" w:rsidRDefault="0091157A" w:rsidP="00E425CF">
      <w:pPr>
        <w:pStyle w:val="Listenabsatz"/>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cs="Arial"/>
          <w:color w:val="365F91" w:themeColor="accent1" w:themeShade="BF"/>
        </w:rPr>
      </w:pPr>
      <w:r w:rsidRPr="00E425CF">
        <w:rPr>
          <w:rFonts w:cs="Arial"/>
          <w:color w:val="365F91" w:themeColor="accent1" w:themeShade="BF"/>
        </w:rPr>
        <w:t>Weitergabekontroll</w:t>
      </w:r>
      <w:bookmarkEnd w:id="5"/>
      <w:r w:rsidR="00D53DFF" w:rsidRPr="00E425CF">
        <w:rPr>
          <w:rFonts w:cs="Arial"/>
          <w:color w:val="365F91" w:themeColor="accent1" w:themeShade="BF"/>
        </w:rPr>
        <w:t>e</w:t>
      </w:r>
    </w:p>
    <w:p w14:paraId="6025DDF3" w14:textId="77777777" w:rsidR="00E425CF" w:rsidRDefault="0009611B" w:rsidP="00BC056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rPr>
      </w:pPr>
      <w:r w:rsidRPr="005F4E8D">
        <w:rPr>
          <w:rFonts w:ascii="Arial" w:hAnsi="Arial" w:cs="Arial"/>
          <w:sz w:val="22"/>
        </w:rPr>
        <w:t>Es ist zu gewähr</w:t>
      </w:r>
      <w:r w:rsidR="00A47ED7" w:rsidRPr="005F4E8D">
        <w:rPr>
          <w:rFonts w:ascii="Arial" w:hAnsi="Arial" w:cs="Arial"/>
          <w:sz w:val="22"/>
        </w:rPr>
        <w:t>leisten, dass personenbezogene D</w:t>
      </w:r>
      <w:r w:rsidRPr="005F4E8D">
        <w:rPr>
          <w:rFonts w:ascii="Arial" w:hAnsi="Arial" w:cs="Arial"/>
          <w:sz w:val="22"/>
        </w:rPr>
        <w:t>aten bei</w:t>
      </w:r>
      <w:r w:rsidR="00A47ED7" w:rsidRPr="005F4E8D">
        <w:rPr>
          <w:rFonts w:ascii="Arial" w:hAnsi="Arial" w:cs="Arial"/>
          <w:sz w:val="22"/>
        </w:rPr>
        <w:t xml:space="preserve">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w:t>
      </w:r>
      <w:r w:rsidR="00D133B7">
        <w:rPr>
          <w:rFonts w:ascii="Arial" w:hAnsi="Arial" w:cs="Arial"/>
          <w:sz w:val="22"/>
        </w:rPr>
        <w:t>Datenübertragung vorgesehen ist.</w:t>
      </w:r>
    </w:p>
    <w:p w14:paraId="27C0930A" w14:textId="77777777" w:rsidR="00D133B7" w:rsidRPr="005F4E8D" w:rsidRDefault="00D133B7" w:rsidP="00BC056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sz w:val="22"/>
        </w:rPr>
      </w:pPr>
      <w:r>
        <w:rPr>
          <w:rFonts w:ascii="Arial" w:hAnsi="Arial" w:cs="Arial"/>
          <w:sz w:val="22"/>
        </w:rPr>
        <w:t>Wird umgesetzt durch:</w:t>
      </w:r>
    </w:p>
    <w:p w14:paraId="21D59F5B"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396363014"/>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A47ED7" w:rsidRPr="005F4E8D">
        <w:rPr>
          <w:rFonts w:ascii="Arial" w:hAnsi="Arial" w:cs="Arial"/>
          <w:sz w:val="22"/>
        </w:rPr>
        <w:t>Verpackungs- und Versandvorschriften,</w:t>
      </w:r>
    </w:p>
    <w:p w14:paraId="1B4F2CCB"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1678465216"/>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ascii="Arial" w:hAnsi="Arial" w:cs="Arial"/>
          <w:sz w:val="22"/>
        </w:rPr>
        <w:t xml:space="preserve"> </w:t>
      </w:r>
      <w:r w:rsidR="00A47ED7" w:rsidRPr="005F4E8D">
        <w:rPr>
          <w:rFonts w:ascii="Arial" w:hAnsi="Arial" w:cs="Arial"/>
          <w:sz w:val="22"/>
        </w:rPr>
        <w:t>Verschlüsselung,</w:t>
      </w:r>
    </w:p>
    <w:p w14:paraId="47762D34"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2064554819"/>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274C09" w:rsidRPr="005F4E8D">
        <w:rPr>
          <w:rFonts w:ascii="Arial" w:hAnsi="Arial" w:cs="Arial"/>
          <w:sz w:val="22"/>
        </w:rPr>
        <w:t>Bereitstellung verschlüsselter Verbindungen,</w:t>
      </w:r>
    </w:p>
    <w:p w14:paraId="1BB10C58"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63153908"/>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A47ED7" w:rsidRPr="005F4E8D">
        <w:rPr>
          <w:rFonts w:ascii="Arial" w:hAnsi="Arial" w:cs="Arial"/>
          <w:sz w:val="22"/>
        </w:rPr>
        <w:t>Datenträger nur an autorisierte Personen,</w:t>
      </w:r>
    </w:p>
    <w:p w14:paraId="72334762"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271676793"/>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A47ED7" w:rsidRPr="005F4E8D">
        <w:rPr>
          <w:rFonts w:ascii="Arial" w:hAnsi="Arial" w:cs="Arial"/>
          <w:sz w:val="22"/>
        </w:rPr>
        <w:t>Regelmäßige Bestandskontrollen,</w:t>
      </w:r>
    </w:p>
    <w:p w14:paraId="34467C61"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1199086306"/>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A47ED7" w:rsidRPr="006D238F">
        <w:rPr>
          <w:rFonts w:ascii="Arial" w:hAnsi="Arial" w:cs="Arial"/>
          <w:sz w:val="22"/>
        </w:rPr>
        <w:t>Kontrollierte Vernichtung von Datenträgern,</w:t>
      </w:r>
    </w:p>
    <w:p w14:paraId="0F1E5FCC" w14:textId="77777777" w:rsidR="00A47ED7"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201418718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A47ED7" w:rsidRPr="005F4E8D">
        <w:rPr>
          <w:rFonts w:ascii="Arial" w:hAnsi="Arial" w:cs="Arial"/>
          <w:sz w:val="22"/>
        </w:rPr>
        <w:t xml:space="preserve">Maßnahmen zur Verhinderung von </w:t>
      </w:r>
      <w:r w:rsidR="00DA5FDB">
        <w:rPr>
          <w:rFonts w:ascii="Arial" w:hAnsi="Arial" w:cs="Arial"/>
          <w:sz w:val="22"/>
        </w:rPr>
        <w:t>unkontrollierten Datenabflüssen</w:t>
      </w:r>
    </w:p>
    <w:p w14:paraId="1B4DBE53" w14:textId="77777777" w:rsidR="008E01E2"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1872285705"/>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8E01E2" w:rsidRPr="005F4E8D">
        <w:rPr>
          <w:rFonts w:ascii="Arial" w:hAnsi="Arial" w:cs="Arial"/>
          <w:sz w:val="22"/>
        </w:rPr>
        <w:t>Firewall, Virenschu</w:t>
      </w:r>
      <w:r w:rsidR="00DA5FDB">
        <w:rPr>
          <w:rFonts w:ascii="Arial" w:hAnsi="Arial" w:cs="Arial"/>
          <w:sz w:val="22"/>
        </w:rPr>
        <w:t>tz, Content-Filter, SSL-Scanner</w:t>
      </w:r>
    </w:p>
    <w:p w14:paraId="108B25E3" w14:textId="77777777" w:rsidR="00DA5FDB" w:rsidRPr="005F4E8D" w:rsidRDefault="00F97394"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sz w:val="22"/>
        </w:rPr>
      </w:pPr>
      <w:sdt>
        <w:sdtPr>
          <w:rPr>
            <w:rFonts w:ascii="Arial" w:hAnsi="Arial" w:cs="Arial"/>
            <w:sz w:val="22"/>
          </w:rPr>
          <w:id w:val="-2115273962"/>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ascii="Arial" w:hAnsi="Arial" w:cs="Arial"/>
          <w:sz w:val="22"/>
        </w:rPr>
        <w:t xml:space="preserve"> </w:t>
      </w:r>
      <w:r w:rsidR="00DA5FDB">
        <w:rPr>
          <w:rFonts w:ascii="Arial" w:hAnsi="Arial" w:cs="Arial"/>
          <w:sz w:val="22"/>
        </w:rPr>
        <w:t>Sonstiges:</w:t>
      </w:r>
    </w:p>
    <w:p w14:paraId="45391DA0" w14:textId="77777777" w:rsidR="00274C09" w:rsidRPr="005F4E8D" w:rsidRDefault="00274C09" w:rsidP="00274C0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720"/>
        <w:jc w:val="both"/>
        <w:rPr>
          <w:rFonts w:ascii="Arial" w:hAnsi="Arial" w:cs="Arial"/>
          <w:sz w:val="22"/>
        </w:rPr>
      </w:pPr>
    </w:p>
    <w:p w14:paraId="3B326AC0" w14:textId="77777777" w:rsidR="0091157A" w:rsidRDefault="0091157A" w:rsidP="0091157A">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6" w:name="_Toc530689264"/>
      <w:r w:rsidRPr="00D0730D">
        <w:rPr>
          <w:rFonts w:ascii="Arial" w:hAnsi="Arial" w:cs="Arial"/>
          <w:b w:val="0"/>
          <w:color w:val="365F91" w:themeColor="accent1" w:themeShade="BF"/>
        </w:rPr>
        <w:t>Eingabekontrolle</w:t>
      </w:r>
      <w:bookmarkEnd w:id="6"/>
    </w:p>
    <w:p w14:paraId="1836299C" w14:textId="77777777" w:rsidR="007B78FD" w:rsidRPr="007B78FD" w:rsidRDefault="007B78FD" w:rsidP="007B78FD">
      <w:pPr>
        <w:pStyle w:val="Text"/>
      </w:pPr>
    </w:p>
    <w:p w14:paraId="70E701B0" w14:textId="77777777" w:rsidR="00A47ED7" w:rsidRDefault="00A47ED7" w:rsidP="006E31E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color w:val="auto"/>
          <w:sz w:val="22"/>
          <w:szCs w:val="18"/>
        </w:rPr>
      </w:pPr>
      <w:r>
        <w:rPr>
          <w:rFonts w:ascii="Arial" w:hAnsi="Arial" w:cs="Arial"/>
          <w:color w:val="auto"/>
          <w:sz w:val="22"/>
          <w:szCs w:val="18"/>
        </w:rPr>
        <w:t>Es ist zu gewährleisten, dass nachträglich überprüft und festgestellt werden kann, ob und von wem personenbezogene Daten in Datenverarbeitungssysteme eingegeben, verändert oder entfernt wo</w:t>
      </w:r>
      <w:r w:rsidR="009266C9">
        <w:rPr>
          <w:rFonts w:ascii="Arial" w:hAnsi="Arial" w:cs="Arial"/>
          <w:color w:val="auto"/>
          <w:sz w:val="22"/>
          <w:szCs w:val="18"/>
        </w:rPr>
        <w:t>rden sind</w:t>
      </w:r>
      <w:r w:rsidR="00D133B7">
        <w:rPr>
          <w:rFonts w:ascii="Arial" w:hAnsi="Arial" w:cs="Arial"/>
          <w:color w:val="auto"/>
          <w:sz w:val="22"/>
          <w:szCs w:val="18"/>
        </w:rPr>
        <w:t>.</w:t>
      </w:r>
    </w:p>
    <w:p w14:paraId="6938A9BB" w14:textId="77777777" w:rsidR="00D133B7" w:rsidRDefault="00D133B7" w:rsidP="006E31E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color w:val="auto"/>
          <w:sz w:val="22"/>
          <w:szCs w:val="18"/>
        </w:rPr>
      </w:pPr>
      <w:r>
        <w:rPr>
          <w:rFonts w:ascii="Arial" w:hAnsi="Arial" w:cs="Arial"/>
          <w:color w:val="auto"/>
          <w:sz w:val="22"/>
          <w:szCs w:val="18"/>
        </w:rPr>
        <w:t>Wird umgesetzt durch:</w:t>
      </w:r>
    </w:p>
    <w:p w14:paraId="3DD4613F" w14:textId="77777777" w:rsidR="00A47ED7" w:rsidRDefault="00F97394" w:rsidP="005567D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rPr>
          <w:rFonts w:ascii="Arial" w:hAnsi="Arial" w:cs="Arial"/>
          <w:color w:val="auto"/>
          <w:sz w:val="22"/>
          <w:szCs w:val="18"/>
        </w:rPr>
      </w:pPr>
      <w:sdt>
        <w:sdtPr>
          <w:rPr>
            <w:rFonts w:ascii="Arial" w:hAnsi="Arial" w:cs="Arial"/>
            <w:color w:val="auto"/>
            <w:sz w:val="22"/>
            <w:szCs w:val="18"/>
          </w:rPr>
          <w:id w:val="1911271334"/>
          <w14:checkbox>
            <w14:checked w14:val="0"/>
            <w14:checkedState w14:val="2612" w14:font="MS Gothic"/>
            <w14:uncheckedState w14:val="2610" w14:font="MS Gothic"/>
          </w14:checkbox>
        </w:sdtPr>
        <w:sdtEndPr/>
        <w:sdtContent>
          <w:r w:rsidR="00DA5FDB">
            <w:rPr>
              <w:rFonts w:ascii="MS Gothic" w:eastAsia="MS Gothic" w:hAnsi="MS Gothic" w:cs="Arial" w:hint="eastAsia"/>
              <w:color w:val="auto"/>
              <w:sz w:val="22"/>
              <w:szCs w:val="18"/>
            </w:rPr>
            <w:t>☐</w:t>
          </w:r>
        </w:sdtContent>
      </w:sdt>
      <w:r w:rsidR="005567D1">
        <w:rPr>
          <w:rFonts w:ascii="Arial" w:hAnsi="Arial" w:cs="Arial"/>
          <w:color w:val="auto"/>
          <w:sz w:val="22"/>
          <w:szCs w:val="18"/>
        </w:rPr>
        <w:t xml:space="preserve"> </w:t>
      </w:r>
      <w:r w:rsidR="00A47ED7">
        <w:rPr>
          <w:rFonts w:ascii="Arial" w:hAnsi="Arial" w:cs="Arial"/>
          <w:color w:val="auto"/>
          <w:sz w:val="22"/>
          <w:szCs w:val="18"/>
        </w:rPr>
        <w:t>Dokumentierendes S</w:t>
      </w:r>
      <w:r w:rsidR="002C7259">
        <w:rPr>
          <w:rFonts w:ascii="Arial" w:hAnsi="Arial" w:cs="Arial"/>
          <w:color w:val="auto"/>
          <w:sz w:val="22"/>
          <w:szCs w:val="18"/>
        </w:rPr>
        <w:t xml:space="preserve">ystem zur Bearbeitung von </w:t>
      </w:r>
      <w:r w:rsidR="005567D1">
        <w:rPr>
          <w:rFonts w:ascii="Arial" w:hAnsi="Arial" w:cs="Arial"/>
          <w:color w:val="auto"/>
          <w:sz w:val="22"/>
          <w:szCs w:val="18"/>
        </w:rPr>
        <w:t xml:space="preserve">Support- und </w:t>
      </w:r>
      <w:r w:rsidR="00662F3B">
        <w:rPr>
          <w:rFonts w:ascii="Arial" w:hAnsi="Arial" w:cs="Arial"/>
          <w:color w:val="auto"/>
          <w:sz w:val="22"/>
          <w:szCs w:val="18"/>
        </w:rPr>
        <w:t>Unterstützungsleistungen</w:t>
      </w:r>
      <w:r w:rsidR="00A47ED7">
        <w:rPr>
          <w:rFonts w:ascii="Arial" w:hAnsi="Arial" w:cs="Arial"/>
          <w:color w:val="auto"/>
          <w:sz w:val="22"/>
          <w:szCs w:val="18"/>
        </w:rPr>
        <w:t>,</w:t>
      </w:r>
    </w:p>
    <w:p w14:paraId="17A38076" w14:textId="77777777" w:rsidR="00A47ED7" w:rsidRDefault="00F97394" w:rsidP="005567D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sdt>
        <w:sdtPr>
          <w:rPr>
            <w:rFonts w:ascii="Arial" w:hAnsi="Arial" w:cs="Arial"/>
            <w:color w:val="auto"/>
            <w:sz w:val="22"/>
            <w:szCs w:val="18"/>
          </w:rPr>
          <w:id w:val="-1962795099"/>
          <w14:checkbox>
            <w14:checked w14:val="0"/>
            <w14:checkedState w14:val="2612" w14:font="MS Gothic"/>
            <w14:uncheckedState w14:val="2610" w14:font="MS Gothic"/>
          </w14:checkbox>
        </w:sdtPr>
        <w:sdtEndPr/>
        <w:sdtContent>
          <w:r w:rsidR="00DA5FDB">
            <w:rPr>
              <w:rFonts w:ascii="MS Gothic" w:eastAsia="MS Gothic" w:hAnsi="MS Gothic" w:cs="Arial" w:hint="eastAsia"/>
              <w:color w:val="auto"/>
              <w:sz w:val="22"/>
              <w:szCs w:val="18"/>
            </w:rPr>
            <w:t>☐</w:t>
          </w:r>
        </w:sdtContent>
      </w:sdt>
      <w:r w:rsidR="005567D1">
        <w:rPr>
          <w:rFonts w:ascii="Arial" w:hAnsi="Arial" w:cs="Arial"/>
          <w:color w:val="auto"/>
          <w:sz w:val="22"/>
          <w:szCs w:val="18"/>
        </w:rPr>
        <w:t xml:space="preserve"> </w:t>
      </w:r>
      <w:r w:rsidR="00274C09">
        <w:rPr>
          <w:rFonts w:ascii="Arial" w:hAnsi="Arial" w:cs="Arial"/>
          <w:color w:val="auto"/>
          <w:sz w:val="22"/>
          <w:szCs w:val="18"/>
        </w:rPr>
        <w:t>Protokollierung</w:t>
      </w:r>
    </w:p>
    <w:p w14:paraId="7683E8C9" w14:textId="77777777" w:rsidR="00DA5FDB" w:rsidRDefault="00F97394" w:rsidP="005567D1">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sdt>
        <w:sdtPr>
          <w:rPr>
            <w:rFonts w:ascii="Arial" w:hAnsi="Arial" w:cs="Arial"/>
            <w:color w:val="auto"/>
            <w:sz w:val="22"/>
            <w:szCs w:val="18"/>
          </w:rPr>
          <w:id w:val="229662984"/>
          <w14:checkbox>
            <w14:checked w14:val="0"/>
            <w14:checkedState w14:val="2612" w14:font="MS Gothic"/>
            <w14:uncheckedState w14:val="2610" w14:font="MS Gothic"/>
          </w14:checkbox>
        </w:sdtPr>
        <w:sdtEndPr/>
        <w:sdtContent>
          <w:r w:rsidR="005567D1">
            <w:rPr>
              <w:rFonts w:ascii="MS Gothic" w:eastAsia="MS Gothic" w:hAnsi="MS Gothic" w:cs="Arial" w:hint="eastAsia"/>
              <w:color w:val="auto"/>
              <w:sz w:val="22"/>
              <w:szCs w:val="18"/>
            </w:rPr>
            <w:t>☐</w:t>
          </w:r>
        </w:sdtContent>
      </w:sdt>
      <w:r w:rsidR="005567D1">
        <w:rPr>
          <w:rFonts w:ascii="Arial" w:hAnsi="Arial" w:cs="Arial"/>
          <w:color w:val="auto"/>
          <w:sz w:val="22"/>
          <w:szCs w:val="18"/>
        </w:rPr>
        <w:t xml:space="preserve"> </w:t>
      </w:r>
      <w:r w:rsidR="00DA5FDB">
        <w:rPr>
          <w:rFonts w:ascii="Arial" w:hAnsi="Arial" w:cs="Arial"/>
          <w:color w:val="auto"/>
          <w:sz w:val="22"/>
          <w:szCs w:val="18"/>
        </w:rPr>
        <w:t>Sonstiges:</w:t>
      </w:r>
    </w:p>
    <w:p w14:paraId="3D865085" w14:textId="77777777" w:rsidR="00DA5FDB" w:rsidRDefault="00DA5FDB"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64CBCE90" w14:textId="77777777" w:rsidR="00DA5FDB" w:rsidRDefault="00DA5FDB"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79C058C1" w14:textId="77777777" w:rsidR="005567D1" w:rsidRDefault="005567D1"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6319DA46" w14:textId="77777777" w:rsidR="005567D1" w:rsidRDefault="005567D1"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71D79A80" w14:textId="77777777" w:rsidR="005567D1" w:rsidRDefault="005567D1"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774F0FFE" w14:textId="77777777" w:rsidR="005567D1" w:rsidRDefault="005567D1" w:rsidP="00DA5FDB">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ind w:left="360"/>
        <w:jc w:val="both"/>
        <w:rPr>
          <w:rFonts w:ascii="Arial" w:hAnsi="Arial" w:cs="Arial"/>
          <w:color w:val="auto"/>
          <w:sz w:val="22"/>
          <w:szCs w:val="18"/>
        </w:rPr>
      </w:pPr>
    </w:p>
    <w:p w14:paraId="2F2567E7" w14:textId="77777777" w:rsidR="00A47ED7" w:rsidRDefault="00A47ED7" w:rsidP="00A47ED7">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Arial" w:hAnsi="Arial" w:cs="Arial"/>
          <w:color w:val="auto"/>
          <w:sz w:val="22"/>
          <w:szCs w:val="18"/>
        </w:rPr>
      </w:pPr>
    </w:p>
    <w:p w14:paraId="490FE0A9" w14:textId="77777777" w:rsidR="0091157A" w:rsidRPr="00D66BE6" w:rsidRDefault="0091157A" w:rsidP="0091157A">
      <w:pPr>
        <w:numPr>
          <w:ilvl w:val="0"/>
          <w:numId w:val="4"/>
        </w:numPr>
        <w:spacing w:after="0"/>
        <w:contextualSpacing w:val="0"/>
        <w:rPr>
          <w:rFonts w:cs="Arial"/>
          <w:color w:val="17365D" w:themeColor="text2" w:themeShade="BF"/>
          <w:sz w:val="28"/>
          <w:szCs w:val="24"/>
        </w:rPr>
      </w:pPr>
      <w:r w:rsidRPr="00D66BE6">
        <w:rPr>
          <w:rFonts w:cs="Arial"/>
          <w:color w:val="17365D" w:themeColor="text2" w:themeShade="BF"/>
          <w:sz w:val="28"/>
          <w:szCs w:val="24"/>
        </w:rPr>
        <w:t xml:space="preserve">Verfügbarkeit und Belastbarkeit (Art. 32 Abs. 1 </w:t>
      </w:r>
      <w:proofErr w:type="spellStart"/>
      <w:r w:rsidRPr="00D66BE6">
        <w:rPr>
          <w:rFonts w:cs="Arial"/>
          <w:color w:val="17365D" w:themeColor="text2" w:themeShade="BF"/>
          <w:sz w:val="28"/>
          <w:szCs w:val="24"/>
        </w:rPr>
        <w:t>lit</w:t>
      </w:r>
      <w:proofErr w:type="spellEnd"/>
      <w:r w:rsidRPr="00D66BE6">
        <w:rPr>
          <w:rFonts w:cs="Arial"/>
          <w:color w:val="17365D" w:themeColor="text2" w:themeShade="BF"/>
          <w:sz w:val="28"/>
          <w:szCs w:val="24"/>
        </w:rPr>
        <w:t>. b DSGVO)</w:t>
      </w:r>
      <w:r w:rsidR="007B78FD">
        <w:rPr>
          <w:rFonts w:cs="Arial"/>
          <w:color w:val="17365D" w:themeColor="text2" w:themeShade="BF"/>
          <w:sz w:val="28"/>
          <w:szCs w:val="24"/>
        </w:rPr>
        <w:br/>
      </w:r>
    </w:p>
    <w:p w14:paraId="012A81C6" w14:textId="77777777" w:rsidR="0091157A" w:rsidRDefault="0091157A" w:rsidP="0091157A">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7" w:name="_Toc530689265"/>
      <w:r w:rsidRPr="00D0730D">
        <w:rPr>
          <w:rFonts w:ascii="Arial" w:hAnsi="Arial" w:cs="Arial"/>
          <w:b w:val="0"/>
          <w:color w:val="365F91" w:themeColor="accent1" w:themeShade="BF"/>
        </w:rPr>
        <w:t>Verfügbarkeitskontrolle</w:t>
      </w:r>
      <w:bookmarkEnd w:id="7"/>
      <w:r w:rsidR="007B78FD">
        <w:rPr>
          <w:rFonts w:ascii="Arial" w:hAnsi="Arial" w:cs="Arial"/>
          <w:b w:val="0"/>
          <w:color w:val="365F91" w:themeColor="accent1" w:themeShade="BF"/>
        </w:rPr>
        <w:br/>
      </w:r>
    </w:p>
    <w:p w14:paraId="56C13C41" w14:textId="77777777" w:rsidR="00D70D5B" w:rsidRDefault="00D70D5B" w:rsidP="009266C9">
      <w:pPr>
        <w:pStyle w:val="KeinLeerraum"/>
        <w:rPr>
          <w:sz w:val="22"/>
        </w:rPr>
      </w:pPr>
      <w:r w:rsidRPr="005F4E8D">
        <w:rPr>
          <w:sz w:val="22"/>
        </w:rPr>
        <w:t>Es ist zu gewährleisten, dass personenbezogene Daten gegen zufällige Zerstör</w:t>
      </w:r>
      <w:r w:rsidR="009266C9" w:rsidRPr="005F4E8D">
        <w:rPr>
          <w:sz w:val="22"/>
        </w:rPr>
        <w:t>ung oder Verlust geschützt sind</w:t>
      </w:r>
      <w:r w:rsidR="00D133B7">
        <w:rPr>
          <w:sz w:val="22"/>
        </w:rPr>
        <w:t>.</w:t>
      </w:r>
    </w:p>
    <w:p w14:paraId="4E3173B6" w14:textId="77777777" w:rsidR="00D133B7" w:rsidRPr="005F4E8D" w:rsidRDefault="00D133B7" w:rsidP="009266C9">
      <w:pPr>
        <w:pStyle w:val="KeinLeerraum"/>
        <w:rPr>
          <w:sz w:val="22"/>
        </w:rPr>
      </w:pPr>
      <w:r>
        <w:rPr>
          <w:sz w:val="22"/>
        </w:rPr>
        <w:t>Wird umgesetzt durch:</w:t>
      </w:r>
    </w:p>
    <w:p w14:paraId="5A30FA36" w14:textId="77777777" w:rsidR="00D70D5B" w:rsidRPr="00DA5FDB" w:rsidRDefault="00F97394" w:rsidP="005567D1">
      <w:pPr>
        <w:ind w:left="360"/>
        <w:jc w:val="both"/>
        <w:rPr>
          <w:rFonts w:cs="Arial"/>
          <w:sz w:val="22"/>
        </w:rPr>
      </w:pPr>
      <w:sdt>
        <w:sdtPr>
          <w:rPr>
            <w:rFonts w:cs="Arial"/>
            <w:sz w:val="22"/>
          </w:rPr>
          <w:id w:val="-1233696907"/>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cs="Arial"/>
          <w:sz w:val="22"/>
        </w:rPr>
        <w:t xml:space="preserve"> </w:t>
      </w:r>
      <w:r w:rsidR="00D70D5B" w:rsidRPr="00DA5FDB">
        <w:rPr>
          <w:rFonts w:cs="Arial"/>
          <w:sz w:val="22"/>
        </w:rPr>
        <w:t xml:space="preserve">Konzept </w:t>
      </w:r>
      <w:r w:rsidR="00274C09" w:rsidRPr="00DA5FDB">
        <w:rPr>
          <w:rFonts w:cs="Arial"/>
          <w:sz w:val="22"/>
        </w:rPr>
        <w:t>Backup und Recovery</w:t>
      </w:r>
      <w:r w:rsidR="00D70D5B" w:rsidRPr="00DA5FDB">
        <w:rPr>
          <w:rFonts w:cs="Arial"/>
          <w:sz w:val="22"/>
        </w:rPr>
        <w:t>,</w:t>
      </w:r>
    </w:p>
    <w:p w14:paraId="23FBD571" w14:textId="77777777" w:rsidR="00D70D5B" w:rsidRPr="00DA5FDB" w:rsidRDefault="00F97394" w:rsidP="005567D1">
      <w:pPr>
        <w:ind w:left="360"/>
        <w:jc w:val="both"/>
        <w:rPr>
          <w:rFonts w:cs="Arial"/>
          <w:sz w:val="22"/>
        </w:rPr>
      </w:pPr>
      <w:sdt>
        <w:sdtPr>
          <w:rPr>
            <w:rFonts w:cs="Arial"/>
            <w:sz w:val="22"/>
          </w:rPr>
          <w:id w:val="659972323"/>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D70D5B" w:rsidRPr="00DA5FDB">
        <w:rPr>
          <w:rFonts w:cs="Arial"/>
          <w:sz w:val="22"/>
        </w:rPr>
        <w:t>Vergabe von Zugriffsberechtigungen,</w:t>
      </w:r>
    </w:p>
    <w:p w14:paraId="0F381224" w14:textId="77777777" w:rsidR="00D70D5B" w:rsidRPr="00DA5FDB" w:rsidRDefault="00F97394" w:rsidP="005567D1">
      <w:pPr>
        <w:ind w:left="360"/>
        <w:jc w:val="both"/>
        <w:rPr>
          <w:rFonts w:cs="Arial"/>
          <w:sz w:val="22"/>
        </w:rPr>
      </w:pPr>
      <w:sdt>
        <w:sdtPr>
          <w:rPr>
            <w:rFonts w:cs="Arial"/>
            <w:sz w:val="22"/>
          </w:rPr>
          <w:id w:val="588280058"/>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D70D5B" w:rsidRPr="00DA5FDB">
        <w:rPr>
          <w:rFonts w:cs="Arial"/>
          <w:sz w:val="22"/>
        </w:rPr>
        <w:t>Notstromversorgung und Überspannungsschutzeinrichtung,</w:t>
      </w:r>
    </w:p>
    <w:p w14:paraId="751CAA7E" w14:textId="77777777" w:rsidR="00D70D5B" w:rsidRPr="00DA5FDB" w:rsidRDefault="00F97394" w:rsidP="005567D1">
      <w:pPr>
        <w:ind w:left="360"/>
        <w:jc w:val="both"/>
        <w:rPr>
          <w:rFonts w:cs="Arial"/>
          <w:sz w:val="22"/>
        </w:rPr>
      </w:pPr>
      <w:sdt>
        <w:sdtPr>
          <w:rPr>
            <w:rFonts w:cs="Arial"/>
            <w:sz w:val="22"/>
          </w:rPr>
          <w:id w:val="-1854254131"/>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274C09" w:rsidRPr="00DA5FDB">
        <w:rPr>
          <w:rFonts w:cs="Arial"/>
          <w:sz w:val="22"/>
        </w:rPr>
        <w:t>Regelung zum Notfallmanagement,</w:t>
      </w:r>
    </w:p>
    <w:p w14:paraId="67C5A58C" w14:textId="77777777" w:rsidR="00274C09" w:rsidRPr="00DA5FDB" w:rsidRDefault="00F97394" w:rsidP="005567D1">
      <w:pPr>
        <w:ind w:left="360"/>
        <w:jc w:val="both"/>
        <w:rPr>
          <w:rFonts w:cs="Arial"/>
          <w:sz w:val="22"/>
        </w:rPr>
      </w:pPr>
      <w:sdt>
        <w:sdtPr>
          <w:rPr>
            <w:rFonts w:cs="Arial"/>
            <w:sz w:val="22"/>
          </w:rPr>
          <w:id w:val="-23172948"/>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274C09" w:rsidRPr="00DA5FDB">
        <w:rPr>
          <w:rFonts w:cs="Arial"/>
          <w:sz w:val="22"/>
        </w:rPr>
        <w:t>Sicherung des Gebäudes,</w:t>
      </w:r>
    </w:p>
    <w:p w14:paraId="246CDCC7" w14:textId="77777777" w:rsidR="00274C09" w:rsidRDefault="00F97394" w:rsidP="005567D1">
      <w:pPr>
        <w:ind w:left="360"/>
        <w:jc w:val="both"/>
        <w:rPr>
          <w:rFonts w:cs="Arial"/>
          <w:sz w:val="22"/>
        </w:rPr>
      </w:pPr>
      <w:sdt>
        <w:sdtPr>
          <w:rPr>
            <w:rFonts w:cs="Arial"/>
            <w:sz w:val="22"/>
          </w:rPr>
          <w:id w:val="-658773282"/>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274C09" w:rsidRPr="00DA5FDB">
        <w:rPr>
          <w:rFonts w:cs="Arial"/>
          <w:sz w:val="22"/>
        </w:rPr>
        <w:t>Redundanz</w:t>
      </w:r>
      <w:r w:rsidR="002C7259" w:rsidRPr="00DA5FDB">
        <w:rPr>
          <w:rFonts w:cs="Arial"/>
          <w:sz w:val="22"/>
        </w:rPr>
        <w:t>en</w:t>
      </w:r>
      <w:r w:rsidR="00274C09" w:rsidRPr="00DA5FDB">
        <w:rPr>
          <w:rFonts w:cs="Arial"/>
          <w:sz w:val="22"/>
        </w:rPr>
        <w:t xml:space="preserve"> bei wichtigen </w:t>
      </w:r>
      <w:r w:rsidR="00DD0D84" w:rsidRPr="00DA5FDB">
        <w:rPr>
          <w:rFonts w:cs="Arial"/>
          <w:sz w:val="22"/>
        </w:rPr>
        <w:t>System</w:t>
      </w:r>
      <w:r w:rsidR="00DA5FDB">
        <w:rPr>
          <w:rFonts w:cs="Arial"/>
          <w:sz w:val="22"/>
        </w:rPr>
        <w:t>elementen</w:t>
      </w:r>
    </w:p>
    <w:p w14:paraId="7F5E8DDD" w14:textId="77777777" w:rsidR="00DA5FDB" w:rsidRDefault="00F97394" w:rsidP="005567D1">
      <w:pPr>
        <w:ind w:left="360"/>
        <w:jc w:val="both"/>
        <w:rPr>
          <w:rFonts w:cs="Arial"/>
          <w:sz w:val="22"/>
        </w:rPr>
      </w:pPr>
      <w:sdt>
        <w:sdtPr>
          <w:rPr>
            <w:rFonts w:cs="Arial"/>
            <w:sz w:val="22"/>
          </w:rPr>
          <w:id w:val="221728822"/>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DA5FDB">
        <w:rPr>
          <w:rFonts w:cs="Arial"/>
          <w:sz w:val="22"/>
        </w:rPr>
        <w:t>Sonstiges:</w:t>
      </w:r>
    </w:p>
    <w:p w14:paraId="697553BD" w14:textId="77777777" w:rsidR="00DA5FDB" w:rsidRDefault="00DA5FDB" w:rsidP="00DA5FDB">
      <w:pPr>
        <w:ind w:left="360"/>
        <w:rPr>
          <w:rFonts w:cs="Arial"/>
          <w:sz w:val="22"/>
        </w:rPr>
      </w:pPr>
    </w:p>
    <w:p w14:paraId="551A6E9F" w14:textId="77777777" w:rsidR="005567D1" w:rsidRPr="00DA5FDB" w:rsidRDefault="005567D1" w:rsidP="00DA5FDB">
      <w:pPr>
        <w:ind w:left="360"/>
        <w:rPr>
          <w:rFonts w:cs="Arial"/>
          <w:sz w:val="22"/>
        </w:rPr>
      </w:pPr>
    </w:p>
    <w:p w14:paraId="7212B85A" w14:textId="77777777" w:rsidR="0091157A" w:rsidRPr="00D66BE6" w:rsidRDefault="00D70D5B" w:rsidP="0091157A">
      <w:pPr>
        <w:numPr>
          <w:ilvl w:val="0"/>
          <w:numId w:val="4"/>
        </w:numPr>
        <w:spacing w:after="0"/>
        <w:contextualSpacing w:val="0"/>
        <w:rPr>
          <w:rFonts w:cs="Arial"/>
          <w:color w:val="17365D" w:themeColor="text2" w:themeShade="BF"/>
          <w:sz w:val="28"/>
          <w:szCs w:val="24"/>
        </w:rPr>
      </w:pPr>
      <w:r>
        <w:rPr>
          <w:rFonts w:cs="Arial"/>
          <w:color w:val="17365D" w:themeColor="text2" w:themeShade="BF"/>
          <w:sz w:val="28"/>
          <w:szCs w:val="24"/>
        </w:rPr>
        <w:t>W</w:t>
      </w:r>
      <w:r w:rsidR="002C0247">
        <w:rPr>
          <w:rFonts w:cs="Arial"/>
          <w:color w:val="17365D" w:themeColor="text2" w:themeShade="BF"/>
          <w:sz w:val="28"/>
          <w:szCs w:val="24"/>
        </w:rPr>
        <w:t xml:space="preserve">iederherstellbarkeit </w:t>
      </w:r>
      <w:r w:rsidR="0091157A" w:rsidRPr="00D66BE6">
        <w:rPr>
          <w:rFonts w:cs="Arial"/>
          <w:color w:val="17365D" w:themeColor="text2" w:themeShade="BF"/>
          <w:sz w:val="28"/>
          <w:szCs w:val="24"/>
        </w:rPr>
        <w:t xml:space="preserve">(Art. 32 Abs. 1 </w:t>
      </w:r>
      <w:proofErr w:type="spellStart"/>
      <w:r w:rsidR="0091157A" w:rsidRPr="00D66BE6">
        <w:rPr>
          <w:rFonts w:cs="Arial"/>
          <w:color w:val="17365D" w:themeColor="text2" w:themeShade="BF"/>
          <w:sz w:val="28"/>
          <w:szCs w:val="24"/>
        </w:rPr>
        <w:t>lit</w:t>
      </w:r>
      <w:proofErr w:type="spellEnd"/>
      <w:r w:rsidR="0091157A" w:rsidRPr="00D66BE6">
        <w:rPr>
          <w:rFonts w:cs="Arial"/>
          <w:color w:val="17365D" w:themeColor="text2" w:themeShade="BF"/>
          <w:sz w:val="28"/>
          <w:szCs w:val="24"/>
        </w:rPr>
        <w:t xml:space="preserve">. </w:t>
      </w:r>
      <w:r w:rsidR="002C0247">
        <w:rPr>
          <w:rFonts w:cs="Arial"/>
          <w:color w:val="17365D" w:themeColor="text2" w:themeShade="BF"/>
          <w:sz w:val="28"/>
          <w:szCs w:val="24"/>
        </w:rPr>
        <w:t>c DSGVO)</w:t>
      </w:r>
      <w:r w:rsidR="007B78FD">
        <w:rPr>
          <w:rFonts w:cs="Arial"/>
          <w:color w:val="17365D" w:themeColor="text2" w:themeShade="BF"/>
          <w:sz w:val="28"/>
          <w:szCs w:val="24"/>
        </w:rPr>
        <w:br/>
      </w:r>
    </w:p>
    <w:p w14:paraId="533758CB" w14:textId="77777777" w:rsidR="00F12B50" w:rsidRPr="008E01E2" w:rsidRDefault="008E01E2" w:rsidP="009266C9">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r>
        <w:rPr>
          <w:rFonts w:ascii="Arial" w:hAnsi="Arial" w:cs="Arial"/>
          <w:b w:val="0"/>
          <w:color w:val="365F91" w:themeColor="accent1" w:themeShade="BF"/>
        </w:rPr>
        <w:t>Maßnahmen zur raschen Wiederherstellbarkeit</w:t>
      </w:r>
      <w:r w:rsidR="007B78FD">
        <w:rPr>
          <w:rFonts w:ascii="Arial" w:hAnsi="Arial" w:cs="Arial"/>
          <w:b w:val="0"/>
          <w:color w:val="365F91" w:themeColor="accent1" w:themeShade="BF"/>
        </w:rPr>
        <w:br/>
      </w:r>
    </w:p>
    <w:p w14:paraId="0D564694" w14:textId="77777777" w:rsidR="002C0247" w:rsidRDefault="002C0247" w:rsidP="009266C9">
      <w:pPr>
        <w:pStyle w:val="KeinLeerraum"/>
        <w:rPr>
          <w:sz w:val="22"/>
        </w:rPr>
      </w:pPr>
      <w:r w:rsidRPr="005F4E8D">
        <w:rPr>
          <w:sz w:val="22"/>
        </w:rPr>
        <w:t>Bei einem unvorhergesehenen Zwischenfall ist dafür zu sorgen, dass die personenbezogenen Daten „rasch“ ihrem Zweck entsprechend wieder genutzt werden können</w:t>
      </w:r>
      <w:r w:rsidR="00D133B7">
        <w:rPr>
          <w:sz w:val="22"/>
        </w:rPr>
        <w:t>.</w:t>
      </w:r>
    </w:p>
    <w:p w14:paraId="41DE65A5" w14:textId="77777777" w:rsidR="00D133B7" w:rsidRPr="005F4E8D" w:rsidRDefault="00D133B7" w:rsidP="009266C9">
      <w:pPr>
        <w:pStyle w:val="KeinLeerraum"/>
        <w:rPr>
          <w:sz w:val="22"/>
        </w:rPr>
      </w:pPr>
      <w:r>
        <w:rPr>
          <w:sz w:val="22"/>
        </w:rPr>
        <w:t>Wird umgesetzt durch:</w:t>
      </w:r>
    </w:p>
    <w:p w14:paraId="0BEE4888" w14:textId="77777777" w:rsidR="009266C9" w:rsidRPr="00DA5FDB" w:rsidRDefault="00F97394" w:rsidP="005567D1">
      <w:pPr>
        <w:ind w:left="360"/>
        <w:jc w:val="both"/>
        <w:rPr>
          <w:rFonts w:cs="Arial"/>
          <w:sz w:val="22"/>
        </w:rPr>
      </w:pPr>
      <w:sdt>
        <w:sdtPr>
          <w:rPr>
            <w:rFonts w:cs="Arial"/>
            <w:sz w:val="22"/>
          </w:rPr>
          <w:id w:val="-824516577"/>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9266C9" w:rsidRPr="00DA5FDB">
        <w:rPr>
          <w:rFonts w:cs="Arial"/>
          <w:sz w:val="22"/>
        </w:rPr>
        <w:t>Konzept zur Sicherung der Datenbestände (automatisiert),</w:t>
      </w:r>
    </w:p>
    <w:p w14:paraId="4F6137DC" w14:textId="77777777" w:rsidR="009266C9" w:rsidRDefault="00F97394" w:rsidP="005567D1">
      <w:pPr>
        <w:ind w:left="360"/>
        <w:jc w:val="both"/>
        <w:rPr>
          <w:rFonts w:cs="Arial"/>
          <w:sz w:val="22"/>
        </w:rPr>
      </w:pPr>
      <w:sdt>
        <w:sdtPr>
          <w:rPr>
            <w:rFonts w:cs="Arial"/>
            <w:sz w:val="22"/>
          </w:rPr>
          <w:id w:val="-1545588844"/>
          <w14:checkbox>
            <w14:checked w14:val="0"/>
            <w14:checkedState w14:val="2612" w14:font="MS Gothic"/>
            <w14:uncheckedState w14:val="2610" w14:font="MS Gothic"/>
          </w14:checkbox>
        </w:sdtPr>
        <w:sdtEndPr/>
        <w:sdtContent>
          <w:r w:rsidR="00DA5FDB">
            <w:rPr>
              <w:rFonts w:ascii="MS Gothic" w:eastAsia="MS Gothic" w:hAnsi="MS Gothic" w:cs="Arial" w:hint="eastAsia"/>
              <w:sz w:val="22"/>
            </w:rPr>
            <w:t>☐</w:t>
          </w:r>
        </w:sdtContent>
      </w:sdt>
      <w:r w:rsidR="005567D1">
        <w:rPr>
          <w:rFonts w:cs="Arial"/>
          <w:sz w:val="22"/>
        </w:rPr>
        <w:t xml:space="preserve"> </w:t>
      </w:r>
      <w:r w:rsidR="00274C09" w:rsidRPr="00DA5FDB">
        <w:rPr>
          <w:rFonts w:cs="Arial"/>
          <w:sz w:val="22"/>
        </w:rPr>
        <w:t>Sicherungsmedien</w:t>
      </w:r>
      <w:r w:rsidR="009266C9" w:rsidRPr="00DA5FDB">
        <w:rPr>
          <w:rFonts w:cs="Arial"/>
          <w:color w:val="FF0000"/>
          <w:sz w:val="22"/>
        </w:rPr>
        <w:t xml:space="preserve"> </w:t>
      </w:r>
      <w:r w:rsidR="00274C09" w:rsidRPr="00DA5FDB">
        <w:rPr>
          <w:rFonts w:cs="Arial"/>
          <w:sz w:val="22"/>
        </w:rPr>
        <w:t>an externem Standort</w:t>
      </w:r>
    </w:p>
    <w:p w14:paraId="5FA8E470" w14:textId="77777777" w:rsidR="00DA5FDB" w:rsidRPr="00DA5FDB" w:rsidRDefault="00F97394" w:rsidP="00057890">
      <w:pPr>
        <w:spacing w:after="0"/>
        <w:ind w:left="360"/>
        <w:jc w:val="both"/>
        <w:rPr>
          <w:rFonts w:cs="Arial"/>
          <w:sz w:val="22"/>
        </w:rPr>
      </w:pPr>
      <w:sdt>
        <w:sdtPr>
          <w:rPr>
            <w:rFonts w:cs="Arial"/>
            <w:sz w:val="22"/>
          </w:rPr>
          <w:id w:val="1964691414"/>
          <w14:checkbox>
            <w14:checked w14:val="0"/>
            <w14:checkedState w14:val="2612" w14:font="MS Gothic"/>
            <w14:uncheckedState w14:val="2610" w14:font="MS Gothic"/>
          </w14:checkbox>
        </w:sdtPr>
        <w:sdtEndPr/>
        <w:sdtContent>
          <w:r w:rsidR="005567D1">
            <w:rPr>
              <w:rFonts w:ascii="MS Gothic" w:eastAsia="MS Gothic" w:hAnsi="MS Gothic" w:cs="Arial" w:hint="eastAsia"/>
              <w:sz w:val="22"/>
            </w:rPr>
            <w:t>☐</w:t>
          </w:r>
        </w:sdtContent>
      </w:sdt>
      <w:r w:rsidR="005567D1">
        <w:rPr>
          <w:rFonts w:cs="Arial"/>
          <w:sz w:val="22"/>
        </w:rPr>
        <w:t xml:space="preserve"> </w:t>
      </w:r>
      <w:r w:rsidR="00DA5FDB">
        <w:rPr>
          <w:rFonts w:cs="Arial"/>
          <w:sz w:val="22"/>
        </w:rPr>
        <w:t>Sonstiges:</w:t>
      </w:r>
    </w:p>
    <w:p w14:paraId="6D507DA4" w14:textId="77777777" w:rsidR="008E01E2" w:rsidRDefault="008E01E2" w:rsidP="00057890">
      <w:pPr>
        <w:pStyle w:val="Listenabsatz"/>
        <w:spacing w:after="0"/>
        <w:rPr>
          <w:rFonts w:cs="Arial"/>
          <w:sz w:val="22"/>
        </w:rPr>
      </w:pPr>
    </w:p>
    <w:p w14:paraId="43F0FE6E" w14:textId="77777777" w:rsidR="00057890" w:rsidRPr="005F4E8D" w:rsidRDefault="00057890" w:rsidP="00057890">
      <w:pPr>
        <w:pStyle w:val="Listenabsatz"/>
        <w:spacing w:after="0"/>
        <w:rPr>
          <w:rFonts w:cs="Arial"/>
          <w:sz w:val="22"/>
        </w:rPr>
      </w:pPr>
    </w:p>
    <w:p w14:paraId="0F5D9390" w14:textId="77777777" w:rsidR="009266C9" w:rsidRDefault="009266C9" w:rsidP="009266C9">
      <w:pPr>
        <w:pStyle w:val="Listenabsatz"/>
        <w:numPr>
          <w:ilvl w:val="0"/>
          <w:numId w:val="4"/>
        </w:numPr>
        <w:spacing w:after="0"/>
        <w:contextualSpacing w:val="0"/>
        <w:rPr>
          <w:rFonts w:cs="Arial"/>
          <w:color w:val="17365D" w:themeColor="text2" w:themeShade="BF"/>
          <w:sz w:val="28"/>
          <w:szCs w:val="24"/>
        </w:rPr>
      </w:pPr>
      <w:r>
        <w:rPr>
          <w:rFonts w:cs="Arial"/>
          <w:color w:val="17365D" w:themeColor="text2" w:themeShade="BF"/>
          <w:sz w:val="28"/>
          <w:szCs w:val="24"/>
        </w:rPr>
        <w:t>Verfahren zur regelmäßigen Überprüfung, Bewertung und Evaluierung</w:t>
      </w:r>
      <w:r w:rsidRPr="009266C9">
        <w:rPr>
          <w:rFonts w:cs="Arial"/>
          <w:color w:val="17365D" w:themeColor="text2" w:themeShade="BF"/>
          <w:sz w:val="28"/>
          <w:szCs w:val="24"/>
        </w:rPr>
        <w:t xml:space="preserve"> (Art. 32 Abs. 1 </w:t>
      </w:r>
      <w:proofErr w:type="spellStart"/>
      <w:r w:rsidRPr="009266C9">
        <w:rPr>
          <w:rFonts w:cs="Arial"/>
          <w:color w:val="17365D" w:themeColor="text2" w:themeShade="BF"/>
          <w:sz w:val="28"/>
          <w:szCs w:val="24"/>
        </w:rPr>
        <w:t>lit</w:t>
      </w:r>
      <w:proofErr w:type="spellEnd"/>
      <w:r w:rsidRPr="009266C9">
        <w:rPr>
          <w:rFonts w:cs="Arial"/>
          <w:color w:val="17365D" w:themeColor="text2" w:themeShade="BF"/>
          <w:sz w:val="28"/>
          <w:szCs w:val="24"/>
        </w:rPr>
        <w:t xml:space="preserve">. </w:t>
      </w:r>
      <w:r>
        <w:rPr>
          <w:rFonts w:cs="Arial"/>
          <w:color w:val="17365D" w:themeColor="text2" w:themeShade="BF"/>
          <w:sz w:val="28"/>
          <w:szCs w:val="24"/>
        </w:rPr>
        <w:t>d</w:t>
      </w:r>
      <w:r w:rsidRPr="009266C9">
        <w:rPr>
          <w:rFonts w:cs="Arial"/>
          <w:color w:val="17365D" w:themeColor="text2" w:themeShade="BF"/>
          <w:sz w:val="28"/>
          <w:szCs w:val="24"/>
        </w:rPr>
        <w:t xml:space="preserve"> DSGVO)</w:t>
      </w:r>
      <w:r w:rsidR="007B78FD">
        <w:rPr>
          <w:rFonts w:cs="Arial"/>
          <w:color w:val="17365D" w:themeColor="text2" w:themeShade="BF"/>
          <w:sz w:val="28"/>
          <w:szCs w:val="24"/>
        </w:rPr>
        <w:br/>
      </w:r>
    </w:p>
    <w:p w14:paraId="13F2A760" w14:textId="77777777" w:rsidR="008E01E2" w:rsidRDefault="008E01E2" w:rsidP="008E01E2">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r>
        <w:rPr>
          <w:rFonts w:ascii="Arial" w:hAnsi="Arial" w:cs="Arial"/>
          <w:b w:val="0"/>
          <w:color w:val="365F91" w:themeColor="accent1" w:themeShade="BF"/>
        </w:rPr>
        <w:t>Auftragskontrolle</w:t>
      </w:r>
      <w:r w:rsidR="007B78FD">
        <w:rPr>
          <w:rFonts w:ascii="Arial" w:hAnsi="Arial" w:cs="Arial"/>
          <w:b w:val="0"/>
          <w:color w:val="365F91" w:themeColor="accent1" w:themeShade="BF"/>
        </w:rPr>
        <w:br/>
      </w:r>
    </w:p>
    <w:p w14:paraId="5F0BB9DB" w14:textId="77777777" w:rsidR="008E01E2" w:rsidRDefault="00203DF4" w:rsidP="005567D1">
      <w:pPr>
        <w:pStyle w:val="Text"/>
        <w:jc w:val="both"/>
        <w:rPr>
          <w:rFonts w:ascii="Arial" w:hAnsi="Arial" w:cs="Arial"/>
          <w:sz w:val="22"/>
        </w:rPr>
      </w:pPr>
      <w:r w:rsidRPr="005F4E8D">
        <w:rPr>
          <w:rFonts w:ascii="Arial" w:hAnsi="Arial" w:cs="Arial"/>
          <w:sz w:val="22"/>
        </w:rPr>
        <w:t>Es ist zu</w:t>
      </w:r>
      <w:r w:rsidR="008E01E2" w:rsidRPr="005F4E8D">
        <w:rPr>
          <w:rFonts w:ascii="Arial" w:hAnsi="Arial" w:cs="Arial"/>
          <w:sz w:val="22"/>
        </w:rPr>
        <w:t xml:space="preserve"> gewährleiste</w:t>
      </w:r>
      <w:r w:rsidR="00DD0D84">
        <w:rPr>
          <w:rFonts w:ascii="Arial" w:hAnsi="Arial" w:cs="Arial"/>
          <w:sz w:val="22"/>
        </w:rPr>
        <w:t>n</w:t>
      </w:r>
      <w:r w:rsidR="008E01E2" w:rsidRPr="005F4E8D">
        <w:rPr>
          <w:rFonts w:ascii="Arial" w:hAnsi="Arial" w:cs="Arial"/>
          <w:sz w:val="22"/>
        </w:rPr>
        <w:t>, dass personenbezogene Daten, die im Auftrag verarbeitet werden, nur entsprechend den Weisungen des Auftragg</w:t>
      </w:r>
      <w:r w:rsidR="00D133B7">
        <w:rPr>
          <w:rFonts w:ascii="Arial" w:hAnsi="Arial" w:cs="Arial"/>
          <w:sz w:val="22"/>
        </w:rPr>
        <w:t>ebers verarbeitet werden können.</w:t>
      </w:r>
    </w:p>
    <w:p w14:paraId="5FE5F84C" w14:textId="77777777" w:rsidR="00D133B7" w:rsidRPr="005F4E8D" w:rsidRDefault="00D133B7" w:rsidP="008E01E2">
      <w:pPr>
        <w:pStyle w:val="Text"/>
        <w:rPr>
          <w:rFonts w:ascii="Arial" w:hAnsi="Arial" w:cs="Arial"/>
          <w:sz w:val="22"/>
        </w:rPr>
      </w:pPr>
      <w:r>
        <w:rPr>
          <w:rFonts w:ascii="Arial" w:hAnsi="Arial" w:cs="Arial"/>
          <w:sz w:val="22"/>
        </w:rPr>
        <w:t>Wird umgesetzt durch:</w:t>
      </w:r>
    </w:p>
    <w:p w14:paraId="14737179" w14:textId="77777777" w:rsidR="008E01E2" w:rsidRPr="005F4E8D" w:rsidRDefault="00F97394" w:rsidP="005567D1">
      <w:pPr>
        <w:pStyle w:val="Text"/>
        <w:ind w:left="360"/>
        <w:jc w:val="both"/>
        <w:rPr>
          <w:rFonts w:ascii="Arial" w:hAnsi="Arial" w:cs="Arial"/>
          <w:sz w:val="22"/>
        </w:rPr>
      </w:pPr>
      <w:sdt>
        <w:sdtPr>
          <w:rPr>
            <w:rFonts w:ascii="Arial" w:hAnsi="Arial" w:cs="Arial"/>
            <w:sz w:val="22"/>
          </w:rPr>
          <w:id w:val="-1876696807"/>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ascii="Arial" w:hAnsi="Arial" w:cs="Arial"/>
          <w:sz w:val="22"/>
        </w:rPr>
        <w:t xml:space="preserve"> </w:t>
      </w:r>
      <w:r w:rsidR="008E01E2" w:rsidRPr="005F4E8D">
        <w:rPr>
          <w:rFonts w:ascii="Arial" w:hAnsi="Arial" w:cs="Arial"/>
          <w:sz w:val="22"/>
        </w:rPr>
        <w:t>Sorgfältige Auswahl evtl. weiterer Auftragnehmer,</w:t>
      </w:r>
    </w:p>
    <w:p w14:paraId="2BD4FE15" w14:textId="77777777" w:rsidR="008E01E2" w:rsidRPr="005F4E8D" w:rsidRDefault="00F97394" w:rsidP="005567D1">
      <w:pPr>
        <w:pStyle w:val="Text"/>
        <w:ind w:left="360"/>
        <w:rPr>
          <w:rFonts w:ascii="Arial" w:hAnsi="Arial" w:cs="Arial"/>
          <w:sz w:val="22"/>
        </w:rPr>
      </w:pPr>
      <w:sdt>
        <w:sdtPr>
          <w:rPr>
            <w:rFonts w:ascii="Arial" w:hAnsi="Arial" w:cs="Arial"/>
            <w:sz w:val="22"/>
          </w:rPr>
          <w:id w:val="1065224313"/>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ascii="Arial" w:hAnsi="Arial" w:cs="Arial"/>
          <w:sz w:val="22"/>
        </w:rPr>
        <w:t xml:space="preserve"> </w:t>
      </w:r>
      <w:r w:rsidR="008E01E2" w:rsidRPr="005F4E8D">
        <w:rPr>
          <w:rFonts w:ascii="Arial" w:hAnsi="Arial" w:cs="Arial"/>
          <w:sz w:val="22"/>
        </w:rPr>
        <w:t>Abgrenzung der Kompetenzen und Pflichten zwischen Auftragnehmer und Auftraggeber,</w:t>
      </w:r>
    </w:p>
    <w:p w14:paraId="25243E47" w14:textId="77777777" w:rsidR="008E01E2" w:rsidRPr="005F4E8D" w:rsidRDefault="00F97394" w:rsidP="005567D1">
      <w:pPr>
        <w:pStyle w:val="Text"/>
        <w:ind w:left="360"/>
        <w:jc w:val="both"/>
        <w:rPr>
          <w:rFonts w:ascii="Arial" w:hAnsi="Arial" w:cs="Arial"/>
          <w:sz w:val="22"/>
        </w:rPr>
      </w:pPr>
      <w:sdt>
        <w:sdtPr>
          <w:rPr>
            <w:rFonts w:ascii="Arial" w:hAnsi="Arial" w:cs="Arial"/>
            <w:sz w:val="22"/>
          </w:rPr>
          <w:id w:val="-781493706"/>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ascii="Arial" w:hAnsi="Arial" w:cs="Arial"/>
          <w:sz w:val="22"/>
        </w:rPr>
        <w:t xml:space="preserve"> </w:t>
      </w:r>
      <w:r w:rsidR="008E01E2" w:rsidRPr="005F4E8D">
        <w:rPr>
          <w:rFonts w:ascii="Arial" w:hAnsi="Arial" w:cs="Arial"/>
          <w:sz w:val="22"/>
        </w:rPr>
        <w:t>Formale Auftragserteilung,</w:t>
      </w:r>
    </w:p>
    <w:p w14:paraId="7A75EAAD" w14:textId="77777777" w:rsidR="008E01E2" w:rsidRDefault="00F97394" w:rsidP="005567D1">
      <w:pPr>
        <w:pStyle w:val="Text"/>
        <w:ind w:left="360"/>
        <w:jc w:val="both"/>
        <w:rPr>
          <w:rFonts w:ascii="Arial" w:hAnsi="Arial" w:cs="Arial"/>
          <w:sz w:val="22"/>
        </w:rPr>
      </w:pPr>
      <w:sdt>
        <w:sdtPr>
          <w:rPr>
            <w:rFonts w:ascii="Arial" w:hAnsi="Arial" w:cs="Arial"/>
            <w:sz w:val="22"/>
          </w:rPr>
          <w:id w:val="-863135015"/>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ascii="Arial" w:hAnsi="Arial" w:cs="Arial"/>
          <w:sz w:val="22"/>
        </w:rPr>
        <w:t xml:space="preserve"> </w:t>
      </w:r>
      <w:r w:rsidR="005D1023">
        <w:rPr>
          <w:rFonts w:ascii="Arial" w:hAnsi="Arial" w:cs="Arial"/>
          <w:sz w:val="22"/>
        </w:rPr>
        <w:t>Kontrolle der Arbeitsergebnisse</w:t>
      </w:r>
    </w:p>
    <w:p w14:paraId="18B8FA97" w14:textId="77777777" w:rsidR="005D1023" w:rsidRPr="005F4E8D" w:rsidRDefault="00F97394" w:rsidP="005567D1">
      <w:pPr>
        <w:pStyle w:val="Text"/>
        <w:ind w:left="360"/>
        <w:jc w:val="both"/>
        <w:rPr>
          <w:rFonts w:ascii="Arial" w:hAnsi="Arial" w:cs="Arial"/>
          <w:sz w:val="22"/>
        </w:rPr>
      </w:pPr>
      <w:sdt>
        <w:sdtPr>
          <w:rPr>
            <w:rFonts w:ascii="Arial" w:hAnsi="Arial" w:cs="Arial"/>
            <w:sz w:val="22"/>
          </w:rPr>
          <w:id w:val="-717200479"/>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D1023" w:rsidRPr="005D1023">
        <w:rPr>
          <w:rFonts w:cs="Arial"/>
          <w:sz w:val="22"/>
        </w:rPr>
        <w:t xml:space="preserve"> </w:t>
      </w:r>
      <w:r w:rsidR="005D1023">
        <w:rPr>
          <w:rFonts w:cs="Arial"/>
          <w:sz w:val="22"/>
        </w:rPr>
        <w:t>Sonstiges:</w:t>
      </w:r>
    </w:p>
    <w:p w14:paraId="0B72438F" w14:textId="77777777" w:rsidR="008E01E2" w:rsidRPr="005F4E8D" w:rsidRDefault="008E01E2" w:rsidP="008E01E2">
      <w:pPr>
        <w:spacing w:after="0"/>
        <w:contextualSpacing w:val="0"/>
        <w:rPr>
          <w:rFonts w:cs="Arial"/>
          <w:color w:val="17365D" w:themeColor="text2" w:themeShade="BF"/>
          <w:szCs w:val="24"/>
        </w:rPr>
      </w:pPr>
    </w:p>
    <w:p w14:paraId="39966A1D" w14:textId="77777777" w:rsidR="00F12B50" w:rsidRPr="00D0730D" w:rsidRDefault="00F12B50" w:rsidP="00F12B50">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bookmarkStart w:id="8" w:name="_Toc530689266"/>
      <w:r w:rsidRPr="00D0730D">
        <w:rPr>
          <w:rFonts w:ascii="Arial" w:hAnsi="Arial" w:cs="Arial"/>
          <w:b w:val="0"/>
          <w:color w:val="365F91" w:themeColor="accent1" w:themeShade="BF"/>
        </w:rPr>
        <w:t>Datenschutz-Management</w:t>
      </w:r>
      <w:bookmarkEnd w:id="8"/>
      <w:r w:rsidR="007B78FD">
        <w:rPr>
          <w:rFonts w:ascii="Arial" w:hAnsi="Arial" w:cs="Arial"/>
          <w:b w:val="0"/>
          <w:color w:val="365F91" w:themeColor="accent1" w:themeShade="BF"/>
        </w:rPr>
        <w:br/>
      </w:r>
    </w:p>
    <w:p w14:paraId="5A71B7F8" w14:textId="77777777" w:rsidR="003E5ACD" w:rsidRPr="00C64FDA" w:rsidRDefault="003E5ACD" w:rsidP="005567D1">
      <w:pPr>
        <w:autoSpaceDE w:val="0"/>
        <w:autoSpaceDN w:val="0"/>
        <w:adjustRightInd w:val="0"/>
        <w:spacing w:after="0"/>
        <w:contextualSpacing w:val="0"/>
        <w:jc w:val="both"/>
        <w:rPr>
          <w:rFonts w:cs="Arial"/>
          <w:color w:val="000000"/>
          <w:sz w:val="22"/>
          <w:lang w:eastAsia="de-DE" w:bidi="ar-SA"/>
        </w:rPr>
      </w:pPr>
      <w:r>
        <w:rPr>
          <w:rFonts w:cs="Arial"/>
          <w:color w:val="000000"/>
          <w:sz w:val="22"/>
          <w:lang w:eastAsia="de-DE" w:bidi="ar-SA"/>
        </w:rPr>
        <w:t>Das Datenschutz-Management wird durch folgende Maßnahmen umgesetzt:</w:t>
      </w:r>
    </w:p>
    <w:p w14:paraId="57AB9257" w14:textId="77777777" w:rsidR="00EA56C5" w:rsidRPr="00C64FDA" w:rsidRDefault="00F97394" w:rsidP="005567D1">
      <w:pPr>
        <w:spacing w:before="120" w:after="0"/>
        <w:ind w:left="357"/>
        <w:contextualSpacing w:val="0"/>
        <w:jc w:val="both"/>
        <w:rPr>
          <w:rFonts w:cs="Arial"/>
          <w:sz w:val="22"/>
          <w:lang w:bidi="ar-SA"/>
        </w:rPr>
      </w:pPr>
      <w:sdt>
        <w:sdtPr>
          <w:rPr>
            <w:rFonts w:cs="Arial"/>
            <w:sz w:val="22"/>
            <w:lang w:bidi="ar-SA"/>
          </w:rPr>
          <w:id w:val="-1111809865"/>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 xml:space="preserve">Regelungen zum </w:t>
      </w:r>
      <w:r w:rsidR="00EA56C5" w:rsidRPr="00C64FDA">
        <w:rPr>
          <w:rFonts w:cs="Arial"/>
          <w:color w:val="000000"/>
          <w:sz w:val="22"/>
          <w:lang w:bidi="ar-SA"/>
        </w:rPr>
        <w:t>Datenschutz-Management</w:t>
      </w:r>
      <w:r w:rsidR="00EA56C5" w:rsidRPr="00C64FDA">
        <w:rPr>
          <w:rFonts w:cs="Arial"/>
          <w:sz w:val="22"/>
          <w:lang w:bidi="ar-SA"/>
        </w:rPr>
        <w:t>,</w:t>
      </w:r>
    </w:p>
    <w:p w14:paraId="6C19E700"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857849127"/>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3E5ACD">
        <w:rPr>
          <w:rFonts w:cs="Arial"/>
          <w:sz w:val="22"/>
          <w:lang w:bidi="ar-SA"/>
        </w:rPr>
        <w:t xml:space="preserve">Bestellung und </w:t>
      </w:r>
      <w:r w:rsidR="00EA56C5" w:rsidRPr="00C64FDA">
        <w:rPr>
          <w:rFonts w:cs="Arial"/>
          <w:sz w:val="22"/>
          <w:lang w:bidi="ar-SA"/>
        </w:rPr>
        <w:t>Einbindung des Datenschutzbeauftragten,</w:t>
      </w:r>
    </w:p>
    <w:p w14:paraId="38BFCB35"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1337455309"/>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 xml:space="preserve">Unterrichtung und Beratung der </w:t>
      </w:r>
      <w:r w:rsidR="003E5ACD">
        <w:rPr>
          <w:rFonts w:cs="Arial"/>
          <w:sz w:val="22"/>
          <w:lang w:bidi="ar-SA"/>
        </w:rPr>
        <w:t>Geschäftsführung</w:t>
      </w:r>
      <w:r w:rsidR="00EA56C5" w:rsidRPr="00C64FDA">
        <w:rPr>
          <w:rFonts w:cs="Arial"/>
          <w:sz w:val="22"/>
          <w:lang w:bidi="ar-SA"/>
        </w:rPr>
        <w:t>,</w:t>
      </w:r>
    </w:p>
    <w:p w14:paraId="30E392C9"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595440427"/>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Führung des Verzeichnisses von Verarbeitungstätigkeiten,</w:t>
      </w:r>
    </w:p>
    <w:p w14:paraId="2582FD64"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150648742"/>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Datenschutz-Folgenabschätzung,</w:t>
      </w:r>
    </w:p>
    <w:p w14:paraId="2D3FAD09"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1135836871"/>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Erfüllung der Betroffenenrechte,</w:t>
      </w:r>
    </w:p>
    <w:p w14:paraId="7EDE0596"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1713149109"/>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Einführung neuer Verarbeitungsverfahren,</w:t>
      </w:r>
    </w:p>
    <w:p w14:paraId="26894B19"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2019989846"/>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Beratung zur Verarbeitung personenbezogener Daten,</w:t>
      </w:r>
    </w:p>
    <w:p w14:paraId="7C12BE71"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2037101831"/>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Überwachung der Einhaltung der Datenschutzvorschriften,</w:t>
      </w:r>
    </w:p>
    <w:p w14:paraId="7620F660" w14:textId="77777777" w:rsidR="00EA56C5" w:rsidRPr="00C64FDA" w:rsidRDefault="00F97394" w:rsidP="005567D1">
      <w:pPr>
        <w:spacing w:after="0"/>
        <w:ind w:left="357"/>
        <w:contextualSpacing w:val="0"/>
        <w:jc w:val="both"/>
        <w:rPr>
          <w:rFonts w:cs="Arial"/>
          <w:sz w:val="22"/>
          <w:lang w:bidi="ar-SA"/>
        </w:rPr>
      </w:pPr>
      <w:sdt>
        <w:sdtPr>
          <w:rPr>
            <w:rFonts w:cs="Arial"/>
            <w:sz w:val="22"/>
            <w:lang w:bidi="ar-SA"/>
          </w:rPr>
          <w:id w:val="24073835"/>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EA56C5" w:rsidRPr="00C64FDA">
        <w:rPr>
          <w:rFonts w:cs="Arial"/>
          <w:sz w:val="22"/>
          <w:lang w:bidi="ar-SA"/>
        </w:rPr>
        <w:t>Zusammenarbeit mit der Aufsichtsbehörde,</w:t>
      </w:r>
    </w:p>
    <w:p w14:paraId="6998AE7E" w14:textId="77777777" w:rsidR="00EA56C5" w:rsidRDefault="00F97394" w:rsidP="005567D1">
      <w:pPr>
        <w:spacing w:after="0"/>
        <w:ind w:left="357"/>
        <w:contextualSpacing w:val="0"/>
        <w:jc w:val="both"/>
        <w:rPr>
          <w:rFonts w:cs="Arial"/>
          <w:sz w:val="22"/>
          <w:lang w:bidi="ar-SA"/>
        </w:rPr>
      </w:pPr>
      <w:sdt>
        <w:sdtPr>
          <w:rPr>
            <w:rFonts w:cs="Arial"/>
            <w:sz w:val="22"/>
            <w:lang w:bidi="ar-SA"/>
          </w:rPr>
          <w:id w:val="1969925974"/>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lang w:bidi="ar-SA"/>
            </w:rPr>
            <w:t>☐</w:t>
          </w:r>
        </w:sdtContent>
      </w:sdt>
      <w:r w:rsidR="005567D1">
        <w:rPr>
          <w:rFonts w:cs="Arial"/>
          <w:sz w:val="22"/>
          <w:lang w:bidi="ar-SA"/>
        </w:rPr>
        <w:t xml:space="preserve"> </w:t>
      </w:r>
      <w:r w:rsidR="005D1023">
        <w:rPr>
          <w:rFonts w:cs="Arial"/>
          <w:sz w:val="22"/>
          <w:lang w:bidi="ar-SA"/>
        </w:rPr>
        <w:t>Sensibilisierung und Schulung</w:t>
      </w:r>
    </w:p>
    <w:p w14:paraId="216B0E16" w14:textId="77777777" w:rsidR="00A2240E" w:rsidRDefault="00F97394" w:rsidP="005567D1">
      <w:pPr>
        <w:spacing w:after="0"/>
        <w:ind w:left="357"/>
        <w:contextualSpacing w:val="0"/>
        <w:jc w:val="both"/>
        <w:rPr>
          <w:rFonts w:cs="Arial"/>
          <w:sz w:val="22"/>
        </w:rPr>
      </w:pPr>
      <w:sdt>
        <w:sdtPr>
          <w:rPr>
            <w:rFonts w:cs="Arial"/>
            <w:sz w:val="22"/>
          </w:rPr>
          <w:id w:val="-427585331"/>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cs="Arial"/>
          <w:sz w:val="22"/>
        </w:rPr>
        <w:t xml:space="preserve"> </w:t>
      </w:r>
      <w:r w:rsidR="005D1023">
        <w:rPr>
          <w:rFonts w:cs="Arial"/>
          <w:sz w:val="22"/>
        </w:rPr>
        <w:t>Sonstiges:</w:t>
      </w:r>
    </w:p>
    <w:p w14:paraId="23083491" w14:textId="77777777" w:rsidR="00A2240E" w:rsidRDefault="00A2240E" w:rsidP="008E01E2">
      <w:pPr>
        <w:pStyle w:val="Listenabsatz"/>
        <w:rPr>
          <w:rFonts w:cs="Arial"/>
          <w:sz w:val="22"/>
        </w:rPr>
      </w:pPr>
    </w:p>
    <w:p w14:paraId="0CD55899" w14:textId="77777777" w:rsidR="00A2240E" w:rsidRDefault="00A2240E" w:rsidP="008E01E2">
      <w:pPr>
        <w:pStyle w:val="Listenabsatz"/>
        <w:rPr>
          <w:rFonts w:cs="Arial"/>
          <w:sz w:val="22"/>
        </w:rPr>
      </w:pPr>
    </w:p>
    <w:p w14:paraId="6FB4A8B7" w14:textId="77777777" w:rsidR="008E01E2" w:rsidRDefault="007B78FD" w:rsidP="008E01E2">
      <w:pPr>
        <w:pStyle w:val="Listenabsatz"/>
        <w:numPr>
          <w:ilvl w:val="0"/>
          <w:numId w:val="4"/>
        </w:numPr>
        <w:spacing w:after="0"/>
        <w:contextualSpacing w:val="0"/>
        <w:rPr>
          <w:rFonts w:cs="Arial"/>
          <w:color w:val="17365D" w:themeColor="text2" w:themeShade="BF"/>
          <w:sz w:val="28"/>
          <w:szCs w:val="24"/>
        </w:rPr>
      </w:pPr>
      <w:r>
        <w:rPr>
          <w:rFonts w:cs="Arial"/>
          <w:color w:val="17365D" w:themeColor="text2" w:themeShade="BF"/>
          <w:sz w:val="28"/>
          <w:szCs w:val="24"/>
        </w:rPr>
        <w:t>Pseudonymisierung und Verschlüsselung</w:t>
      </w:r>
      <w:r w:rsidR="008E01E2" w:rsidRPr="009266C9">
        <w:rPr>
          <w:rFonts w:cs="Arial"/>
          <w:color w:val="17365D" w:themeColor="text2" w:themeShade="BF"/>
          <w:sz w:val="28"/>
          <w:szCs w:val="24"/>
        </w:rPr>
        <w:t xml:space="preserve"> (Art. 32 Abs. 1 </w:t>
      </w:r>
      <w:proofErr w:type="spellStart"/>
      <w:r w:rsidR="008E01E2" w:rsidRPr="009266C9">
        <w:rPr>
          <w:rFonts w:cs="Arial"/>
          <w:color w:val="17365D" w:themeColor="text2" w:themeShade="BF"/>
          <w:sz w:val="28"/>
          <w:szCs w:val="24"/>
        </w:rPr>
        <w:t>lit</w:t>
      </w:r>
      <w:proofErr w:type="spellEnd"/>
      <w:r w:rsidR="008E01E2" w:rsidRPr="009266C9">
        <w:rPr>
          <w:rFonts w:cs="Arial"/>
          <w:color w:val="17365D" w:themeColor="text2" w:themeShade="BF"/>
          <w:sz w:val="28"/>
          <w:szCs w:val="24"/>
        </w:rPr>
        <w:t xml:space="preserve">. </w:t>
      </w:r>
      <w:r>
        <w:rPr>
          <w:rFonts w:cs="Arial"/>
          <w:color w:val="17365D" w:themeColor="text2" w:themeShade="BF"/>
          <w:sz w:val="28"/>
          <w:szCs w:val="24"/>
        </w:rPr>
        <w:t>a</w:t>
      </w:r>
      <w:r w:rsidR="008E01E2" w:rsidRPr="009266C9">
        <w:rPr>
          <w:rFonts w:cs="Arial"/>
          <w:color w:val="17365D" w:themeColor="text2" w:themeShade="BF"/>
          <w:sz w:val="28"/>
          <w:szCs w:val="24"/>
        </w:rPr>
        <w:t xml:space="preserve"> DSGVO)</w:t>
      </w:r>
      <w:r>
        <w:rPr>
          <w:rFonts w:cs="Arial"/>
          <w:color w:val="17365D" w:themeColor="text2" w:themeShade="BF"/>
          <w:sz w:val="28"/>
          <w:szCs w:val="24"/>
        </w:rPr>
        <w:br/>
      </w:r>
    </w:p>
    <w:p w14:paraId="00B96B19" w14:textId="77777777" w:rsidR="007B78FD" w:rsidRPr="00D0730D" w:rsidRDefault="007B78FD" w:rsidP="007B78FD">
      <w:pPr>
        <w:pStyle w:val="berschrift21"/>
        <w:numPr>
          <w:ilvl w:val="1"/>
          <w:numId w:val="4"/>
        </w:numPr>
        <w:tabs>
          <w:tab w:val="left" w:pos="1417"/>
          <w:tab w:val="left" w:pos="2126"/>
          <w:tab w:val="left" w:pos="2835"/>
          <w:tab w:val="left" w:pos="3543"/>
          <w:tab w:val="left" w:pos="4252"/>
          <w:tab w:val="left" w:pos="4961"/>
          <w:tab w:val="left" w:pos="5669"/>
          <w:tab w:val="left" w:pos="6378"/>
          <w:tab w:val="left" w:pos="7087"/>
          <w:tab w:val="left" w:pos="7795"/>
          <w:tab w:val="left" w:pos="8504"/>
        </w:tabs>
        <w:rPr>
          <w:rFonts w:ascii="Arial" w:hAnsi="Arial" w:cs="Arial"/>
          <w:b w:val="0"/>
          <w:color w:val="365F91" w:themeColor="accent1" w:themeShade="BF"/>
        </w:rPr>
      </w:pPr>
      <w:r>
        <w:rPr>
          <w:rFonts w:ascii="Arial" w:hAnsi="Arial" w:cs="Arial"/>
          <w:b w:val="0"/>
          <w:color w:val="365F91" w:themeColor="accent1" w:themeShade="BF"/>
        </w:rPr>
        <w:t>Pseudonymisierung</w:t>
      </w:r>
      <w:r>
        <w:rPr>
          <w:rFonts w:ascii="Arial" w:hAnsi="Arial" w:cs="Arial"/>
          <w:b w:val="0"/>
          <w:color w:val="365F91" w:themeColor="accent1" w:themeShade="BF"/>
        </w:rPr>
        <w:br/>
      </w:r>
    </w:p>
    <w:p w14:paraId="644E3FDF" w14:textId="77777777" w:rsidR="00662F3B" w:rsidRDefault="00BD0D0A" w:rsidP="005567D1">
      <w:pPr>
        <w:pStyle w:val="Listenabsatz"/>
        <w:ind w:left="0"/>
        <w:jc w:val="both"/>
        <w:rPr>
          <w:rFonts w:cs="Arial"/>
          <w:sz w:val="22"/>
        </w:rPr>
      </w:pPr>
      <w:r>
        <w:rPr>
          <w:rFonts w:cs="Arial"/>
          <w:sz w:val="22"/>
        </w:rPr>
        <w:t xml:space="preserve">Pseudonymisierung ist das Ersetzen des Namens und anderer </w:t>
      </w:r>
      <w:r w:rsidR="00662F3B" w:rsidRPr="00A67F3E">
        <w:rPr>
          <w:rFonts w:cs="Arial"/>
          <w:sz w:val="22"/>
        </w:rPr>
        <w:t>Identifikationsmerkmale durch ein Kennzeichen zu dem Zweck, die Bestimmung der Betroffenen auszuschließen oder wesentlich zu erschweren.</w:t>
      </w:r>
    </w:p>
    <w:p w14:paraId="28F54B25" w14:textId="77777777" w:rsidR="00662F3B" w:rsidRPr="005D1023" w:rsidRDefault="00F97394" w:rsidP="00057890">
      <w:pPr>
        <w:spacing w:after="0"/>
        <w:ind w:left="349"/>
        <w:jc w:val="both"/>
        <w:rPr>
          <w:rFonts w:cs="Arial"/>
          <w:sz w:val="22"/>
        </w:rPr>
      </w:pPr>
      <w:sdt>
        <w:sdtPr>
          <w:rPr>
            <w:rFonts w:cs="Arial"/>
            <w:sz w:val="22"/>
          </w:rPr>
          <w:id w:val="630522173"/>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cs="Arial"/>
          <w:sz w:val="22"/>
        </w:rPr>
        <w:t xml:space="preserve"> </w:t>
      </w:r>
      <w:r w:rsidR="00662F3B" w:rsidRPr="005D1023">
        <w:rPr>
          <w:rFonts w:cs="Arial"/>
          <w:sz w:val="22"/>
        </w:rPr>
        <w:t>Wird in Abhängigkeit des betroffenen Verfahrens in adäquater Form durchgeführt.</w:t>
      </w:r>
      <w:r w:rsidR="006D238F" w:rsidRPr="005D1023">
        <w:rPr>
          <w:rFonts w:cs="Arial"/>
          <w:sz w:val="22"/>
        </w:rPr>
        <w:br/>
      </w:r>
    </w:p>
    <w:p w14:paraId="6550966B" w14:textId="77777777" w:rsidR="007B78FD" w:rsidRPr="007B78FD" w:rsidRDefault="007B78FD" w:rsidP="00BD7961">
      <w:pPr>
        <w:pStyle w:val="Listenabsatz"/>
        <w:numPr>
          <w:ilvl w:val="1"/>
          <w:numId w:val="15"/>
        </w:numPr>
      </w:pPr>
      <w:r w:rsidRPr="007B78FD">
        <w:rPr>
          <w:rFonts w:cs="Arial"/>
          <w:color w:val="365F91" w:themeColor="accent1" w:themeShade="BF"/>
        </w:rPr>
        <w:t>Verschlüsselung</w:t>
      </w:r>
    </w:p>
    <w:p w14:paraId="5FA767C0" w14:textId="77777777" w:rsidR="007B78FD" w:rsidRDefault="007B78FD" w:rsidP="007B78FD">
      <w:pPr>
        <w:pStyle w:val="KeinLeerraum"/>
        <w:rPr>
          <w:rFonts w:cs="Arial"/>
          <w:sz w:val="22"/>
        </w:rPr>
      </w:pPr>
      <w:r w:rsidRPr="005F4E8D">
        <w:rPr>
          <w:rFonts w:cs="Arial"/>
          <w:sz w:val="22"/>
        </w:rPr>
        <w:t>Zugang zu den personenbezogenen Daten ist ausschließlich dem bef</w:t>
      </w:r>
      <w:r w:rsidR="00D133B7">
        <w:rPr>
          <w:rFonts w:cs="Arial"/>
          <w:sz w:val="22"/>
        </w:rPr>
        <w:t>ugten Personenkreis zu gewähren.</w:t>
      </w:r>
    </w:p>
    <w:p w14:paraId="34442BA2" w14:textId="77777777" w:rsidR="00D133B7" w:rsidRPr="005F4E8D" w:rsidRDefault="00D133B7" w:rsidP="005567D1">
      <w:pPr>
        <w:pStyle w:val="KeinLeerraum"/>
        <w:rPr>
          <w:rFonts w:cs="Arial"/>
          <w:sz w:val="22"/>
        </w:rPr>
      </w:pPr>
      <w:r>
        <w:rPr>
          <w:rFonts w:cs="Arial"/>
          <w:sz w:val="22"/>
        </w:rPr>
        <w:t>Wird umgesetzt durch:</w:t>
      </w:r>
    </w:p>
    <w:p w14:paraId="364ABB7F" w14:textId="77777777" w:rsidR="007B78FD" w:rsidRDefault="00F97394" w:rsidP="005567D1">
      <w:pPr>
        <w:pStyle w:val="Text"/>
        <w:ind w:left="360"/>
        <w:jc w:val="both"/>
        <w:rPr>
          <w:rFonts w:ascii="Arial" w:hAnsi="Arial" w:cs="Arial"/>
          <w:sz w:val="22"/>
        </w:rPr>
      </w:pPr>
      <w:sdt>
        <w:sdtPr>
          <w:rPr>
            <w:rFonts w:ascii="Arial" w:hAnsi="Arial" w:cs="Arial"/>
            <w:sz w:val="22"/>
          </w:rPr>
          <w:id w:val="2107149282"/>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567D1">
        <w:rPr>
          <w:rFonts w:ascii="Arial" w:hAnsi="Arial" w:cs="Arial"/>
          <w:sz w:val="22"/>
        </w:rPr>
        <w:t xml:space="preserve"> </w:t>
      </w:r>
      <w:r w:rsidR="007B78FD" w:rsidRPr="005F4E8D">
        <w:rPr>
          <w:rFonts w:ascii="Arial" w:hAnsi="Arial" w:cs="Arial"/>
          <w:sz w:val="22"/>
        </w:rPr>
        <w:t>Angemessene Verschlüsselung nach dem Stand der Technik</w:t>
      </w:r>
    </w:p>
    <w:p w14:paraId="6C07C236" w14:textId="77777777" w:rsidR="005D1023" w:rsidRPr="005F4E8D" w:rsidRDefault="00F97394" w:rsidP="005567D1">
      <w:pPr>
        <w:pStyle w:val="Text"/>
        <w:ind w:left="360"/>
        <w:jc w:val="both"/>
        <w:rPr>
          <w:rFonts w:ascii="Arial" w:hAnsi="Arial" w:cs="Arial"/>
          <w:sz w:val="22"/>
        </w:rPr>
      </w:pPr>
      <w:sdt>
        <w:sdtPr>
          <w:rPr>
            <w:rFonts w:ascii="Arial" w:hAnsi="Arial" w:cs="Arial"/>
            <w:sz w:val="22"/>
          </w:rPr>
          <w:id w:val="-474221721"/>
          <w14:checkbox>
            <w14:checked w14:val="0"/>
            <w14:checkedState w14:val="2612" w14:font="MS Gothic"/>
            <w14:uncheckedState w14:val="2610" w14:font="MS Gothic"/>
          </w14:checkbox>
        </w:sdtPr>
        <w:sdtEndPr/>
        <w:sdtContent>
          <w:r w:rsidR="005D1023">
            <w:rPr>
              <w:rFonts w:ascii="MS Gothic" w:eastAsia="MS Gothic" w:hAnsi="MS Gothic" w:cs="Arial" w:hint="eastAsia"/>
              <w:sz w:val="22"/>
            </w:rPr>
            <w:t>☐</w:t>
          </w:r>
        </w:sdtContent>
      </w:sdt>
      <w:r w:rsidR="005D1023" w:rsidRPr="005D1023">
        <w:rPr>
          <w:rFonts w:cs="Arial"/>
          <w:sz w:val="22"/>
        </w:rPr>
        <w:t xml:space="preserve"> </w:t>
      </w:r>
      <w:r w:rsidR="005D1023">
        <w:rPr>
          <w:rFonts w:cs="Arial"/>
          <w:sz w:val="22"/>
        </w:rPr>
        <w:t>Sonstiges:</w:t>
      </w:r>
    </w:p>
    <w:p w14:paraId="00B291F9" w14:textId="77777777" w:rsidR="006D238F" w:rsidRDefault="006D238F" w:rsidP="0091157A">
      <w:pPr>
        <w:rPr>
          <w:rFonts w:cs="Arial"/>
          <w:sz w:val="22"/>
        </w:rPr>
      </w:pPr>
    </w:p>
    <w:p w14:paraId="5D96B6C7" w14:textId="77777777" w:rsidR="00435921" w:rsidRDefault="00203DF4" w:rsidP="005567D1">
      <w:pPr>
        <w:jc w:val="both"/>
        <w:rPr>
          <w:rFonts w:cs="Arial"/>
          <w:sz w:val="22"/>
        </w:rPr>
      </w:pPr>
      <w:r w:rsidRPr="005F4E8D">
        <w:rPr>
          <w:rFonts w:cs="Arial"/>
          <w:sz w:val="22"/>
        </w:rPr>
        <w:t xml:space="preserve">Es handelt sich bei den beschriebenen technischen und organisatorischen Maßnahmen um keine abschließende Auflistung. Diese und weitere Maßnahmen dienen der Datensicherheit und der Gewährleistung eines dem Risiko angemessenen Schutzniveaus hinsichtlich </w:t>
      </w:r>
      <w:r w:rsidR="000E5417">
        <w:rPr>
          <w:rFonts w:cs="Arial"/>
          <w:sz w:val="22"/>
        </w:rPr>
        <w:t xml:space="preserve">der </w:t>
      </w:r>
      <w:r w:rsidR="00662F3B">
        <w:rPr>
          <w:rFonts w:cs="Arial"/>
          <w:sz w:val="22"/>
        </w:rPr>
        <w:t>festgelegten</w:t>
      </w:r>
      <w:r w:rsidRPr="005F4E8D">
        <w:rPr>
          <w:rFonts w:cs="Arial"/>
          <w:sz w:val="22"/>
        </w:rPr>
        <w:t xml:space="preserve"> Schutzziele. Weiterhin unterliegen die Maßnahmen dem technischen Fortschritt und der Weiterentwicklung. Dabei wird das tatsächliche Sicherheitsniveau der festgelegten Maßnahmen nicht unterschritten.</w:t>
      </w:r>
    </w:p>
    <w:p w14:paraId="79EEC868" w14:textId="77777777" w:rsidR="006D238F" w:rsidRDefault="006D238F" w:rsidP="0091157A">
      <w:pPr>
        <w:rPr>
          <w:rFonts w:cs="Arial"/>
          <w:sz w:val="22"/>
        </w:rPr>
      </w:pPr>
    </w:p>
    <w:p w14:paraId="588B3A76" w14:textId="77777777" w:rsidR="006D238F" w:rsidRPr="005F4E8D" w:rsidRDefault="006D238F" w:rsidP="0091157A">
      <w:pPr>
        <w:rPr>
          <w:rFonts w:cs="Arial"/>
          <w:sz w:val="22"/>
        </w:rPr>
      </w:pPr>
    </w:p>
    <w:sectPr w:rsidR="006D238F" w:rsidRPr="005F4E8D" w:rsidSect="00991BC7">
      <w:headerReference w:type="default" r:id="rId8"/>
      <w:footerReference w:type="default" r:id="rId9"/>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2F00" w14:textId="77777777" w:rsidR="00B435B2" w:rsidRDefault="00B435B2" w:rsidP="0091157A">
      <w:pPr>
        <w:spacing w:after="0"/>
      </w:pPr>
      <w:r>
        <w:separator/>
      </w:r>
    </w:p>
  </w:endnote>
  <w:endnote w:type="continuationSeparator" w:id="0">
    <w:p w14:paraId="4243B539" w14:textId="77777777" w:rsidR="00B435B2" w:rsidRDefault="00B435B2" w:rsidP="009115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Neue">
    <w:charset w:val="00"/>
    <w:family w:val="auto"/>
    <w:pitch w:val="variable"/>
    <w:sig w:usb0="E50002FF" w:usb1="500079DB" w:usb2="00000010" w:usb3="00000000" w:csb0="00000001" w:csb1="00000000"/>
  </w:font>
  <w:font w:name="ヒラギノ角ゴ Pro W3">
    <w:charset w:val="80"/>
    <w:family w:val="swiss"/>
    <w:pitch w:val="variable"/>
    <w:sig w:usb0="E00002FF" w:usb1="7AC7FFFF" w:usb2="00000012" w:usb3="00000000" w:csb0="0002000D"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0ED04" w14:textId="77777777" w:rsidR="009266C9" w:rsidRDefault="009266C9" w:rsidP="0091157A">
    <w:pPr>
      <w:pStyle w:val="Fuzeile"/>
    </w:pPr>
    <w:r>
      <w:rPr>
        <w:rFonts w:asciiTheme="majorHAnsi" w:eastAsiaTheme="majorEastAsia" w:hAnsiTheme="majorHAnsi" w:cstheme="majorBidi"/>
        <w:color w:val="4F81BD" w:themeColor="accent1"/>
        <w:sz w:val="20"/>
        <w:szCs w:val="20"/>
      </w:rPr>
      <w:t xml:space="preserve">S. </w:t>
    </w:r>
    <w:r>
      <w:rPr>
        <w:rFonts w:asciiTheme="minorHAnsi" w:eastAsiaTheme="minorEastAsia" w:hAnsiTheme="minorHAnsi" w:cstheme="minorBidi"/>
        <w:color w:val="4F81BD" w:themeColor="accent1"/>
        <w:sz w:val="20"/>
        <w:szCs w:val="20"/>
      </w:rPr>
      <w:fldChar w:fldCharType="begin"/>
    </w:r>
    <w:r>
      <w:rPr>
        <w:color w:val="4F81BD" w:themeColor="accent1"/>
        <w:sz w:val="20"/>
        <w:szCs w:val="20"/>
      </w:rPr>
      <w:instrText>PAGE    \* MERGEFORMAT</w:instrText>
    </w:r>
    <w:r>
      <w:rPr>
        <w:rFonts w:asciiTheme="minorHAnsi" w:eastAsiaTheme="minorEastAsia" w:hAnsiTheme="minorHAnsi" w:cstheme="minorBidi"/>
        <w:color w:val="4F81BD" w:themeColor="accent1"/>
        <w:sz w:val="20"/>
        <w:szCs w:val="20"/>
      </w:rPr>
      <w:fldChar w:fldCharType="separate"/>
    </w:r>
    <w:r w:rsidR="006F13BA" w:rsidRPr="006F13BA">
      <w:rPr>
        <w:rFonts w:asciiTheme="majorHAnsi" w:eastAsiaTheme="majorEastAsia" w:hAnsiTheme="majorHAnsi" w:cstheme="majorBidi"/>
        <w:noProof/>
        <w:color w:val="4F81BD" w:themeColor="accent1"/>
        <w:sz w:val="20"/>
        <w:szCs w:val="20"/>
      </w:rPr>
      <w:t>1</w:t>
    </w:r>
    <w:r>
      <w:rPr>
        <w:rFonts w:asciiTheme="majorHAnsi" w:eastAsiaTheme="majorEastAsia" w:hAnsiTheme="majorHAnsi" w:cstheme="majorBidi"/>
        <w:color w:val="4F81BD" w:themeColor="accent1"/>
        <w:sz w:val="20"/>
        <w:szCs w:val="20"/>
      </w:rPr>
      <w:fldChar w:fldCharType="end"/>
    </w:r>
    <w:r>
      <w:rPr>
        <w:rFonts w:asciiTheme="majorHAnsi" w:eastAsiaTheme="majorEastAsia" w:hAnsiTheme="majorHAnsi" w:cstheme="majorBidi"/>
        <w:color w:val="4F81BD" w:themeColor="accent1"/>
        <w:sz w:val="20"/>
        <w:szCs w:val="20"/>
      </w:rPr>
      <w:t>/</w:t>
    </w:r>
    <w:r>
      <w:rPr>
        <w:rFonts w:asciiTheme="majorHAnsi" w:eastAsiaTheme="majorEastAsia" w:hAnsiTheme="majorHAnsi" w:cstheme="majorBidi"/>
        <w:color w:val="4F81BD" w:themeColor="accent1"/>
        <w:sz w:val="20"/>
        <w:szCs w:val="20"/>
      </w:rPr>
      <w:fldChar w:fldCharType="begin"/>
    </w:r>
    <w:r>
      <w:rPr>
        <w:rFonts w:asciiTheme="majorHAnsi" w:eastAsiaTheme="majorEastAsia" w:hAnsiTheme="majorHAnsi" w:cstheme="majorBidi"/>
        <w:color w:val="4F81BD" w:themeColor="accent1"/>
        <w:sz w:val="20"/>
        <w:szCs w:val="20"/>
      </w:rPr>
      <w:instrText xml:space="preserve"> NUMPAGES   \* MERGEFORMAT </w:instrText>
    </w:r>
    <w:r>
      <w:rPr>
        <w:rFonts w:asciiTheme="majorHAnsi" w:eastAsiaTheme="majorEastAsia" w:hAnsiTheme="majorHAnsi" w:cstheme="majorBidi"/>
        <w:color w:val="4F81BD" w:themeColor="accent1"/>
        <w:sz w:val="20"/>
        <w:szCs w:val="20"/>
      </w:rPr>
      <w:fldChar w:fldCharType="separate"/>
    </w:r>
    <w:r w:rsidR="006F13BA">
      <w:rPr>
        <w:rFonts w:asciiTheme="majorHAnsi" w:eastAsiaTheme="majorEastAsia" w:hAnsiTheme="majorHAnsi" w:cstheme="majorBidi"/>
        <w:noProof/>
        <w:color w:val="4F81BD" w:themeColor="accent1"/>
        <w:sz w:val="20"/>
        <w:szCs w:val="20"/>
      </w:rPr>
      <w:t>4</w:t>
    </w:r>
    <w:r>
      <w:rPr>
        <w:rFonts w:asciiTheme="majorHAnsi" w:eastAsiaTheme="majorEastAsia" w:hAnsiTheme="majorHAnsi" w:cstheme="majorBidi"/>
        <w:color w:val="4F81BD" w:themeColor="accent1"/>
        <w:sz w:val="20"/>
        <w:szCs w:val="20"/>
      </w:rPr>
      <w:fldChar w:fldCharType="end"/>
    </w:r>
    <w:r>
      <w:rPr>
        <w:rFonts w:asciiTheme="majorHAnsi" w:eastAsiaTheme="majorEastAsia" w:hAnsiTheme="majorHAnsi" w:cstheme="majorBidi"/>
        <w:color w:val="4F81BD" w:themeColor="accent1"/>
        <w:sz w:val="20"/>
        <w:szCs w:val="20"/>
      </w:rPr>
      <w:tab/>
    </w:r>
    <w:r>
      <w:rPr>
        <w:rFonts w:asciiTheme="majorHAnsi" w:eastAsiaTheme="majorEastAsia" w:hAnsiTheme="majorHAnsi" w:cstheme="majorBidi"/>
        <w:color w:val="4F81BD" w:themeColor="accent1"/>
        <w:sz w:val="20"/>
        <w:szCs w:val="20"/>
      </w:rPr>
      <w:tab/>
    </w:r>
    <w:r w:rsidR="00441D4C">
      <w:rPr>
        <w:rFonts w:asciiTheme="majorHAnsi" w:eastAsiaTheme="majorEastAsia" w:hAnsiTheme="majorHAnsi" w:cstheme="majorBidi"/>
        <w:color w:val="4F81BD" w:themeColor="accent1"/>
        <w:sz w:val="20"/>
        <w:szCs w:val="20"/>
      </w:rPr>
      <w:t xml:space="preserve">Stand: </w:t>
    </w:r>
    <w:r w:rsidR="002F1A87">
      <w:rPr>
        <w:rFonts w:asciiTheme="majorHAnsi" w:eastAsiaTheme="majorEastAsia" w:hAnsiTheme="majorHAnsi" w:cstheme="majorBidi"/>
        <w:color w:val="4F81BD" w:themeColor="accent1"/>
        <w:sz w:val="20"/>
        <w:szCs w:val="20"/>
      </w:rPr>
      <w:t>03.07.2024</w:t>
    </w:r>
  </w:p>
  <w:p w14:paraId="0E916A34" w14:textId="77777777" w:rsidR="009266C9" w:rsidRDefault="009266C9" w:rsidP="0091157A">
    <w:pPr>
      <w:pStyle w:val="Fuzeile"/>
    </w:pPr>
  </w:p>
  <w:p w14:paraId="7BA405C2" w14:textId="77777777" w:rsidR="009266C9" w:rsidRDefault="009266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D2E0" w14:textId="77777777" w:rsidR="00B435B2" w:rsidRDefault="00B435B2" w:rsidP="0091157A">
      <w:pPr>
        <w:spacing w:after="0"/>
      </w:pPr>
      <w:r>
        <w:separator/>
      </w:r>
    </w:p>
  </w:footnote>
  <w:footnote w:type="continuationSeparator" w:id="0">
    <w:p w14:paraId="15F082D5" w14:textId="77777777" w:rsidR="00B435B2" w:rsidRDefault="00B435B2" w:rsidP="009115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EDC1" w14:textId="77777777" w:rsidR="00BB7009" w:rsidRDefault="00BB7009">
    <w:pPr>
      <w:pStyle w:val="Kopfzeile"/>
    </w:pPr>
    <w:r w:rsidRPr="0017020A">
      <w:rPr>
        <w:rFonts w:ascii="Arial" w:hAnsi="Arial" w:cs="Arial"/>
        <w:noProof/>
      </w:rPr>
      <w:drawing>
        <wp:anchor distT="0" distB="0" distL="114300" distR="114300" simplePos="0" relativeHeight="251659264" behindDoc="0" locked="0" layoutInCell="1" allowOverlap="1" wp14:anchorId="03A0FBC8" wp14:editId="51E7D3CA">
          <wp:simplePos x="0" y="0"/>
          <wp:positionH relativeFrom="margin">
            <wp:align>right</wp:align>
          </wp:positionH>
          <wp:positionV relativeFrom="paragraph">
            <wp:posOffset>16510</wp:posOffset>
          </wp:positionV>
          <wp:extent cx="990600" cy="374642"/>
          <wp:effectExtent l="0" t="0" r="0" b="6985"/>
          <wp:wrapNone/>
          <wp:docPr id="1" name="Grafik 17" descr="ST1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170.gif"/>
                  <pic:cNvPicPr/>
                </pic:nvPicPr>
                <pic:blipFill>
                  <a:blip r:embed="rId1" cstate="print"/>
                  <a:stretch>
                    <a:fillRect/>
                  </a:stretch>
                </pic:blipFill>
                <pic:spPr>
                  <a:xfrm>
                    <a:off x="0" y="0"/>
                    <a:ext cx="990600" cy="374642"/>
                  </a:xfrm>
                  <a:prstGeom prst="rect">
                    <a:avLst/>
                  </a:prstGeom>
                </pic:spPr>
              </pic:pic>
            </a:graphicData>
          </a:graphic>
          <wp14:sizeRelH relativeFrom="margin">
            <wp14:pctWidth>0</wp14:pctWidth>
          </wp14:sizeRelH>
          <wp14:sizeRelV relativeFrom="margin">
            <wp14:pctHeight>0</wp14:pctHeight>
          </wp14:sizeRelV>
        </wp:anchor>
      </w:drawing>
    </w:r>
  </w:p>
  <w:p w14:paraId="1298DA76" w14:textId="77777777" w:rsidR="00BB7009" w:rsidRDefault="00BB70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CBE7AC8"/>
    <w:multiLevelType w:val="multilevel"/>
    <w:tmpl w:val="526C68B0"/>
    <w:lvl w:ilvl="0">
      <w:start w:val="1"/>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8B3800"/>
    <w:multiLevelType w:val="multilevel"/>
    <w:tmpl w:val="5B2C0970"/>
    <w:lvl w:ilvl="0">
      <w:start w:val="1"/>
      <w:numFmt w:val="decimal"/>
      <w:lvlText w:val="%1."/>
      <w:lvlJc w:val="left"/>
      <w:pPr>
        <w:ind w:left="360" w:hanging="360"/>
      </w:pPr>
      <w:rPr>
        <w:sz w:val="28"/>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4716F4"/>
    <w:multiLevelType w:val="multilevel"/>
    <w:tmpl w:val="9BB0411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E75D8D"/>
    <w:multiLevelType w:val="hybridMultilevel"/>
    <w:tmpl w:val="E8988DE6"/>
    <w:lvl w:ilvl="0" w:tplc="50683AD6">
      <w:start w:val="1"/>
      <w:numFmt w:val="lowerLetter"/>
      <w:lvlText w:val="%1.)"/>
      <w:lvlJc w:val="left"/>
      <w:pPr>
        <w:ind w:left="720" w:hanging="360"/>
      </w:pPr>
      <w:rPr>
        <w:rFonts w:ascii="Arial" w:eastAsiaTheme="minorHAnsi" w:hAnsi="Arial" w:cstheme="majorBid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3E3B7A"/>
    <w:multiLevelType w:val="hybridMultilevel"/>
    <w:tmpl w:val="25F2FD90"/>
    <w:lvl w:ilvl="0" w:tplc="CCAA3B44">
      <w:start w:val="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D02A6D"/>
    <w:multiLevelType w:val="multilevel"/>
    <w:tmpl w:val="B37AD648"/>
    <w:lvl w:ilvl="0">
      <w:start w:val="2"/>
      <w:numFmt w:val="decimal"/>
      <w:lvlText w:val="%1"/>
      <w:lvlJc w:val="left"/>
      <w:pPr>
        <w:ind w:left="360" w:hanging="360"/>
      </w:pPr>
      <w:rPr>
        <w:rFonts w:eastAsia="Times New Roman" w:hint="default"/>
        <w:b w:val="0"/>
        <w:color w:val="auto"/>
        <w:sz w:val="22"/>
      </w:rPr>
    </w:lvl>
    <w:lvl w:ilvl="1">
      <w:start w:val="1"/>
      <w:numFmt w:val="decimal"/>
      <w:lvlText w:val="%1.%2"/>
      <w:lvlJc w:val="left"/>
      <w:pPr>
        <w:ind w:left="360" w:hanging="360"/>
      </w:pPr>
      <w:rPr>
        <w:rFonts w:eastAsia="Times New Roman" w:hint="default"/>
        <w:b w:val="0"/>
        <w:color w:val="auto"/>
        <w:sz w:val="22"/>
      </w:rPr>
    </w:lvl>
    <w:lvl w:ilvl="2">
      <w:start w:val="1"/>
      <w:numFmt w:val="lowerLetter"/>
      <w:lvlText w:val="%1.%2.%3"/>
      <w:lvlJc w:val="left"/>
      <w:pPr>
        <w:ind w:left="720" w:hanging="720"/>
      </w:pPr>
      <w:rPr>
        <w:rFonts w:eastAsia="Times New Roman" w:hint="default"/>
        <w:b w:val="0"/>
        <w:color w:val="auto"/>
        <w:sz w:val="22"/>
      </w:rPr>
    </w:lvl>
    <w:lvl w:ilvl="3">
      <w:start w:val="1"/>
      <w:numFmt w:val="decimal"/>
      <w:lvlText w:val="%1.%2.%3.%4"/>
      <w:lvlJc w:val="left"/>
      <w:pPr>
        <w:ind w:left="720" w:hanging="720"/>
      </w:pPr>
      <w:rPr>
        <w:rFonts w:eastAsia="Times New Roman" w:hint="default"/>
        <w:b w:val="0"/>
        <w:color w:val="auto"/>
        <w:sz w:val="22"/>
      </w:rPr>
    </w:lvl>
    <w:lvl w:ilvl="4">
      <w:start w:val="1"/>
      <w:numFmt w:val="decimal"/>
      <w:lvlText w:val="%1.%2.%3.%4.%5"/>
      <w:lvlJc w:val="left"/>
      <w:pPr>
        <w:ind w:left="1080" w:hanging="1080"/>
      </w:pPr>
      <w:rPr>
        <w:rFonts w:eastAsia="Times New Roman" w:hint="default"/>
        <w:b w:val="0"/>
        <w:color w:val="auto"/>
        <w:sz w:val="22"/>
      </w:rPr>
    </w:lvl>
    <w:lvl w:ilvl="5">
      <w:start w:val="1"/>
      <w:numFmt w:val="decimal"/>
      <w:lvlText w:val="%1.%2.%3.%4.%5.%6"/>
      <w:lvlJc w:val="left"/>
      <w:pPr>
        <w:ind w:left="1080" w:hanging="1080"/>
      </w:pPr>
      <w:rPr>
        <w:rFonts w:eastAsia="Times New Roman" w:hint="default"/>
        <w:b w:val="0"/>
        <w:color w:val="auto"/>
        <w:sz w:val="22"/>
      </w:rPr>
    </w:lvl>
    <w:lvl w:ilvl="6">
      <w:start w:val="1"/>
      <w:numFmt w:val="decimal"/>
      <w:lvlText w:val="%1.%2.%3.%4.%5.%6.%7"/>
      <w:lvlJc w:val="left"/>
      <w:pPr>
        <w:ind w:left="1440" w:hanging="1440"/>
      </w:pPr>
      <w:rPr>
        <w:rFonts w:eastAsia="Times New Roman" w:hint="default"/>
        <w:b w:val="0"/>
        <w:color w:val="auto"/>
        <w:sz w:val="22"/>
      </w:rPr>
    </w:lvl>
    <w:lvl w:ilvl="7">
      <w:start w:val="1"/>
      <w:numFmt w:val="decimal"/>
      <w:lvlText w:val="%1.%2.%3.%4.%5.%6.%7.%8"/>
      <w:lvlJc w:val="left"/>
      <w:pPr>
        <w:ind w:left="1440" w:hanging="1440"/>
      </w:pPr>
      <w:rPr>
        <w:rFonts w:eastAsia="Times New Roman" w:hint="default"/>
        <w:b w:val="0"/>
        <w:color w:val="auto"/>
        <w:sz w:val="22"/>
      </w:rPr>
    </w:lvl>
    <w:lvl w:ilvl="8">
      <w:start w:val="1"/>
      <w:numFmt w:val="decimal"/>
      <w:lvlText w:val="%1.%2.%3.%4.%5.%6.%7.%8.%9"/>
      <w:lvlJc w:val="left"/>
      <w:pPr>
        <w:ind w:left="1800" w:hanging="1800"/>
      </w:pPr>
      <w:rPr>
        <w:rFonts w:eastAsia="Times New Roman" w:hint="default"/>
        <w:b w:val="0"/>
        <w:color w:val="auto"/>
        <w:sz w:val="22"/>
      </w:rPr>
    </w:lvl>
  </w:abstractNum>
  <w:abstractNum w:abstractNumId="7" w15:restartNumberingAfterBreak="0">
    <w:nsid w:val="4972685D"/>
    <w:multiLevelType w:val="hybridMultilevel"/>
    <w:tmpl w:val="3042E512"/>
    <w:lvl w:ilvl="0" w:tplc="D8FCE780">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1D77CAD"/>
    <w:multiLevelType w:val="multilevel"/>
    <w:tmpl w:val="A09E5D9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AB6AEC"/>
    <w:multiLevelType w:val="multilevel"/>
    <w:tmpl w:val="3BD49AD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1E5516F"/>
    <w:multiLevelType w:val="multilevel"/>
    <w:tmpl w:val="D1B49BEC"/>
    <w:lvl w:ilvl="0">
      <w:start w:val="6"/>
      <w:numFmt w:val="decimal"/>
      <w:lvlText w:val="%1"/>
      <w:lvlJc w:val="left"/>
      <w:pPr>
        <w:ind w:left="360" w:hanging="360"/>
      </w:pPr>
      <w:rPr>
        <w:rFonts w:hint="default"/>
        <w:color w:val="365F91" w:themeColor="accent1" w:themeShade="BF"/>
        <w:sz w:val="24"/>
      </w:rPr>
    </w:lvl>
    <w:lvl w:ilvl="1">
      <w:start w:val="2"/>
      <w:numFmt w:val="decimal"/>
      <w:lvlText w:val="%1.%2"/>
      <w:lvlJc w:val="left"/>
      <w:pPr>
        <w:ind w:left="360" w:hanging="360"/>
      </w:pPr>
      <w:rPr>
        <w:rFonts w:hint="default"/>
        <w:color w:val="365F91" w:themeColor="accent1" w:themeShade="BF"/>
        <w:sz w:val="24"/>
      </w:rPr>
    </w:lvl>
    <w:lvl w:ilvl="2">
      <w:start w:val="1"/>
      <w:numFmt w:val="decimal"/>
      <w:lvlText w:val="%1.%2.%3"/>
      <w:lvlJc w:val="left"/>
      <w:pPr>
        <w:ind w:left="720" w:hanging="720"/>
      </w:pPr>
      <w:rPr>
        <w:rFonts w:hint="default"/>
        <w:color w:val="365F91" w:themeColor="accent1" w:themeShade="BF"/>
        <w:sz w:val="24"/>
      </w:rPr>
    </w:lvl>
    <w:lvl w:ilvl="3">
      <w:start w:val="1"/>
      <w:numFmt w:val="decimal"/>
      <w:lvlText w:val="%1.%2.%3.%4"/>
      <w:lvlJc w:val="left"/>
      <w:pPr>
        <w:ind w:left="720" w:hanging="720"/>
      </w:pPr>
      <w:rPr>
        <w:rFonts w:hint="default"/>
        <w:color w:val="365F91" w:themeColor="accent1" w:themeShade="BF"/>
        <w:sz w:val="24"/>
      </w:rPr>
    </w:lvl>
    <w:lvl w:ilvl="4">
      <w:start w:val="1"/>
      <w:numFmt w:val="decimal"/>
      <w:lvlText w:val="%1.%2.%3.%4.%5"/>
      <w:lvlJc w:val="left"/>
      <w:pPr>
        <w:ind w:left="1080" w:hanging="1080"/>
      </w:pPr>
      <w:rPr>
        <w:rFonts w:hint="default"/>
        <w:color w:val="365F91" w:themeColor="accent1" w:themeShade="BF"/>
        <w:sz w:val="24"/>
      </w:rPr>
    </w:lvl>
    <w:lvl w:ilvl="5">
      <w:start w:val="1"/>
      <w:numFmt w:val="decimal"/>
      <w:lvlText w:val="%1.%2.%3.%4.%5.%6"/>
      <w:lvlJc w:val="left"/>
      <w:pPr>
        <w:ind w:left="1080" w:hanging="1080"/>
      </w:pPr>
      <w:rPr>
        <w:rFonts w:hint="default"/>
        <w:color w:val="365F91" w:themeColor="accent1" w:themeShade="BF"/>
        <w:sz w:val="24"/>
      </w:rPr>
    </w:lvl>
    <w:lvl w:ilvl="6">
      <w:start w:val="1"/>
      <w:numFmt w:val="decimal"/>
      <w:lvlText w:val="%1.%2.%3.%4.%5.%6.%7"/>
      <w:lvlJc w:val="left"/>
      <w:pPr>
        <w:ind w:left="1440" w:hanging="1440"/>
      </w:pPr>
      <w:rPr>
        <w:rFonts w:hint="default"/>
        <w:color w:val="365F91" w:themeColor="accent1" w:themeShade="BF"/>
        <w:sz w:val="24"/>
      </w:rPr>
    </w:lvl>
    <w:lvl w:ilvl="7">
      <w:start w:val="1"/>
      <w:numFmt w:val="decimal"/>
      <w:lvlText w:val="%1.%2.%3.%4.%5.%6.%7.%8"/>
      <w:lvlJc w:val="left"/>
      <w:pPr>
        <w:ind w:left="1440" w:hanging="1440"/>
      </w:pPr>
      <w:rPr>
        <w:rFonts w:hint="default"/>
        <w:color w:val="365F91" w:themeColor="accent1" w:themeShade="BF"/>
        <w:sz w:val="24"/>
      </w:rPr>
    </w:lvl>
    <w:lvl w:ilvl="8">
      <w:start w:val="1"/>
      <w:numFmt w:val="decimal"/>
      <w:lvlText w:val="%1.%2.%3.%4.%5.%6.%7.%8.%9"/>
      <w:lvlJc w:val="left"/>
      <w:pPr>
        <w:ind w:left="1800" w:hanging="1800"/>
      </w:pPr>
      <w:rPr>
        <w:rFonts w:hint="default"/>
        <w:color w:val="365F91" w:themeColor="accent1" w:themeShade="BF"/>
        <w:sz w:val="24"/>
      </w:rPr>
    </w:lvl>
  </w:abstractNum>
  <w:abstractNum w:abstractNumId="11" w15:restartNumberingAfterBreak="0">
    <w:nsid w:val="61F42B4E"/>
    <w:multiLevelType w:val="hybridMultilevel"/>
    <w:tmpl w:val="0B68F024"/>
    <w:lvl w:ilvl="0" w:tplc="EF5C484A">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CD7F37"/>
    <w:multiLevelType w:val="hybridMultilevel"/>
    <w:tmpl w:val="59D474A0"/>
    <w:lvl w:ilvl="0" w:tplc="0407000F">
      <w:start w:val="1"/>
      <w:numFmt w:val="decimal"/>
      <w:lvlText w:val="%1."/>
      <w:lvlJc w:val="left"/>
      <w:pPr>
        <w:ind w:left="720" w:hanging="360"/>
      </w:pPr>
      <w:rPr>
        <w:rFonts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984E2D"/>
    <w:multiLevelType w:val="hybridMultilevel"/>
    <w:tmpl w:val="9C8E87D6"/>
    <w:lvl w:ilvl="0" w:tplc="EF5C484A">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106506"/>
    <w:multiLevelType w:val="hybridMultilevel"/>
    <w:tmpl w:val="0DC0EAF2"/>
    <w:lvl w:ilvl="0" w:tplc="25DCDA0E">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6798129">
    <w:abstractNumId w:val="4"/>
  </w:num>
  <w:num w:numId="2" w16cid:durableId="1898466587">
    <w:abstractNumId w:val="14"/>
  </w:num>
  <w:num w:numId="3" w16cid:durableId="333915805">
    <w:abstractNumId w:val="0"/>
  </w:num>
  <w:num w:numId="4" w16cid:durableId="1641106235">
    <w:abstractNumId w:val="2"/>
  </w:num>
  <w:num w:numId="5" w16cid:durableId="375547910">
    <w:abstractNumId w:val="1"/>
  </w:num>
  <w:num w:numId="6" w16cid:durableId="1497921228">
    <w:abstractNumId w:val="3"/>
  </w:num>
  <w:num w:numId="7" w16cid:durableId="1130972943">
    <w:abstractNumId w:val="8"/>
  </w:num>
  <w:num w:numId="8" w16cid:durableId="2097092468">
    <w:abstractNumId w:val="6"/>
  </w:num>
  <w:num w:numId="9" w16cid:durableId="1615676394">
    <w:abstractNumId w:val="11"/>
  </w:num>
  <w:num w:numId="10" w16cid:durableId="1792822046">
    <w:abstractNumId w:val="13"/>
  </w:num>
  <w:num w:numId="11" w16cid:durableId="1145585678">
    <w:abstractNumId w:val="5"/>
  </w:num>
  <w:num w:numId="12" w16cid:durableId="399403611">
    <w:abstractNumId w:val="7"/>
  </w:num>
  <w:num w:numId="13" w16cid:durableId="764885108">
    <w:abstractNumId w:val="12"/>
  </w:num>
  <w:num w:numId="14" w16cid:durableId="212081214">
    <w:abstractNumId w:val="9"/>
  </w:num>
  <w:num w:numId="15" w16cid:durableId="23214260">
    <w:abstractNumId w:val="10"/>
  </w:num>
  <w:num w:numId="16" w16cid:durableId="1073551011">
    <w:abstractNumId w:val="7"/>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57A"/>
    <w:rsid w:val="00020D4B"/>
    <w:rsid w:val="00026BDB"/>
    <w:rsid w:val="0002748B"/>
    <w:rsid w:val="00057890"/>
    <w:rsid w:val="00064E9A"/>
    <w:rsid w:val="000659B4"/>
    <w:rsid w:val="0009554F"/>
    <w:rsid w:val="0009611B"/>
    <w:rsid w:val="000B6818"/>
    <w:rsid w:val="000D4377"/>
    <w:rsid w:val="000E3B76"/>
    <w:rsid w:val="000E5417"/>
    <w:rsid w:val="00113EE2"/>
    <w:rsid w:val="00141153"/>
    <w:rsid w:val="00154A76"/>
    <w:rsid w:val="0018607A"/>
    <w:rsid w:val="001A5F7A"/>
    <w:rsid w:val="001E262C"/>
    <w:rsid w:val="001E670B"/>
    <w:rsid w:val="001F64FB"/>
    <w:rsid w:val="00203DF4"/>
    <w:rsid w:val="00212599"/>
    <w:rsid w:val="002673D4"/>
    <w:rsid w:val="002713D8"/>
    <w:rsid w:val="00274C09"/>
    <w:rsid w:val="00275D32"/>
    <w:rsid w:val="002C0247"/>
    <w:rsid w:val="002C7259"/>
    <w:rsid w:val="002C7E33"/>
    <w:rsid w:val="002F1A87"/>
    <w:rsid w:val="00313EAB"/>
    <w:rsid w:val="00321D49"/>
    <w:rsid w:val="00322382"/>
    <w:rsid w:val="003522F4"/>
    <w:rsid w:val="00357EF8"/>
    <w:rsid w:val="00365DED"/>
    <w:rsid w:val="00370EB9"/>
    <w:rsid w:val="003733D4"/>
    <w:rsid w:val="00386E77"/>
    <w:rsid w:val="003938C9"/>
    <w:rsid w:val="00394FBF"/>
    <w:rsid w:val="003E5ACD"/>
    <w:rsid w:val="00403E43"/>
    <w:rsid w:val="00407863"/>
    <w:rsid w:val="004246F1"/>
    <w:rsid w:val="00435921"/>
    <w:rsid w:val="00435B02"/>
    <w:rsid w:val="00441D4C"/>
    <w:rsid w:val="0044327F"/>
    <w:rsid w:val="00475A5D"/>
    <w:rsid w:val="00487156"/>
    <w:rsid w:val="00487243"/>
    <w:rsid w:val="004A265D"/>
    <w:rsid w:val="00511863"/>
    <w:rsid w:val="005567D1"/>
    <w:rsid w:val="00585B36"/>
    <w:rsid w:val="005B2472"/>
    <w:rsid w:val="005D1023"/>
    <w:rsid w:val="005D136A"/>
    <w:rsid w:val="005D263B"/>
    <w:rsid w:val="005D51C0"/>
    <w:rsid w:val="005F4E8D"/>
    <w:rsid w:val="00625D57"/>
    <w:rsid w:val="00633224"/>
    <w:rsid w:val="0063677D"/>
    <w:rsid w:val="00642A0E"/>
    <w:rsid w:val="00643033"/>
    <w:rsid w:val="00655FB4"/>
    <w:rsid w:val="00662F3B"/>
    <w:rsid w:val="00665E90"/>
    <w:rsid w:val="00695544"/>
    <w:rsid w:val="006A797C"/>
    <w:rsid w:val="006B7493"/>
    <w:rsid w:val="006D122F"/>
    <w:rsid w:val="006D238F"/>
    <w:rsid w:val="006E31E7"/>
    <w:rsid w:val="006F13BA"/>
    <w:rsid w:val="006F7180"/>
    <w:rsid w:val="00713D46"/>
    <w:rsid w:val="007242A1"/>
    <w:rsid w:val="0074386D"/>
    <w:rsid w:val="00754F88"/>
    <w:rsid w:val="00785581"/>
    <w:rsid w:val="00792156"/>
    <w:rsid w:val="00796AEE"/>
    <w:rsid w:val="007A6F30"/>
    <w:rsid w:val="007B78FD"/>
    <w:rsid w:val="007C1711"/>
    <w:rsid w:val="007D1597"/>
    <w:rsid w:val="007D493A"/>
    <w:rsid w:val="00813EBA"/>
    <w:rsid w:val="00852321"/>
    <w:rsid w:val="00856EDD"/>
    <w:rsid w:val="00883671"/>
    <w:rsid w:val="008C2330"/>
    <w:rsid w:val="008C5B9C"/>
    <w:rsid w:val="008E01E2"/>
    <w:rsid w:val="008F0F66"/>
    <w:rsid w:val="008F3B3C"/>
    <w:rsid w:val="0091157A"/>
    <w:rsid w:val="009266C9"/>
    <w:rsid w:val="009358CD"/>
    <w:rsid w:val="00940F54"/>
    <w:rsid w:val="009470DB"/>
    <w:rsid w:val="00965603"/>
    <w:rsid w:val="009662B6"/>
    <w:rsid w:val="00970734"/>
    <w:rsid w:val="00972F76"/>
    <w:rsid w:val="00981D66"/>
    <w:rsid w:val="00982274"/>
    <w:rsid w:val="00991BC7"/>
    <w:rsid w:val="009A067D"/>
    <w:rsid w:val="009C69C8"/>
    <w:rsid w:val="009E044B"/>
    <w:rsid w:val="009F5958"/>
    <w:rsid w:val="00A031B5"/>
    <w:rsid w:val="00A13958"/>
    <w:rsid w:val="00A2240E"/>
    <w:rsid w:val="00A24E16"/>
    <w:rsid w:val="00A47ED7"/>
    <w:rsid w:val="00A5148A"/>
    <w:rsid w:val="00A67F3E"/>
    <w:rsid w:val="00A91930"/>
    <w:rsid w:val="00AB150E"/>
    <w:rsid w:val="00AB3985"/>
    <w:rsid w:val="00AB6554"/>
    <w:rsid w:val="00AC7515"/>
    <w:rsid w:val="00AE488D"/>
    <w:rsid w:val="00AE778E"/>
    <w:rsid w:val="00B105F6"/>
    <w:rsid w:val="00B1580E"/>
    <w:rsid w:val="00B26494"/>
    <w:rsid w:val="00B435B2"/>
    <w:rsid w:val="00B70E09"/>
    <w:rsid w:val="00BB7009"/>
    <w:rsid w:val="00BC0563"/>
    <w:rsid w:val="00BD0D0A"/>
    <w:rsid w:val="00BD7EC2"/>
    <w:rsid w:val="00BE128B"/>
    <w:rsid w:val="00BE574D"/>
    <w:rsid w:val="00C10BE6"/>
    <w:rsid w:val="00C22D68"/>
    <w:rsid w:val="00C25C4E"/>
    <w:rsid w:val="00C54657"/>
    <w:rsid w:val="00C56B30"/>
    <w:rsid w:val="00C64FDA"/>
    <w:rsid w:val="00C97344"/>
    <w:rsid w:val="00CB381D"/>
    <w:rsid w:val="00CB48F2"/>
    <w:rsid w:val="00D0730D"/>
    <w:rsid w:val="00D133B7"/>
    <w:rsid w:val="00D14C37"/>
    <w:rsid w:val="00D24A54"/>
    <w:rsid w:val="00D32599"/>
    <w:rsid w:val="00D46B5B"/>
    <w:rsid w:val="00D53DFF"/>
    <w:rsid w:val="00D63872"/>
    <w:rsid w:val="00D64809"/>
    <w:rsid w:val="00D66BE6"/>
    <w:rsid w:val="00D70D5B"/>
    <w:rsid w:val="00D779B5"/>
    <w:rsid w:val="00D9715A"/>
    <w:rsid w:val="00DA5FDB"/>
    <w:rsid w:val="00DB4504"/>
    <w:rsid w:val="00DD0D84"/>
    <w:rsid w:val="00DE2B94"/>
    <w:rsid w:val="00E425CF"/>
    <w:rsid w:val="00E70A97"/>
    <w:rsid w:val="00EA56C5"/>
    <w:rsid w:val="00ED15E0"/>
    <w:rsid w:val="00EE7AEB"/>
    <w:rsid w:val="00F12B50"/>
    <w:rsid w:val="00F23BE4"/>
    <w:rsid w:val="00F53C5F"/>
    <w:rsid w:val="00F5793F"/>
    <w:rsid w:val="00F97394"/>
    <w:rsid w:val="00FA090F"/>
    <w:rsid w:val="00FC44F8"/>
    <w:rsid w:val="00FC65BD"/>
    <w:rsid w:val="00FE45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12B49"/>
  <w15:chartTrackingRefBased/>
  <w15:docId w15:val="{D0C3FB4A-D7A8-415D-891F-7D269F5B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HAnsi" w:hAnsiTheme="majorHAnsi" w:cstheme="majorBidi"/>
        <w:sz w:val="22"/>
        <w:szCs w:val="22"/>
        <w:lang w:val="en-US" w:eastAsia="en-US" w:bidi="en-US"/>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157A"/>
    <w:pPr>
      <w:contextualSpacing/>
    </w:pPr>
    <w:rPr>
      <w:rFonts w:ascii="Arial" w:hAnsi="Arial"/>
      <w:sz w:val="24"/>
      <w:lang w:val="de-DE"/>
    </w:rPr>
  </w:style>
  <w:style w:type="paragraph" w:styleId="berschrift1">
    <w:name w:val="heading 1"/>
    <w:basedOn w:val="Standard"/>
    <w:next w:val="Standard"/>
    <w:link w:val="berschrift1Zchn"/>
    <w:uiPriority w:val="9"/>
    <w:qFormat/>
    <w:rsid w:val="00394FBF"/>
    <w:pPr>
      <w:spacing w:before="480" w:after="0" w:line="276" w:lineRule="auto"/>
      <w:contextualSpacing w:val="0"/>
      <w:jc w:val="both"/>
      <w:outlineLvl w:val="0"/>
    </w:pPr>
    <w:rPr>
      <w:rFonts w:cstheme="minorBidi"/>
      <w:b/>
      <w:smallCaps/>
      <w:color w:val="365F91" w:themeColor="accent1" w:themeShade="BF"/>
      <w:spacing w:val="5"/>
      <w:sz w:val="36"/>
      <w:szCs w:val="36"/>
      <w:lang w:bidi="ar-SA"/>
    </w:rPr>
  </w:style>
  <w:style w:type="paragraph" w:styleId="berschrift2">
    <w:name w:val="heading 2"/>
    <w:basedOn w:val="Standard"/>
    <w:next w:val="Standard"/>
    <w:link w:val="berschrift2Zchn"/>
    <w:uiPriority w:val="9"/>
    <w:semiHidden/>
    <w:unhideWhenUsed/>
    <w:qFormat/>
    <w:rsid w:val="00AB150E"/>
    <w:pPr>
      <w:spacing w:before="200" w:after="0" w:line="271" w:lineRule="auto"/>
      <w:outlineLvl w:val="1"/>
    </w:pPr>
    <w:rPr>
      <w:rFonts w:asciiTheme="majorHAnsi" w:hAnsiTheme="majorHAnsi"/>
      <w:smallCaps/>
      <w:sz w:val="28"/>
      <w:szCs w:val="28"/>
    </w:rPr>
  </w:style>
  <w:style w:type="paragraph" w:styleId="berschrift3">
    <w:name w:val="heading 3"/>
    <w:basedOn w:val="Standard"/>
    <w:next w:val="Standard"/>
    <w:link w:val="berschrift3Zchn"/>
    <w:uiPriority w:val="9"/>
    <w:semiHidden/>
    <w:unhideWhenUsed/>
    <w:qFormat/>
    <w:rsid w:val="00AB150E"/>
    <w:pPr>
      <w:spacing w:before="200" w:after="0" w:line="271" w:lineRule="auto"/>
      <w:outlineLvl w:val="2"/>
    </w:pPr>
    <w:rPr>
      <w:rFonts w:asciiTheme="majorHAnsi" w:hAnsiTheme="majorHAnsi"/>
      <w:i/>
      <w:iCs/>
      <w:smallCaps/>
      <w:spacing w:val="5"/>
      <w:sz w:val="26"/>
      <w:szCs w:val="26"/>
    </w:rPr>
  </w:style>
  <w:style w:type="paragraph" w:styleId="berschrift4">
    <w:name w:val="heading 4"/>
    <w:basedOn w:val="Standard"/>
    <w:next w:val="Standard"/>
    <w:link w:val="berschrift4Zchn"/>
    <w:uiPriority w:val="9"/>
    <w:semiHidden/>
    <w:unhideWhenUsed/>
    <w:qFormat/>
    <w:rsid w:val="00AB150E"/>
    <w:pPr>
      <w:spacing w:after="0" w:line="271" w:lineRule="auto"/>
      <w:outlineLvl w:val="3"/>
    </w:pPr>
    <w:rPr>
      <w:rFonts w:asciiTheme="majorHAnsi" w:hAnsiTheme="majorHAnsi"/>
      <w:b/>
      <w:bCs/>
      <w:spacing w:val="5"/>
      <w:szCs w:val="24"/>
    </w:rPr>
  </w:style>
  <w:style w:type="paragraph" w:styleId="berschrift5">
    <w:name w:val="heading 5"/>
    <w:basedOn w:val="Standard"/>
    <w:next w:val="Standard"/>
    <w:link w:val="berschrift5Zchn"/>
    <w:uiPriority w:val="9"/>
    <w:semiHidden/>
    <w:unhideWhenUsed/>
    <w:qFormat/>
    <w:rsid w:val="00AB150E"/>
    <w:pPr>
      <w:spacing w:after="0" w:line="271" w:lineRule="auto"/>
      <w:outlineLvl w:val="4"/>
    </w:pPr>
    <w:rPr>
      <w:rFonts w:asciiTheme="majorHAnsi" w:hAnsiTheme="majorHAnsi"/>
      <w:i/>
      <w:iCs/>
      <w:szCs w:val="24"/>
    </w:rPr>
  </w:style>
  <w:style w:type="paragraph" w:styleId="berschrift6">
    <w:name w:val="heading 6"/>
    <w:basedOn w:val="Standard"/>
    <w:next w:val="Standard"/>
    <w:link w:val="berschrift6Zchn"/>
    <w:uiPriority w:val="9"/>
    <w:semiHidden/>
    <w:unhideWhenUsed/>
    <w:qFormat/>
    <w:rsid w:val="00AB150E"/>
    <w:pPr>
      <w:shd w:val="clear" w:color="auto" w:fill="FFFFFF" w:themeFill="background1"/>
      <w:spacing w:after="0" w:line="271" w:lineRule="auto"/>
      <w:outlineLvl w:val="5"/>
    </w:pPr>
    <w:rPr>
      <w:rFonts w:asciiTheme="majorHAnsi" w:hAnsiTheme="majorHAnsi"/>
      <w:b/>
      <w:bCs/>
      <w:color w:val="595959" w:themeColor="text1" w:themeTint="A6"/>
      <w:spacing w:val="5"/>
      <w:sz w:val="22"/>
    </w:rPr>
  </w:style>
  <w:style w:type="paragraph" w:styleId="berschrift7">
    <w:name w:val="heading 7"/>
    <w:basedOn w:val="Standard"/>
    <w:next w:val="Standard"/>
    <w:link w:val="berschrift7Zchn"/>
    <w:uiPriority w:val="9"/>
    <w:semiHidden/>
    <w:unhideWhenUsed/>
    <w:qFormat/>
    <w:rsid w:val="00AB150E"/>
    <w:pPr>
      <w:spacing w:after="0"/>
      <w:outlineLvl w:val="6"/>
    </w:pPr>
    <w:rPr>
      <w:rFonts w:asciiTheme="majorHAnsi" w:hAnsiTheme="majorHAnsi"/>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AB150E"/>
    <w:pPr>
      <w:spacing w:after="0"/>
      <w:outlineLvl w:val="7"/>
    </w:pPr>
    <w:rPr>
      <w:rFonts w:asciiTheme="majorHAnsi" w:hAnsiTheme="majorHAnsi"/>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AB150E"/>
    <w:pPr>
      <w:spacing w:after="0" w:line="271" w:lineRule="auto"/>
      <w:outlineLvl w:val="8"/>
    </w:pPr>
    <w:rPr>
      <w:rFonts w:asciiTheme="majorHAnsi" w:hAnsiTheme="majorHAnsi"/>
      <w:b/>
      <w:bCs/>
      <w:i/>
      <w:iCs/>
      <w:color w:val="7F7F7F" w:themeColor="text1" w:themeTint="8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94FBF"/>
    <w:rPr>
      <w:rFonts w:ascii="Arial" w:hAnsi="Arial" w:cstheme="minorBidi"/>
      <w:b/>
      <w:smallCaps/>
      <w:color w:val="365F91" w:themeColor="accent1" w:themeShade="BF"/>
      <w:spacing w:val="5"/>
      <w:sz w:val="36"/>
      <w:szCs w:val="36"/>
      <w:lang w:val="de-DE" w:bidi="ar-SA"/>
    </w:rPr>
  </w:style>
  <w:style w:type="character" w:customStyle="1" w:styleId="berschrift2Zchn">
    <w:name w:val="Überschrift 2 Zchn"/>
    <w:basedOn w:val="Absatz-Standardschriftart"/>
    <w:link w:val="berschrift2"/>
    <w:uiPriority w:val="9"/>
    <w:semiHidden/>
    <w:rsid w:val="00AB150E"/>
    <w:rPr>
      <w:smallCaps/>
      <w:sz w:val="28"/>
      <w:szCs w:val="28"/>
    </w:rPr>
  </w:style>
  <w:style w:type="character" w:customStyle="1" w:styleId="berschrift3Zchn">
    <w:name w:val="Überschrift 3 Zchn"/>
    <w:basedOn w:val="Absatz-Standardschriftart"/>
    <w:link w:val="berschrift3"/>
    <w:uiPriority w:val="9"/>
    <w:semiHidden/>
    <w:rsid w:val="00AB150E"/>
    <w:rPr>
      <w:i/>
      <w:iCs/>
      <w:smallCaps/>
      <w:spacing w:val="5"/>
      <w:sz w:val="26"/>
      <w:szCs w:val="26"/>
    </w:rPr>
  </w:style>
  <w:style w:type="character" w:customStyle="1" w:styleId="berschrift4Zchn">
    <w:name w:val="Überschrift 4 Zchn"/>
    <w:basedOn w:val="Absatz-Standardschriftart"/>
    <w:link w:val="berschrift4"/>
    <w:uiPriority w:val="9"/>
    <w:semiHidden/>
    <w:rsid w:val="00AB150E"/>
    <w:rPr>
      <w:b/>
      <w:bCs/>
      <w:spacing w:val="5"/>
      <w:sz w:val="24"/>
      <w:szCs w:val="24"/>
    </w:rPr>
  </w:style>
  <w:style w:type="character" w:customStyle="1" w:styleId="berschrift5Zchn">
    <w:name w:val="Überschrift 5 Zchn"/>
    <w:basedOn w:val="Absatz-Standardschriftart"/>
    <w:link w:val="berschrift5"/>
    <w:uiPriority w:val="9"/>
    <w:semiHidden/>
    <w:rsid w:val="00AB150E"/>
    <w:rPr>
      <w:i/>
      <w:iCs/>
      <w:sz w:val="24"/>
      <w:szCs w:val="24"/>
    </w:rPr>
  </w:style>
  <w:style w:type="character" w:customStyle="1" w:styleId="berschrift6Zchn">
    <w:name w:val="Überschrift 6 Zchn"/>
    <w:basedOn w:val="Absatz-Standardschriftart"/>
    <w:link w:val="berschrift6"/>
    <w:uiPriority w:val="9"/>
    <w:semiHidden/>
    <w:rsid w:val="00AB150E"/>
    <w:rPr>
      <w:b/>
      <w:bCs/>
      <w:color w:val="595959" w:themeColor="text1" w:themeTint="A6"/>
      <w:spacing w:val="5"/>
      <w:shd w:val="clear" w:color="auto" w:fill="FFFFFF" w:themeFill="background1"/>
    </w:rPr>
  </w:style>
  <w:style w:type="character" w:customStyle="1" w:styleId="berschrift7Zchn">
    <w:name w:val="Überschrift 7 Zchn"/>
    <w:basedOn w:val="Absatz-Standardschriftart"/>
    <w:link w:val="berschrift7"/>
    <w:uiPriority w:val="9"/>
    <w:semiHidden/>
    <w:rsid w:val="00AB150E"/>
    <w:rPr>
      <w:b/>
      <w:bCs/>
      <w:i/>
      <w:iCs/>
      <w:color w:val="5A5A5A" w:themeColor="text1" w:themeTint="A5"/>
      <w:sz w:val="20"/>
      <w:szCs w:val="20"/>
    </w:rPr>
  </w:style>
  <w:style w:type="character" w:customStyle="1" w:styleId="berschrift8Zchn">
    <w:name w:val="Überschrift 8 Zchn"/>
    <w:basedOn w:val="Absatz-Standardschriftart"/>
    <w:link w:val="berschrift8"/>
    <w:uiPriority w:val="9"/>
    <w:semiHidden/>
    <w:rsid w:val="00AB150E"/>
    <w:rPr>
      <w:b/>
      <w:bCs/>
      <w:color w:val="7F7F7F" w:themeColor="text1" w:themeTint="80"/>
      <w:sz w:val="20"/>
      <w:szCs w:val="20"/>
    </w:rPr>
  </w:style>
  <w:style w:type="character" w:customStyle="1" w:styleId="berschrift9Zchn">
    <w:name w:val="Überschrift 9 Zchn"/>
    <w:basedOn w:val="Absatz-Standardschriftart"/>
    <w:link w:val="berschrift9"/>
    <w:uiPriority w:val="9"/>
    <w:semiHidden/>
    <w:rsid w:val="00AB150E"/>
    <w:rPr>
      <w:b/>
      <w:bCs/>
      <w:i/>
      <w:iCs/>
      <w:color w:val="7F7F7F" w:themeColor="text1" w:themeTint="80"/>
      <w:sz w:val="18"/>
      <w:szCs w:val="18"/>
    </w:rPr>
  </w:style>
  <w:style w:type="paragraph" w:styleId="Titel">
    <w:name w:val="Title"/>
    <w:basedOn w:val="Standard"/>
    <w:next w:val="Standard"/>
    <w:link w:val="TitelZchn"/>
    <w:uiPriority w:val="10"/>
    <w:qFormat/>
    <w:rsid w:val="00AB150E"/>
    <w:pPr>
      <w:spacing w:after="300"/>
    </w:pPr>
    <w:rPr>
      <w:rFonts w:asciiTheme="majorHAnsi" w:hAnsiTheme="majorHAnsi"/>
      <w:smallCaps/>
      <w:sz w:val="52"/>
      <w:szCs w:val="52"/>
    </w:rPr>
  </w:style>
  <w:style w:type="character" w:customStyle="1" w:styleId="TitelZchn">
    <w:name w:val="Titel Zchn"/>
    <w:basedOn w:val="Absatz-Standardschriftart"/>
    <w:link w:val="Titel"/>
    <w:uiPriority w:val="10"/>
    <w:rsid w:val="00AB150E"/>
    <w:rPr>
      <w:smallCaps/>
      <w:sz w:val="52"/>
      <w:szCs w:val="52"/>
    </w:rPr>
  </w:style>
  <w:style w:type="paragraph" w:styleId="Untertitel">
    <w:name w:val="Subtitle"/>
    <w:basedOn w:val="Standard"/>
    <w:next w:val="Standard"/>
    <w:link w:val="UntertitelZchn"/>
    <w:uiPriority w:val="11"/>
    <w:qFormat/>
    <w:rsid w:val="00AB150E"/>
    <w:rPr>
      <w:rFonts w:asciiTheme="majorHAnsi" w:hAnsiTheme="majorHAnsi"/>
      <w:i/>
      <w:iCs/>
      <w:smallCaps/>
      <w:spacing w:val="10"/>
      <w:sz w:val="28"/>
      <w:szCs w:val="28"/>
    </w:rPr>
  </w:style>
  <w:style w:type="character" w:customStyle="1" w:styleId="UntertitelZchn">
    <w:name w:val="Untertitel Zchn"/>
    <w:basedOn w:val="Absatz-Standardschriftart"/>
    <w:link w:val="Untertitel"/>
    <w:uiPriority w:val="11"/>
    <w:rsid w:val="00AB150E"/>
    <w:rPr>
      <w:i/>
      <w:iCs/>
      <w:smallCaps/>
      <w:spacing w:val="10"/>
      <w:sz w:val="28"/>
      <w:szCs w:val="28"/>
    </w:rPr>
  </w:style>
  <w:style w:type="character" w:styleId="Fett">
    <w:name w:val="Strong"/>
    <w:uiPriority w:val="22"/>
    <w:qFormat/>
    <w:rsid w:val="00AB150E"/>
    <w:rPr>
      <w:b/>
      <w:bCs/>
    </w:rPr>
  </w:style>
  <w:style w:type="character" w:styleId="Hervorhebung">
    <w:name w:val="Emphasis"/>
    <w:uiPriority w:val="20"/>
    <w:qFormat/>
    <w:rsid w:val="00AB150E"/>
    <w:rPr>
      <w:b/>
      <w:bCs/>
      <w:i/>
      <w:iCs/>
      <w:spacing w:val="10"/>
    </w:rPr>
  </w:style>
  <w:style w:type="paragraph" w:styleId="KeinLeerraum">
    <w:name w:val="No Spacing"/>
    <w:basedOn w:val="Standard"/>
    <w:link w:val="KeinLeerraumZchn"/>
    <w:autoRedefine/>
    <w:uiPriority w:val="1"/>
    <w:qFormat/>
    <w:rsid w:val="00394FBF"/>
    <w:pPr>
      <w:spacing w:after="0" w:line="276" w:lineRule="auto"/>
      <w:contextualSpacing w:val="0"/>
      <w:jc w:val="both"/>
    </w:pPr>
    <w:rPr>
      <w:rFonts w:cstheme="minorBidi"/>
      <w:lang w:bidi="ar-SA"/>
    </w:rPr>
  </w:style>
  <w:style w:type="character" w:customStyle="1" w:styleId="KeinLeerraumZchn">
    <w:name w:val="Kein Leerraum Zchn"/>
    <w:basedOn w:val="Absatz-Standardschriftart"/>
    <w:link w:val="KeinLeerraum"/>
    <w:uiPriority w:val="1"/>
    <w:rsid w:val="00394FBF"/>
    <w:rPr>
      <w:rFonts w:ascii="Arial" w:hAnsi="Arial" w:cstheme="minorBidi"/>
      <w:sz w:val="24"/>
      <w:lang w:val="de-DE" w:bidi="ar-SA"/>
    </w:rPr>
  </w:style>
  <w:style w:type="paragraph" w:styleId="Listenabsatz">
    <w:name w:val="List Paragraph"/>
    <w:basedOn w:val="Standard"/>
    <w:uiPriority w:val="99"/>
    <w:qFormat/>
    <w:rsid w:val="00AB150E"/>
    <w:pPr>
      <w:ind w:left="720"/>
    </w:pPr>
  </w:style>
  <w:style w:type="paragraph" w:styleId="Zitat">
    <w:name w:val="Quote"/>
    <w:basedOn w:val="Standard"/>
    <w:next w:val="Standard"/>
    <w:link w:val="ZitatZchn"/>
    <w:uiPriority w:val="29"/>
    <w:qFormat/>
    <w:rsid w:val="00AB150E"/>
    <w:rPr>
      <w:rFonts w:asciiTheme="majorHAnsi" w:hAnsiTheme="majorHAnsi"/>
      <w:i/>
      <w:iCs/>
      <w:sz w:val="22"/>
    </w:rPr>
  </w:style>
  <w:style w:type="character" w:customStyle="1" w:styleId="ZitatZchn">
    <w:name w:val="Zitat Zchn"/>
    <w:basedOn w:val="Absatz-Standardschriftart"/>
    <w:link w:val="Zitat"/>
    <w:uiPriority w:val="29"/>
    <w:rsid w:val="00AB150E"/>
    <w:rPr>
      <w:i/>
      <w:iCs/>
    </w:rPr>
  </w:style>
  <w:style w:type="paragraph" w:styleId="IntensivesZitat">
    <w:name w:val="Intense Quote"/>
    <w:basedOn w:val="Standard"/>
    <w:next w:val="Standard"/>
    <w:link w:val="IntensivesZitatZchn"/>
    <w:uiPriority w:val="30"/>
    <w:qFormat/>
    <w:rsid w:val="00AB150E"/>
    <w:pPr>
      <w:pBdr>
        <w:top w:val="single" w:sz="4" w:space="10" w:color="auto"/>
        <w:bottom w:val="single" w:sz="4" w:space="10" w:color="auto"/>
      </w:pBdr>
      <w:spacing w:before="240" w:after="240" w:line="300" w:lineRule="auto"/>
      <w:ind w:left="1152" w:right="1152"/>
      <w:jc w:val="both"/>
    </w:pPr>
    <w:rPr>
      <w:rFonts w:asciiTheme="majorHAnsi" w:hAnsiTheme="majorHAnsi"/>
      <w:i/>
      <w:iCs/>
      <w:sz w:val="22"/>
    </w:rPr>
  </w:style>
  <w:style w:type="character" w:customStyle="1" w:styleId="IntensivesZitatZchn">
    <w:name w:val="Intensives Zitat Zchn"/>
    <w:basedOn w:val="Absatz-Standardschriftart"/>
    <w:link w:val="IntensivesZitat"/>
    <w:uiPriority w:val="30"/>
    <w:rsid w:val="00AB150E"/>
    <w:rPr>
      <w:i/>
      <w:iCs/>
    </w:rPr>
  </w:style>
  <w:style w:type="character" w:styleId="SchwacheHervorhebung">
    <w:name w:val="Subtle Emphasis"/>
    <w:uiPriority w:val="19"/>
    <w:qFormat/>
    <w:rsid w:val="00AB150E"/>
    <w:rPr>
      <w:i/>
      <w:iCs/>
    </w:rPr>
  </w:style>
  <w:style w:type="character" w:styleId="IntensiveHervorhebung">
    <w:name w:val="Intense Emphasis"/>
    <w:uiPriority w:val="21"/>
    <w:qFormat/>
    <w:rsid w:val="00AB150E"/>
    <w:rPr>
      <w:b/>
      <w:bCs/>
      <w:i/>
      <w:iCs/>
    </w:rPr>
  </w:style>
  <w:style w:type="character" w:styleId="SchwacherVerweis">
    <w:name w:val="Subtle Reference"/>
    <w:basedOn w:val="Absatz-Standardschriftart"/>
    <w:uiPriority w:val="31"/>
    <w:qFormat/>
    <w:rsid w:val="00AB150E"/>
    <w:rPr>
      <w:smallCaps/>
    </w:rPr>
  </w:style>
  <w:style w:type="character" w:styleId="IntensiverVerweis">
    <w:name w:val="Intense Reference"/>
    <w:uiPriority w:val="32"/>
    <w:qFormat/>
    <w:rsid w:val="00AB150E"/>
    <w:rPr>
      <w:b/>
      <w:bCs/>
      <w:smallCaps/>
    </w:rPr>
  </w:style>
  <w:style w:type="character" w:styleId="Buchtitel">
    <w:name w:val="Book Title"/>
    <w:basedOn w:val="Absatz-Standardschriftart"/>
    <w:uiPriority w:val="33"/>
    <w:qFormat/>
    <w:rsid w:val="00AB150E"/>
    <w:rPr>
      <w:i/>
      <w:iCs/>
      <w:smallCaps/>
      <w:spacing w:val="5"/>
    </w:rPr>
  </w:style>
  <w:style w:type="paragraph" w:styleId="Inhaltsverzeichnisberschrift">
    <w:name w:val="TOC Heading"/>
    <w:basedOn w:val="berschrift1"/>
    <w:next w:val="Standard"/>
    <w:uiPriority w:val="39"/>
    <w:unhideWhenUsed/>
    <w:qFormat/>
    <w:rsid w:val="00AB150E"/>
    <w:pPr>
      <w:outlineLvl w:val="9"/>
    </w:pPr>
  </w:style>
  <w:style w:type="paragraph" w:styleId="Blocktext">
    <w:name w:val="Block Text"/>
    <w:basedOn w:val="Standard"/>
    <w:uiPriority w:val="99"/>
    <w:semiHidden/>
    <w:unhideWhenUsed/>
    <w:rsid w:val="00AB150E"/>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table" w:styleId="Tabellenraster">
    <w:name w:val="Table Grid"/>
    <w:basedOn w:val="NormaleTabelle"/>
    <w:uiPriority w:val="39"/>
    <w:rsid w:val="009115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157A"/>
    <w:pPr>
      <w:autoSpaceDE w:val="0"/>
      <w:autoSpaceDN w:val="0"/>
      <w:adjustRightInd w:val="0"/>
      <w:spacing w:after="0"/>
    </w:pPr>
    <w:rPr>
      <w:rFonts w:ascii="Arial" w:eastAsia="Calibri" w:hAnsi="Arial" w:cs="Arial"/>
      <w:color w:val="000000"/>
      <w:sz w:val="24"/>
      <w:szCs w:val="24"/>
      <w:lang w:val="de-DE" w:eastAsia="hr-HR" w:bidi="ar-SA"/>
    </w:rPr>
  </w:style>
  <w:style w:type="paragraph" w:customStyle="1" w:styleId="berschrift11">
    <w:name w:val="Überschrift 11"/>
    <w:next w:val="Standard"/>
    <w:rsid w:val="0091157A"/>
    <w:pPr>
      <w:keepNext/>
      <w:spacing w:after="0"/>
      <w:outlineLvl w:val="0"/>
    </w:pPr>
    <w:rPr>
      <w:rFonts w:ascii="Helvetica Neue" w:eastAsia="ヒラギノ角ゴ Pro W3" w:hAnsi="Helvetica Neue" w:cs="Times New Roman"/>
      <w:b/>
      <w:color w:val="000000"/>
      <w:sz w:val="30"/>
      <w:szCs w:val="20"/>
      <w:lang w:val="de-DE" w:eastAsia="de-DE" w:bidi="ar-SA"/>
    </w:rPr>
  </w:style>
  <w:style w:type="paragraph" w:customStyle="1" w:styleId="Text">
    <w:name w:val="Text"/>
    <w:rsid w:val="0091157A"/>
    <w:pPr>
      <w:spacing w:after="0"/>
    </w:pPr>
    <w:rPr>
      <w:rFonts w:ascii="Helvetica" w:eastAsia="ヒラギノ角ゴ Pro W3" w:hAnsi="Helvetica" w:cs="Times New Roman"/>
      <w:color w:val="000000"/>
      <w:sz w:val="24"/>
      <w:szCs w:val="20"/>
      <w:lang w:val="de-DE" w:eastAsia="de-DE" w:bidi="ar-SA"/>
    </w:rPr>
  </w:style>
  <w:style w:type="paragraph" w:customStyle="1" w:styleId="berschrift21">
    <w:name w:val="Überschrift 21"/>
    <w:next w:val="Text"/>
    <w:rsid w:val="0091157A"/>
    <w:pPr>
      <w:keepNext/>
      <w:spacing w:after="0"/>
      <w:outlineLvl w:val="1"/>
    </w:pPr>
    <w:rPr>
      <w:rFonts w:ascii="Helvetica Neue" w:eastAsia="ヒラギノ角ゴ Pro W3" w:hAnsi="Helvetica Neue" w:cs="Times New Roman"/>
      <w:b/>
      <w:color w:val="000000"/>
      <w:sz w:val="24"/>
      <w:szCs w:val="20"/>
      <w:lang w:val="de-DE" w:eastAsia="de-DE" w:bidi="ar-SA"/>
    </w:rPr>
  </w:style>
  <w:style w:type="paragraph" w:styleId="Kopfzeile">
    <w:name w:val="header"/>
    <w:basedOn w:val="Standard"/>
    <w:link w:val="KopfzeileZchn"/>
    <w:uiPriority w:val="99"/>
    <w:unhideWhenUsed/>
    <w:rsid w:val="0091157A"/>
    <w:pPr>
      <w:tabs>
        <w:tab w:val="center" w:pos="4536"/>
        <w:tab w:val="right" w:pos="9072"/>
      </w:tabs>
      <w:spacing w:after="0"/>
      <w:contextualSpacing w:val="0"/>
    </w:pPr>
    <w:rPr>
      <w:rFonts w:ascii="Times New Roman" w:eastAsia="Times New Roman" w:hAnsi="Times New Roman" w:cs="Times New Roman"/>
      <w:szCs w:val="24"/>
      <w:lang w:eastAsia="de-DE" w:bidi="ar-SA"/>
    </w:rPr>
  </w:style>
  <w:style w:type="character" w:customStyle="1" w:styleId="KopfzeileZchn">
    <w:name w:val="Kopfzeile Zchn"/>
    <w:basedOn w:val="Absatz-Standardschriftart"/>
    <w:link w:val="Kopfzeile"/>
    <w:uiPriority w:val="99"/>
    <w:rsid w:val="0091157A"/>
    <w:rPr>
      <w:rFonts w:ascii="Times New Roman" w:eastAsia="Times New Roman" w:hAnsi="Times New Roman" w:cs="Times New Roman"/>
      <w:sz w:val="24"/>
      <w:szCs w:val="24"/>
      <w:lang w:val="de-DE" w:eastAsia="de-DE" w:bidi="ar-SA"/>
    </w:rPr>
  </w:style>
  <w:style w:type="paragraph" w:styleId="Fuzeile">
    <w:name w:val="footer"/>
    <w:basedOn w:val="Standard"/>
    <w:link w:val="FuzeileZchn"/>
    <w:uiPriority w:val="99"/>
    <w:unhideWhenUsed/>
    <w:rsid w:val="0091157A"/>
    <w:pPr>
      <w:tabs>
        <w:tab w:val="center" w:pos="4536"/>
        <w:tab w:val="right" w:pos="9072"/>
      </w:tabs>
      <w:spacing w:after="0"/>
      <w:contextualSpacing w:val="0"/>
    </w:pPr>
    <w:rPr>
      <w:rFonts w:ascii="Times New Roman" w:eastAsia="Times New Roman" w:hAnsi="Times New Roman" w:cs="Times New Roman"/>
      <w:szCs w:val="24"/>
      <w:lang w:eastAsia="de-DE" w:bidi="ar-SA"/>
    </w:rPr>
  </w:style>
  <w:style w:type="character" w:customStyle="1" w:styleId="FuzeileZchn">
    <w:name w:val="Fußzeile Zchn"/>
    <w:basedOn w:val="Absatz-Standardschriftart"/>
    <w:link w:val="Fuzeile"/>
    <w:uiPriority w:val="99"/>
    <w:rsid w:val="0091157A"/>
    <w:rPr>
      <w:rFonts w:ascii="Times New Roman" w:eastAsia="Times New Roman" w:hAnsi="Times New Roman" w:cs="Times New Roman"/>
      <w:sz w:val="24"/>
      <w:szCs w:val="24"/>
      <w:lang w:val="de-DE" w:eastAsia="de-DE" w:bidi="ar-SA"/>
    </w:rPr>
  </w:style>
  <w:style w:type="character" w:customStyle="1" w:styleId="SprechblasentextZchn">
    <w:name w:val="Sprechblasentext Zchn"/>
    <w:basedOn w:val="Absatz-Standardschriftart"/>
    <w:link w:val="Sprechblasentext"/>
    <w:uiPriority w:val="99"/>
    <w:semiHidden/>
    <w:rsid w:val="0091157A"/>
    <w:rPr>
      <w:rFonts w:ascii="Tahoma" w:eastAsia="Times New Roman" w:hAnsi="Tahoma" w:cs="Tahoma"/>
      <w:sz w:val="16"/>
      <w:szCs w:val="16"/>
      <w:lang w:val="de-DE" w:eastAsia="de-DE" w:bidi="ar-SA"/>
    </w:rPr>
  </w:style>
  <w:style w:type="paragraph" w:styleId="Sprechblasentext">
    <w:name w:val="Balloon Text"/>
    <w:basedOn w:val="Standard"/>
    <w:link w:val="SprechblasentextZchn"/>
    <w:uiPriority w:val="99"/>
    <w:semiHidden/>
    <w:unhideWhenUsed/>
    <w:rsid w:val="0091157A"/>
    <w:pPr>
      <w:spacing w:after="0"/>
      <w:contextualSpacing w:val="0"/>
    </w:pPr>
    <w:rPr>
      <w:rFonts w:ascii="Tahoma" w:eastAsia="Times New Roman" w:hAnsi="Tahoma" w:cs="Tahoma"/>
      <w:sz w:val="16"/>
      <w:szCs w:val="16"/>
      <w:lang w:eastAsia="de-DE" w:bidi="ar-SA"/>
    </w:rPr>
  </w:style>
  <w:style w:type="character" w:customStyle="1" w:styleId="SprechblasentextZchn1">
    <w:name w:val="Sprechblasentext Zchn1"/>
    <w:basedOn w:val="Absatz-Standardschriftart"/>
    <w:uiPriority w:val="99"/>
    <w:semiHidden/>
    <w:rsid w:val="0091157A"/>
    <w:rPr>
      <w:rFonts w:ascii="Segoe UI" w:hAnsi="Segoe UI" w:cs="Segoe UI"/>
      <w:sz w:val="18"/>
      <w:szCs w:val="18"/>
      <w:lang w:val="de-DE"/>
    </w:rPr>
  </w:style>
  <w:style w:type="character" w:styleId="Hyperlink">
    <w:name w:val="Hyperlink"/>
    <w:uiPriority w:val="99"/>
    <w:unhideWhenUsed/>
    <w:rsid w:val="0091157A"/>
    <w:rPr>
      <w:color w:val="0000FF"/>
      <w:u w:val="single"/>
    </w:rPr>
  </w:style>
  <w:style w:type="character" w:customStyle="1" w:styleId="NurTextZchn">
    <w:name w:val="Nur Text Zchn"/>
    <w:basedOn w:val="Absatz-Standardschriftart"/>
    <w:link w:val="NurText"/>
    <w:uiPriority w:val="99"/>
    <w:semiHidden/>
    <w:rsid w:val="0091157A"/>
    <w:rPr>
      <w:rFonts w:ascii="Courier" w:eastAsia="Times New Roman" w:hAnsi="Courier" w:cs="Times New Roman"/>
      <w:sz w:val="21"/>
      <w:szCs w:val="21"/>
      <w:lang w:val="de-DE" w:eastAsia="de-DE" w:bidi="ar-SA"/>
    </w:rPr>
  </w:style>
  <w:style w:type="paragraph" w:styleId="NurText">
    <w:name w:val="Plain Text"/>
    <w:basedOn w:val="Standard"/>
    <w:link w:val="NurTextZchn"/>
    <w:uiPriority w:val="99"/>
    <w:semiHidden/>
    <w:unhideWhenUsed/>
    <w:rsid w:val="0091157A"/>
    <w:pPr>
      <w:spacing w:after="0"/>
      <w:contextualSpacing w:val="0"/>
    </w:pPr>
    <w:rPr>
      <w:rFonts w:ascii="Courier" w:eastAsia="Times New Roman" w:hAnsi="Courier" w:cs="Times New Roman"/>
      <w:sz w:val="21"/>
      <w:szCs w:val="21"/>
      <w:lang w:eastAsia="de-DE" w:bidi="ar-SA"/>
    </w:rPr>
  </w:style>
  <w:style w:type="character" w:customStyle="1" w:styleId="NurTextZchn1">
    <w:name w:val="Nur Text Zchn1"/>
    <w:basedOn w:val="Absatz-Standardschriftart"/>
    <w:uiPriority w:val="99"/>
    <w:semiHidden/>
    <w:rsid w:val="0091157A"/>
    <w:rPr>
      <w:rFonts w:ascii="Consolas" w:hAnsi="Consolas"/>
      <w:sz w:val="21"/>
      <w:szCs w:val="21"/>
      <w:lang w:val="de-DE"/>
    </w:rPr>
  </w:style>
  <w:style w:type="character" w:styleId="BesuchterLink">
    <w:name w:val="FollowedHyperlink"/>
    <w:basedOn w:val="Absatz-Standardschriftart"/>
    <w:uiPriority w:val="99"/>
    <w:semiHidden/>
    <w:unhideWhenUsed/>
    <w:rsid w:val="0091157A"/>
    <w:rPr>
      <w:color w:val="800080" w:themeColor="followedHyperlink"/>
      <w:u w:val="single"/>
    </w:rPr>
  </w:style>
  <w:style w:type="character" w:styleId="Platzhaltertext">
    <w:name w:val="Placeholder Text"/>
    <w:basedOn w:val="Absatz-Standardschriftart"/>
    <w:uiPriority w:val="99"/>
    <w:semiHidden/>
    <w:rsid w:val="0091157A"/>
    <w:rPr>
      <w:color w:val="808080"/>
    </w:rPr>
  </w:style>
  <w:style w:type="table" w:customStyle="1" w:styleId="HellesRaster1">
    <w:name w:val="Helles Raster1"/>
    <w:basedOn w:val="NormaleTabelle"/>
    <w:uiPriority w:val="62"/>
    <w:rsid w:val="0091157A"/>
    <w:pPr>
      <w:spacing w:after="0"/>
    </w:pPr>
    <w:rPr>
      <w:rFonts w:asciiTheme="minorHAnsi" w:hAnsiTheme="minorHAnsi" w:cstheme="minorBidi"/>
      <w:lang w:val="de-DE"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Verzeichnis2">
    <w:name w:val="toc 2"/>
    <w:basedOn w:val="Standard"/>
    <w:next w:val="Standard"/>
    <w:autoRedefine/>
    <w:uiPriority w:val="39"/>
    <w:unhideWhenUsed/>
    <w:rsid w:val="00B70E09"/>
    <w:pPr>
      <w:spacing w:after="100"/>
      <w:ind w:left="240"/>
    </w:pPr>
  </w:style>
  <w:style w:type="character" w:styleId="Kommentarzeichen">
    <w:name w:val="annotation reference"/>
    <w:basedOn w:val="Absatz-Standardschriftart"/>
    <w:uiPriority w:val="99"/>
    <w:semiHidden/>
    <w:unhideWhenUsed/>
    <w:rsid w:val="009F5958"/>
    <w:rPr>
      <w:sz w:val="16"/>
      <w:szCs w:val="16"/>
    </w:rPr>
  </w:style>
  <w:style w:type="paragraph" w:styleId="Kommentartext">
    <w:name w:val="annotation text"/>
    <w:basedOn w:val="Standard"/>
    <w:link w:val="KommentartextZchn"/>
    <w:uiPriority w:val="99"/>
    <w:semiHidden/>
    <w:unhideWhenUsed/>
    <w:rsid w:val="009F5958"/>
    <w:rPr>
      <w:sz w:val="20"/>
      <w:szCs w:val="20"/>
    </w:rPr>
  </w:style>
  <w:style w:type="character" w:customStyle="1" w:styleId="KommentartextZchn">
    <w:name w:val="Kommentartext Zchn"/>
    <w:basedOn w:val="Absatz-Standardschriftart"/>
    <w:link w:val="Kommentartext"/>
    <w:uiPriority w:val="99"/>
    <w:semiHidden/>
    <w:rsid w:val="009F5958"/>
    <w:rPr>
      <w:rFonts w:ascii="Arial" w:hAnsi="Arial"/>
      <w:sz w:val="20"/>
      <w:szCs w:val="20"/>
      <w:lang w:val="de-DE"/>
    </w:rPr>
  </w:style>
  <w:style w:type="paragraph" w:styleId="Kommentarthema">
    <w:name w:val="annotation subject"/>
    <w:basedOn w:val="Kommentartext"/>
    <w:next w:val="Kommentartext"/>
    <w:link w:val="KommentarthemaZchn"/>
    <w:uiPriority w:val="99"/>
    <w:semiHidden/>
    <w:unhideWhenUsed/>
    <w:rsid w:val="009F5958"/>
    <w:rPr>
      <w:b/>
      <w:bCs/>
    </w:rPr>
  </w:style>
  <w:style w:type="character" w:customStyle="1" w:styleId="KommentarthemaZchn">
    <w:name w:val="Kommentarthema Zchn"/>
    <w:basedOn w:val="KommentartextZchn"/>
    <w:link w:val="Kommentarthema"/>
    <w:uiPriority w:val="99"/>
    <w:semiHidden/>
    <w:rsid w:val="009F5958"/>
    <w:rPr>
      <w:rFonts w:ascii="Arial" w:hAnsi="Arial"/>
      <w:b/>
      <w:bCs/>
      <w:sz w:val="20"/>
      <w:szCs w:val="20"/>
      <w:lang w:val="de-DE"/>
    </w:rPr>
  </w:style>
  <w:style w:type="character" w:customStyle="1" w:styleId="dsgvo-number2">
    <w:name w:val="dsgvo-number2"/>
    <w:basedOn w:val="Absatz-Standardschriftart"/>
    <w:uiPriority w:val="99"/>
    <w:rsid w:val="00EA5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CAF72-7319-4F1A-B31C-8DC9DDA8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5696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Kreis Steinfurt</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b600665</dc:creator>
  <cp:keywords/>
  <dc:description/>
  <cp:lastModifiedBy>Stefanie Höing</cp:lastModifiedBy>
  <cp:revision>3</cp:revision>
  <dcterms:created xsi:type="dcterms:W3CDTF">2024-12-10T09:30:00Z</dcterms:created>
  <dcterms:modified xsi:type="dcterms:W3CDTF">2026-01-29T15:11:00Z</dcterms:modified>
</cp:coreProperties>
</file>