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D660" w14:textId="77777777" w:rsidR="00F662ED" w:rsidRDefault="00F662ED" w:rsidP="00F662ED"/>
    <w:p w14:paraId="0E0F170F" w14:textId="67A59410" w:rsidR="00F662ED" w:rsidRDefault="00F662ED" w:rsidP="00F662ED">
      <w:pPr>
        <w:jc w:val="center"/>
        <w:rPr>
          <w:b/>
          <w:bCs/>
          <w:sz w:val="32"/>
          <w:szCs w:val="24"/>
        </w:rPr>
      </w:pPr>
      <w:r w:rsidRPr="00F662ED">
        <w:rPr>
          <w:b/>
          <w:bCs/>
          <w:sz w:val="32"/>
          <w:szCs w:val="24"/>
        </w:rPr>
        <w:t>LV - Beschaffung von Personen-Notsignal-Geräten unter Nutzung öffentlicher Telekommunikationsnetze</w:t>
      </w:r>
    </w:p>
    <w:p w14:paraId="6D9FA67E" w14:textId="1BBA71C9" w:rsidR="00F662ED" w:rsidRPr="00F662ED" w:rsidRDefault="00F662ED" w:rsidP="00F662ED">
      <w:pPr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(PNG-11)</w:t>
      </w:r>
    </w:p>
    <w:p w14:paraId="51FFF0D6" w14:textId="77777777" w:rsidR="00F662ED" w:rsidRDefault="00F662ED" w:rsidP="00F662ED"/>
    <w:sdt>
      <w:sdtPr>
        <w:rPr>
          <w:rFonts w:ascii="Arial" w:eastAsia="Times New Roman" w:hAnsi="Arial" w:cs="Times New Roman"/>
          <w:color w:val="auto"/>
          <w:sz w:val="24"/>
          <w:szCs w:val="20"/>
        </w:rPr>
        <w:id w:val="-7379387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323D6C" w14:textId="77777777" w:rsidR="00F662ED" w:rsidRDefault="00F662ED" w:rsidP="00F662ED">
          <w:pPr>
            <w:pStyle w:val="Inhaltsverzeichnisberschrift"/>
            <w:rPr>
              <w:rFonts w:ascii="Arial" w:hAnsi="Arial" w:cs="Arial"/>
              <w:color w:val="auto"/>
            </w:rPr>
          </w:pPr>
          <w:r w:rsidRPr="00F662ED">
            <w:rPr>
              <w:rFonts w:ascii="Arial" w:hAnsi="Arial" w:cs="Arial"/>
              <w:color w:val="auto"/>
            </w:rPr>
            <w:t>Inhaltsverzeichnis</w:t>
          </w:r>
        </w:p>
        <w:p w14:paraId="166B16BA" w14:textId="77777777" w:rsidR="00F662ED" w:rsidRPr="00F662ED" w:rsidRDefault="00F662ED" w:rsidP="00F662ED"/>
        <w:p w14:paraId="2553A3C8" w14:textId="4AB57AA0" w:rsidR="00F662ED" w:rsidRPr="00F662ED" w:rsidRDefault="00F662ED" w:rsidP="00F662ED">
          <w:pPr>
            <w:pStyle w:val="Verzeichnis3"/>
            <w:rPr>
              <w:rFonts w:eastAsiaTheme="minorEastAsia" w:cs="Arial"/>
              <w:kern w:val="2"/>
              <w:szCs w:val="24"/>
              <w14:ligatures w14:val="standardContextual"/>
            </w:rPr>
          </w:pPr>
          <w:r w:rsidRPr="00F662ED">
            <w:rPr>
              <w:rFonts w:cs="Arial"/>
            </w:rPr>
            <w:fldChar w:fldCharType="begin"/>
          </w:r>
          <w:r w:rsidRPr="00F662ED">
            <w:rPr>
              <w:rFonts w:cs="Arial"/>
            </w:rPr>
            <w:instrText xml:space="preserve"> TOC \o "1-3" \h \z \u </w:instrText>
          </w:r>
          <w:r w:rsidRPr="00F662ED">
            <w:rPr>
              <w:rFonts w:cs="Arial"/>
            </w:rPr>
            <w:fldChar w:fldCharType="separate"/>
          </w:r>
          <w:hyperlink w:anchor="_Toc225162295" w:history="1">
            <w:r w:rsidRPr="00F662ED">
              <w:rPr>
                <w:rStyle w:val="Hyperlink"/>
                <w:rFonts w:cs="Arial"/>
                <w:color w:val="auto"/>
              </w:rPr>
              <w:t>A.</w:t>
            </w:r>
            <w:r w:rsidRPr="00F662ED">
              <w:rPr>
                <w:rFonts w:eastAsiaTheme="minorEastAsia" w:cs="Arial"/>
                <w:kern w:val="2"/>
                <w:szCs w:val="24"/>
                <w14:ligatures w14:val="standardContextual"/>
              </w:rPr>
              <w:tab/>
            </w:r>
            <w:r w:rsidRPr="00F662ED">
              <w:rPr>
                <w:rStyle w:val="Hyperlink"/>
                <w:rFonts w:cs="Arial"/>
                <w:color w:val="auto"/>
              </w:rPr>
              <w:t>Vorbemerkung</w:t>
            </w:r>
            <w:r w:rsidRPr="00F662ED">
              <w:rPr>
                <w:rFonts w:cs="Arial"/>
                <w:webHidden/>
              </w:rPr>
              <w:tab/>
            </w:r>
            <w:r w:rsidRPr="00F662ED">
              <w:rPr>
                <w:rFonts w:cs="Arial"/>
                <w:webHidden/>
              </w:rPr>
              <w:fldChar w:fldCharType="begin"/>
            </w:r>
            <w:r w:rsidRPr="00F662ED">
              <w:rPr>
                <w:rFonts w:cs="Arial"/>
                <w:webHidden/>
              </w:rPr>
              <w:instrText xml:space="preserve"> PAGEREF _Toc225162295 \h </w:instrText>
            </w:r>
            <w:r w:rsidRPr="00F662ED">
              <w:rPr>
                <w:rFonts w:cs="Arial"/>
                <w:webHidden/>
              </w:rPr>
            </w:r>
            <w:r w:rsidRPr="00F662ED">
              <w:rPr>
                <w:rFonts w:cs="Arial"/>
                <w:webHidden/>
              </w:rPr>
              <w:fldChar w:fldCharType="separate"/>
            </w:r>
            <w:r w:rsidR="00BD77CF">
              <w:rPr>
                <w:rFonts w:cs="Arial"/>
                <w:webHidden/>
              </w:rPr>
              <w:t>2</w:t>
            </w:r>
            <w:r w:rsidRPr="00F662ED">
              <w:rPr>
                <w:rFonts w:cs="Arial"/>
                <w:webHidden/>
              </w:rPr>
              <w:fldChar w:fldCharType="end"/>
            </w:r>
          </w:hyperlink>
        </w:p>
        <w:p w14:paraId="14BEEAB4" w14:textId="18F4A096" w:rsidR="00F662ED" w:rsidRPr="00F662ED" w:rsidRDefault="00BD77CF" w:rsidP="00F662ED">
          <w:pPr>
            <w:pStyle w:val="Verzeichnis3"/>
            <w:numPr>
              <w:ilvl w:val="0"/>
              <w:numId w:val="12"/>
            </w:numPr>
            <w:rPr>
              <w:rFonts w:eastAsiaTheme="minorEastAsia" w:cs="Arial"/>
              <w:kern w:val="2"/>
              <w:szCs w:val="24"/>
              <w14:ligatures w14:val="standardContextual"/>
            </w:rPr>
          </w:pPr>
          <w:hyperlink w:anchor="_Toc225162296" w:history="1">
            <w:r w:rsidR="00F662ED" w:rsidRPr="00F662ED">
              <w:rPr>
                <w:rStyle w:val="Hyperlink"/>
                <w:rFonts w:cs="Arial"/>
                <w:color w:val="auto"/>
              </w:rPr>
              <w:t>Allgemeines</w:t>
            </w:r>
            <w:r w:rsidR="00F662ED" w:rsidRPr="00F662ED">
              <w:rPr>
                <w:rFonts w:cs="Arial"/>
                <w:webHidden/>
              </w:rPr>
              <w:tab/>
            </w:r>
            <w:r w:rsidR="00F662ED" w:rsidRPr="00F662ED">
              <w:rPr>
                <w:rFonts w:cs="Arial"/>
                <w:webHidden/>
              </w:rPr>
              <w:fldChar w:fldCharType="begin"/>
            </w:r>
            <w:r w:rsidR="00F662ED" w:rsidRPr="00F662ED">
              <w:rPr>
                <w:rFonts w:cs="Arial"/>
                <w:webHidden/>
              </w:rPr>
              <w:instrText xml:space="preserve"> PAGEREF _Toc225162296 \h </w:instrText>
            </w:r>
            <w:r w:rsidR="00F662ED" w:rsidRPr="00F662ED">
              <w:rPr>
                <w:rFonts w:cs="Arial"/>
                <w:webHidden/>
              </w:rPr>
            </w:r>
            <w:r w:rsidR="00F662ED" w:rsidRPr="00F662ED">
              <w:rPr>
                <w:rFonts w:cs="Arial"/>
                <w:webHidden/>
              </w:rPr>
              <w:fldChar w:fldCharType="separate"/>
            </w:r>
            <w:r>
              <w:rPr>
                <w:rFonts w:cs="Arial"/>
                <w:webHidden/>
              </w:rPr>
              <w:t>2</w:t>
            </w:r>
            <w:r w:rsidR="00F662ED" w:rsidRPr="00F662ED">
              <w:rPr>
                <w:rFonts w:cs="Arial"/>
                <w:webHidden/>
              </w:rPr>
              <w:fldChar w:fldCharType="end"/>
            </w:r>
          </w:hyperlink>
        </w:p>
        <w:p w14:paraId="7B3EB3F5" w14:textId="42BC0A8D" w:rsidR="00F662ED" w:rsidRPr="00F662ED" w:rsidRDefault="00BD77CF" w:rsidP="00F662ED">
          <w:pPr>
            <w:pStyle w:val="Verzeichnis3"/>
            <w:numPr>
              <w:ilvl w:val="0"/>
              <w:numId w:val="12"/>
            </w:numPr>
            <w:rPr>
              <w:rFonts w:eastAsiaTheme="minorEastAsia" w:cs="Arial"/>
              <w:kern w:val="2"/>
              <w:szCs w:val="24"/>
              <w14:ligatures w14:val="standardContextual"/>
            </w:rPr>
          </w:pPr>
          <w:hyperlink w:anchor="_Toc225162297" w:history="1">
            <w:r w:rsidR="00F662ED" w:rsidRPr="00F662ED">
              <w:rPr>
                <w:rStyle w:val="Hyperlink"/>
                <w:rFonts w:cs="Arial"/>
                <w:color w:val="auto"/>
              </w:rPr>
              <w:t>Angebotswertung</w:t>
            </w:r>
            <w:r w:rsidR="00F662ED" w:rsidRPr="00F662ED">
              <w:rPr>
                <w:rFonts w:cs="Arial"/>
                <w:webHidden/>
              </w:rPr>
              <w:tab/>
            </w:r>
            <w:r w:rsidR="00F662ED" w:rsidRPr="00F662ED">
              <w:rPr>
                <w:rFonts w:cs="Arial"/>
                <w:webHidden/>
              </w:rPr>
              <w:fldChar w:fldCharType="begin"/>
            </w:r>
            <w:r w:rsidR="00F662ED" w:rsidRPr="00F662ED">
              <w:rPr>
                <w:rFonts w:cs="Arial"/>
                <w:webHidden/>
              </w:rPr>
              <w:instrText xml:space="preserve"> PAGEREF _Toc225162297 \h </w:instrText>
            </w:r>
            <w:r w:rsidR="00F662ED" w:rsidRPr="00F662ED">
              <w:rPr>
                <w:rFonts w:cs="Arial"/>
                <w:webHidden/>
              </w:rPr>
            </w:r>
            <w:r w:rsidR="00F662ED" w:rsidRPr="00F662ED">
              <w:rPr>
                <w:rFonts w:cs="Arial"/>
                <w:webHidden/>
              </w:rPr>
              <w:fldChar w:fldCharType="separate"/>
            </w:r>
            <w:r>
              <w:rPr>
                <w:rFonts w:cs="Arial"/>
                <w:webHidden/>
              </w:rPr>
              <w:t>2</w:t>
            </w:r>
            <w:r w:rsidR="00F662ED" w:rsidRPr="00F662ED">
              <w:rPr>
                <w:rFonts w:cs="Arial"/>
                <w:webHidden/>
              </w:rPr>
              <w:fldChar w:fldCharType="end"/>
            </w:r>
          </w:hyperlink>
        </w:p>
        <w:p w14:paraId="2F8AC387" w14:textId="2DD52156" w:rsidR="00F662ED" w:rsidRPr="00F662ED" w:rsidRDefault="00BD77CF" w:rsidP="00F662ED">
          <w:pPr>
            <w:pStyle w:val="Verzeichnis3"/>
            <w:rPr>
              <w:rFonts w:eastAsiaTheme="minorEastAsia" w:cs="Arial"/>
              <w:kern w:val="2"/>
              <w:szCs w:val="24"/>
              <w14:ligatures w14:val="standardContextual"/>
            </w:rPr>
          </w:pPr>
          <w:hyperlink w:anchor="_Toc225162298" w:history="1">
            <w:r w:rsidR="00F662ED" w:rsidRPr="00F662ED">
              <w:rPr>
                <w:rStyle w:val="Hyperlink"/>
                <w:rFonts w:cs="Arial"/>
                <w:color w:val="auto"/>
              </w:rPr>
              <w:t>B.</w:t>
            </w:r>
            <w:r w:rsidR="00F662ED" w:rsidRPr="00F662ED">
              <w:rPr>
                <w:rFonts w:eastAsiaTheme="minorEastAsia" w:cs="Arial"/>
                <w:kern w:val="2"/>
                <w:szCs w:val="24"/>
                <w14:ligatures w14:val="standardContextual"/>
              </w:rPr>
              <w:tab/>
            </w:r>
            <w:r w:rsidR="00F662ED" w:rsidRPr="00F662ED">
              <w:rPr>
                <w:rStyle w:val="Hyperlink"/>
                <w:rFonts w:cs="Arial"/>
                <w:color w:val="auto"/>
              </w:rPr>
              <w:t>Technische Vorgaben</w:t>
            </w:r>
            <w:r w:rsidR="00F662ED" w:rsidRPr="00F662ED">
              <w:rPr>
                <w:rFonts w:cs="Arial"/>
                <w:webHidden/>
              </w:rPr>
              <w:tab/>
            </w:r>
            <w:r w:rsidR="00F662ED" w:rsidRPr="00F662ED">
              <w:rPr>
                <w:rFonts w:cs="Arial"/>
                <w:webHidden/>
              </w:rPr>
              <w:fldChar w:fldCharType="begin"/>
            </w:r>
            <w:r w:rsidR="00F662ED" w:rsidRPr="00F662ED">
              <w:rPr>
                <w:rFonts w:cs="Arial"/>
                <w:webHidden/>
              </w:rPr>
              <w:instrText xml:space="preserve"> PAGEREF _Toc225162298 \h </w:instrText>
            </w:r>
            <w:r w:rsidR="00F662ED" w:rsidRPr="00F662ED">
              <w:rPr>
                <w:rFonts w:cs="Arial"/>
                <w:webHidden/>
              </w:rPr>
            </w:r>
            <w:r w:rsidR="00F662ED" w:rsidRPr="00F662ED">
              <w:rPr>
                <w:rFonts w:cs="Arial"/>
                <w:webHidden/>
              </w:rPr>
              <w:fldChar w:fldCharType="separate"/>
            </w:r>
            <w:r>
              <w:rPr>
                <w:rFonts w:cs="Arial"/>
                <w:webHidden/>
              </w:rPr>
              <w:t>3</w:t>
            </w:r>
            <w:r w:rsidR="00F662ED" w:rsidRPr="00F662ED">
              <w:rPr>
                <w:rFonts w:cs="Arial"/>
                <w:webHidden/>
              </w:rPr>
              <w:fldChar w:fldCharType="end"/>
            </w:r>
          </w:hyperlink>
        </w:p>
        <w:p w14:paraId="797BDFE4" w14:textId="35FE3969" w:rsidR="00F662ED" w:rsidRPr="00F662ED" w:rsidRDefault="00BD77CF" w:rsidP="00F662ED">
          <w:pPr>
            <w:pStyle w:val="Verzeichnis3"/>
            <w:rPr>
              <w:rFonts w:eastAsiaTheme="minorEastAsia" w:cs="Arial"/>
              <w:kern w:val="2"/>
              <w:szCs w:val="24"/>
              <w14:ligatures w14:val="standardContextual"/>
            </w:rPr>
          </w:pPr>
          <w:hyperlink w:anchor="_Toc225162299" w:history="1">
            <w:r w:rsidR="00F662ED" w:rsidRPr="00F662ED">
              <w:rPr>
                <w:rStyle w:val="Hyperlink"/>
                <w:rFonts w:cs="Arial"/>
                <w:color w:val="auto"/>
              </w:rPr>
              <w:t>C.</w:t>
            </w:r>
            <w:r w:rsidR="00F662ED" w:rsidRPr="00F662ED">
              <w:rPr>
                <w:rFonts w:eastAsiaTheme="minorEastAsia" w:cs="Arial"/>
                <w:kern w:val="2"/>
                <w:szCs w:val="24"/>
                <w14:ligatures w14:val="standardContextual"/>
              </w:rPr>
              <w:tab/>
            </w:r>
            <w:r w:rsidR="00F662ED" w:rsidRPr="00F662ED">
              <w:rPr>
                <w:rStyle w:val="Hyperlink"/>
                <w:rFonts w:cs="Arial"/>
                <w:color w:val="auto"/>
              </w:rPr>
              <w:t>Vertragslaufzeit und Vergütung</w:t>
            </w:r>
            <w:r w:rsidR="00F662ED" w:rsidRPr="00F662ED">
              <w:rPr>
                <w:rFonts w:cs="Arial"/>
                <w:webHidden/>
              </w:rPr>
              <w:tab/>
            </w:r>
            <w:r w:rsidR="00F662ED" w:rsidRPr="00F662ED">
              <w:rPr>
                <w:rFonts w:cs="Arial"/>
                <w:webHidden/>
              </w:rPr>
              <w:fldChar w:fldCharType="begin"/>
            </w:r>
            <w:r w:rsidR="00F662ED" w:rsidRPr="00F662ED">
              <w:rPr>
                <w:rFonts w:cs="Arial"/>
                <w:webHidden/>
              </w:rPr>
              <w:instrText xml:space="preserve"> PAGEREF _Toc225162299 \h </w:instrText>
            </w:r>
            <w:r w:rsidR="00F662ED" w:rsidRPr="00F662ED">
              <w:rPr>
                <w:rFonts w:cs="Arial"/>
                <w:webHidden/>
              </w:rPr>
            </w:r>
            <w:r w:rsidR="00F662ED" w:rsidRPr="00F662ED">
              <w:rPr>
                <w:rFonts w:cs="Arial"/>
                <w:webHidden/>
              </w:rPr>
              <w:fldChar w:fldCharType="separate"/>
            </w:r>
            <w:r>
              <w:rPr>
                <w:rFonts w:cs="Arial"/>
                <w:webHidden/>
              </w:rPr>
              <w:t>5</w:t>
            </w:r>
            <w:r w:rsidR="00F662ED" w:rsidRPr="00F662ED">
              <w:rPr>
                <w:rFonts w:cs="Arial"/>
                <w:webHidden/>
              </w:rPr>
              <w:fldChar w:fldCharType="end"/>
            </w:r>
          </w:hyperlink>
        </w:p>
        <w:p w14:paraId="20492378" w14:textId="4E17BA95" w:rsidR="00F662ED" w:rsidRPr="00F662ED" w:rsidRDefault="00BD77CF" w:rsidP="00F662ED">
          <w:pPr>
            <w:pStyle w:val="Verzeichnis3"/>
            <w:rPr>
              <w:rFonts w:eastAsiaTheme="minorEastAsia" w:cs="Arial"/>
              <w:kern w:val="2"/>
              <w:szCs w:val="24"/>
              <w14:ligatures w14:val="standardContextual"/>
            </w:rPr>
          </w:pPr>
          <w:hyperlink w:anchor="_Toc225162300" w:history="1">
            <w:r w:rsidR="00F662ED" w:rsidRPr="00F662ED">
              <w:rPr>
                <w:rStyle w:val="Hyperlink"/>
                <w:rFonts w:cs="Arial"/>
                <w:color w:val="auto"/>
              </w:rPr>
              <w:t>D.</w:t>
            </w:r>
            <w:r w:rsidR="00F662ED" w:rsidRPr="00F662ED">
              <w:rPr>
                <w:rFonts w:eastAsiaTheme="minorEastAsia" w:cs="Arial"/>
                <w:kern w:val="2"/>
                <w:szCs w:val="24"/>
                <w14:ligatures w14:val="standardContextual"/>
              </w:rPr>
              <w:tab/>
            </w:r>
            <w:r w:rsidR="00F662ED" w:rsidRPr="00F662ED">
              <w:rPr>
                <w:rStyle w:val="Hyperlink"/>
                <w:rFonts w:cs="Arial"/>
                <w:color w:val="auto"/>
              </w:rPr>
              <w:t>Ausgeschriebene Menge</w:t>
            </w:r>
            <w:r w:rsidR="00F662ED" w:rsidRPr="00F662ED">
              <w:rPr>
                <w:rFonts w:cs="Arial"/>
                <w:webHidden/>
              </w:rPr>
              <w:tab/>
            </w:r>
            <w:r w:rsidR="00F662ED" w:rsidRPr="00F662ED">
              <w:rPr>
                <w:rFonts w:cs="Arial"/>
                <w:webHidden/>
              </w:rPr>
              <w:fldChar w:fldCharType="begin"/>
            </w:r>
            <w:r w:rsidR="00F662ED" w:rsidRPr="00F662ED">
              <w:rPr>
                <w:rFonts w:cs="Arial"/>
                <w:webHidden/>
              </w:rPr>
              <w:instrText xml:space="preserve"> PAGEREF _Toc225162300 \h </w:instrText>
            </w:r>
            <w:r w:rsidR="00F662ED" w:rsidRPr="00F662ED">
              <w:rPr>
                <w:rFonts w:cs="Arial"/>
                <w:webHidden/>
              </w:rPr>
            </w:r>
            <w:r w:rsidR="00F662ED" w:rsidRPr="00F662ED">
              <w:rPr>
                <w:rFonts w:cs="Arial"/>
                <w:webHidden/>
              </w:rPr>
              <w:fldChar w:fldCharType="separate"/>
            </w:r>
            <w:r>
              <w:rPr>
                <w:rFonts w:cs="Arial"/>
                <w:webHidden/>
              </w:rPr>
              <w:t>6</w:t>
            </w:r>
            <w:r w:rsidR="00F662ED" w:rsidRPr="00F662ED">
              <w:rPr>
                <w:rFonts w:cs="Arial"/>
                <w:webHidden/>
              </w:rPr>
              <w:fldChar w:fldCharType="end"/>
            </w:r>
          </w:hyperlink>
        </w:p>
        <w:p w14:paraId="30E26CF7" w14:textId="77777777" w:rsidR="00F662ED" w:rsidRDefault="00F662ED" w:rsidP="00F662ED">
          <w:pPr>
            <w:rPr>
              <w:b/>
              <w:bCs/>
            </w:rPr>
          </w:pPr>
          <w:r w:rsidRPr="00F662ED">
            <w:rPr>
              <w:rFonts w:cs="Arial"/>
              <w:b/>
              <w:bCs/>
            </w:rPr>
            <w:fldChar w:fldCharType="end"/>
          </w:r>
        </w:p>
      </w:sdtContent>
    </w:sdt>
    <w:p w14:paraId="4875BF82" w14:textId="77777777" w:rsidR="00F662ED" w:rsidRDefault="00F662ED" w:rsidP="00F662ED"/>
    <w:p w14:paraId="1D210693" w14:textId="266D6F3F" w:rsidR="00F662ED" w:rsidRDefault="00F662ED" w:rsidP="00F662ED">
      <w:r>
        <w:br w:type="page"/>
      </w:r>
    </w:p>
    <w:p w14:paraId="4F519183" w14:textId="77777777" w:rsidR="00F97902" w:rsidRDefault="00F97902" w:rsidP="00F662ED"/>
    <w:p w14:paraId="206D6288" w14:textId="4E36B242" w:rsidR="00757BB5" w:rsidRDefault="00F97902" w:rsidP="00757BB5">
      <w:pPr>
        <w:pStyle w:val="berschrift3"/>
      </w:pPr>
      <w:bookmarkStart w:id="0" w:name="_Toc225162295"/>
      <w:r>
        <w:t>Vorbemerkung</w:t>
      </w:r>
      <w:bookmarkStart w:id="1" w:name="_Toc225162296"/>
      <w:bookmarkEnd w:id="0"/>
    </w:p>
    <w:p w14:paraId="1E6430BF" w14:textId="29BBB076" w:rsidR="00A03A92" w:rsidRDefault="00A03A92" w:rsidP="00F662ED">
      <w:pPr>
        <w:pStyle w:val="berschrift3"/>
        <w:numPr>
          <w:ilvl w:val="1"/>
          <w:numId w:val="5"/>
        </w:numPr>
      </w:pPr>
      <w:r>
        <w:t>Allgemeines</w:t>
      </w:r>
      <w:bookmarkEnd w:id="1"/>
    </w:p>
    <w:p w14:paraId="0254ABB1" w14:textId="458D1994" w:rsidR="002B690C" w:rsidRDefault="002B690C" w:rsidP="00EE4044">
      <w:pPr>
        <w:jc w:val="both"/>
      </w:pPr>
      <w:r>
        <w:t>Der Hochsauerlandkreis bietet Dienstleistungen an, bei denen die Mitarbeitenden gefährli</w:t>
      </w:r>
      <w:r w:rsidR="00ED48C5">
        <w:softHyphen/>
      </w:r>
      <w:r>
        <w:t>che Arbeiten in Alleinarbeit (z.B. bei Kunden vor Ort, innerhalb diverser Gebäude der Kom</w:t>
      </w:r>
      <w:r w:rsidR="00ED48C5">
        <w:softHyphen/>
      </w:r>
      <w:r>
        <w:t>munen, Kreisstraßen etc.) durchführen müssen. Dabei besteht die Möglichkeit, dass diese Alleinarbeiten auch außerhalb der üblichen Arbeitszeiten sowie Erreichbarkeiten sonstiger Mitarbeitenden durchgeführt werden müssen.</w:t>
      </w:r>
    </w:p>
    <w:p w14:paraId="054B4B4B" w14:textId="64612064" w:rsidR="002B690C" w:rsidRDefault="00F97902" w:rsidP="00EE4044">
      <w:pPr>
        <w:jc w:val="both"/>
      </w:pPr>
      <w:r>
        <w:t xml:space="preserve">Gegenstand dieser Abfrage ist </w:t>
      </w:r>
      <w:r w:rsidR="009F207E">
        <w:t>die</w:t>
      </w:r>
      <w:r>
        <w:t xml:space="preserve"> </w:t>
      </w:r>
      <w:r w:rsidR="00F662ED">
        <w:t>Beschaffung</w:t>
      </w:r>
      <w:r>
        <w:t xml:space="preserve"> von Personen-Notsignal-Geräten</w:t>
      </w:r>
      <w:r w:rsidR="00A57F7E">
        <w:t xml:space="preserve"> unter Nutzung öffentlicher Telekommunikationsnetze</w:t>
      </w:r>
      <w:r>
        <w:t xml:space="preserve"> (im Folgenden PNG</w:t>
      </w:r>
      <w:r w:rsidR="00A57F7E">
        <w:t>-11</w:t>
      </w:r>
      <w:r>
        <w:t xml:space="preserve"> genannt), welche diversen Fachdiensten in folgenden Kreishäusern zur Verfügung gestellt werden</w:t>
      </w:r>
      <w:r w:rsidR="00472DBF">
        <w:t xml:space="preserve"> sollen</w:t>
      </w:r>
      <w:r>
        <w:t>:</w:t>
      </w:r>
    </w:p>
    <w:p w14:paraId="760E10DC" w14:textId="77777777" w:rsidR="00E941DF" w:rsidRDefault="00E941DF" w:rsidP="00EE4044">
      <w:pPr>
        <w:jc w:val="both"/>
      </w:pPr>
    </w:p>
    <w:p w14:paraId="583946DD" w14:textId="4F9A67F7" w:rsidR="00F97902" w:rsidRDefault="00F97902" w:rsidP="00EE4044">
      <w:pPr>
        <w:pStyle w:val="Listenabsatz"/>
        <w:numPr>
          <w:ilvl w:val="0"/>
          <w:numId w:val="6"/>
        </w:numPr>
        <w:jc w:val="both"/>
      </w:pPr>
      <w:r>
        <w:t>Kreishaus Meschede (Hauptsitz), Steinstr. 27, 59872 Meschede</w:t>
      </w:r>
    </w:p>
    <w:p w14:paraId="0470138D" w14:textId="5EB7265D" w:rsidR="00F97902" w:rsidRDefault="00F97902" w:rsidP="00EE4044">
      <w:pPr>
        <w:pStyle w:val="Listenabsatz"/>
        <w:numPr>
          <w:ilvl w:val="0"/>
          <w:numId w:val="6"/>
        </w:numPr>
        <w:jc w:val="both"/>
      </w:pPr>
      <w:r>
        <w:t>Kreishaus Arnsberg</w:t>
      </w:r>
      <w:r w:rsidR="009F207E">
        <w:t xml:space="preserve"> (Hauptgebäude)</w:t>
      </w:r>
      <w:r>
        <w:t>, Eichholzstr. 9, 59821 Arnsberg</w:t>
      </w:r>
    </w:p>
    <w:p w14:paraId="29F818C1" w14:textId="59471F2A" w:rsidR="009F207E" w:rsidRDefault="009F207E" w:rsidP="009F207E">
      <w:pPr>
        <w:pStyle w:val="Listenabsatz"/>
        <w:numPr>
          <w:ilvl w:val="0"/>
          <w:numId w:val="6"/>
        </w:numPr>
        <w:jc w:val="both"/>
      </w:pPr>
      <w:r>
        <w:t>Kreishaus Arnsberg (Nebengebäude), Eichholzstr. 11, 59821 Arnsberg</w:t>
      </w:r>
    </w:p>
    <w:p w14:paraId="38152877" w14:textId="197190BE" w:rsidR="00F97902" w:rsidRDefault="00F97902" w:rsidP="00EE4044">
      <w:pPr>
        <w:pStyle w:val="Listenabsatz"/>
        <w:numPr>
          <w:ilvl w:val="0"/>
          <w:numId w:val="6"/>
        </w:numPr>
        <w:jc w:val="both"/>
      </w:pPr>
      <w:r>
        <w:t>Kreishaus Brilon, Am Rothaarsteig 1, 59929 Brilon</w:t>
      </w:r>
    </w:p>
    <w:p w14:paraId="2267664A" w14:textId="77777777" w:rsidR="00472DBF" w:rsidRDefault="00472DBF" w:rsidP="00EE4044">
      <w:pPr>
        <w:jc w:val="both"/>
      </w:pPr>
    </w:p>
    <w:p w14:paraId="5BB47704" w14:textId="706D0BB7" w:rsidR="00F97902" w:rsidRDefault="00F97902" w:rsidP="00EE4044">
      <w:pPr>
        <w:jc w:val="both"/>
      </w:pPr>
      <w:r>
        <w:t>Ansprechpartner</w:t>
      </w:r>
      <w:r w:rsidR="005A6E54">
        <w:t>:</w:t>
      </w:r>
    </w:p>
    <w:p w14:paraId="50BF4471" w14:textId="77777777" w:rsidR="005A6E54" w:rsidRDefault="005A6E54" w:rsidP="00EE4044">
      <w:pPr>
        <w:spacing w:after="0"/>
        <w:jc w:val="both"/>
      </w:pPr>
      <w:r>
        <w:t>Dipl.-Chem. Martin Hellfaier</w:t>
      </w:r>
    </w:p>
    <w:p w14:paraId="0232773E" w14:textId="0F10930D" w:rsidR="005A6E54" w:rsidRDefault="005A6E54" w:rsidP="00EE4044">
      <w:pPr>
        <w:spacing w:after="0"/>
        <w:jc w:val="both"/>
      </w:pPr>
      <w:r>
        <w:t>Kreishaus Meschede, Steinstr. 27. 59872 Meschede</w:t>
      </w:r>
    </w:p>
    <w:p w14:paraId="57986617" w14:textId="459573D5" w:rsidR="005A6E54" w:rsidRDefault="005A6E54" w:rsidP="00EE4044">
      <w:pPr>
        <w:jc w:val="both"/>
      </w:pPr>
      <w:r>
        <w:t>Tel.: 0291 / 94-1488</w:t>
      </w:r>
    </w:p>
    <w:p w14:paraId="63FDF4C1" w14:textId="77777777" w:rsidR="005A6E54" w:rsidRDefault="005A6E54" w:rsidP="00EE4044">
      <w:pPr>
        <w:jc w:val="both"/>
      </w:pPr>
    </w:p>
    <w:p w14:paraId="3785107E" w14:textId="71AE0919" w:rsidR="00C410C1" w:rsidRDefault="00C410C1" w:rsidP="00EE4044">
      <w:pPr>
        <w:jc w:val="both"/>
      </w:pPr>
      <w:r>
        <w:t xml:space="preserve">Ziel ist es, einen kompetenten und zuverlässigen Lieferanten zu finden, der die fachgerechte und rechtskonforme Lieferung sowie Wartung </w:t>
      </w:r>
      <w:r w:rsidR="00753638">
        <w:t xml:space="preserve">mit zugehöriger Dokumentation </w:t>
      </w:r>
      <w:r>
        <w:t>der PNG</w:t>
      </w:r>
      <w:r w:rsidR="00E941DF">
        <w:t xml:space="preserve">-11-Geräte </w:t>
      </w:r>
      <w:r>
        <w:t>durchführ</w:t>
      </w:r>
      <w:r w:rsidR="00753638">
        <w:t>t.</w:t>
      </w:r>
    </w:p>
    <w:p w14:paraId="5FE2D057" w14:textId="77777777" w:rsidR="009E6E96" w:rsidRDefault="009E6E96" w:rsidP="00EE4044">
      <w:pPr>
        <w:jc w:val="both"/>
      </w:pPr>
    </w:p>
    <w:p w14:paraId="2E50D897" w14:textId="0999A9C7" w:rsidR="00A03A92" w:rsidRDefault="00A03A92" w:rsidP="00F662ED">
      <w:pPr>
        <w:pStyle w:val="berschrift3"/>
        <w:numPr>
          <w:ilvl w:val="1"/>
          <w:numId w:val="5"/>
        </w:numPr>
      </w:pPr>
      <w:bookmarkStart w:id="2" w:name="_Toc225162297"/>
      <w:r>
        <w:t>Angebotswertung</w:t>
      </w:r>
      <w:bookmarkEnd w:id="2"/>
    </w:p>
    <w:p w14:paraId="2EE693C7" w14:textId="671C20D0" w:rsidR="00B76103" w:rsidRDefault="00A03A92" w:rsidP="00C069ED">
      <w:pPr>
        <w:jc w:val="both"/>
      </w:pPr>
      <w:r>
        <w:t>Als Zuschlagkriteri</w:t>
      </w:r>
      <w:r w:rsidR="00B76103">
        <w:t>um</w:t>
      </w:r>
      <w:r>
        <w:t xml:space="preserve"> fließ</w:t>
      </w:r>
      <w:r w:rsidR="00B76103">
        <w:t>t</w:t>
      </w:r>
      <w:r>
        <w:t xml:space="preserve"> </w:t>
      </w:r>
      <w:r w:rsidR="00B76103">
        <w:t xml:space="preserve">ausschließlich </w:t>
      </w:r>
      <w:r>
        <w:t xml:space="preserve">der Preis </w:t>
      </w:r>
      <w:r w:rsidR="00B76103">
        <w:t>zu 100 % in</w:t>
      </w:r>
      <w:r>
        <w:t xml:space="preserve"> die Angebotsbewertung ein.</w:t>
      </w:r>
    </w:p>
    <w:p w14:paraId="0D1B2452" w14:textId="6A0EA4EB" w:rsidR="00753638" w:rsidRDefault="00B76103" w:rsidP="00C069ED">
      <w:pPr>
        <w:jc w:val="both"/>
      </w:pPr>
      <w:r>
        <w:t xml:space="preserve">Die </w:t>
      </w:r>
      <w:r w:rsidR="00AE4038">
        <w:t>unter „</w:t>
      </w:r>
      <w:r w:rsidR="00AE4038" w:rsidRPr="00AE4038">
        <w:rPr>
          <w:b/>
          <w:bCs/>
        </w:rPr>
        <w:t>B. Technische Vorgaben</w:t>
      </w:r>
      <w:r w:rsidR="00AE4038">
        <w:t xml:space="preserve">“ gemachten </w:t>
      </w:r>
      <w:r>
        <w:t xml:space="preserve">technischen </w:t>
      </w:r>
      <w:r w:rsidR="00AE4038">
        <w:t>Kriterien</w:t>
      </w:r>
      <w:r>
        <w:t xml:space="preserve"> sind Muss-Kriterien und führen bei Nichterfüllung zum Ausschluss.</w:t>
      </w:r>
    </w:p>
    <w:p w14:paraId="6F71DACF" w14:textId="00B86B46" w:rsidR="00683796" w:rsidRDefault="00683796">
      <w:r>
        <w:br w:type="page"/>
      </w:r>
    </w:p>
    <w:p w14:paraId="22CE1E38" w14:textId="2A56F4E9" w:rsidR="00753638" w:rsidRDefault="00753638" w:rsidP="00C069ED">
      <w:pPr>
        <w:pStyle w:val="berschrift3"/>
        <w:jc w:val="both"/>
      </w:pPr>
      <w:bookmarkStart w:id="3" w:name="_Toc225162298"/>
      <w:r>
        <w:lastRenderedPageBreak/>
        <w:t>Technische Vorgaben</w:t>
      </w:r>
      <w:bookmarkEnd w:id="3"/>
    </w:p>
    <w:p w14:paraId="3494333F" w14:textId="48A2DEF5" w:rsidR="002B690C" w:rsidRDefault="002B690C" w:rsidP="00C069ED">
      <w:pPr>
        <w:jc w:val="both"/>
      </w:pPr>
      <w:r>
        <w:t xml:space="preserve">Um </w:t>
      </w:r>
      <w:r w:rsidR="00A03A92">
        <w:t xml:space="preserve">die Mitarbeitenden-Akzeptanz sowie </w:t>
      </w:r>
      <w:r>
        <w:t>im Alarmfall die Erste-Hilfe gewährleisten zu kön</w:t>
      </w:r>
      <w:r w:rsidR="00ED48C5">
        <w:softHyphen/>
      </w:r>
      <w:r>
        <w:t>nen, w</w:t>
      </w:r>
      <w:r w:rsidR="00A03A92">
        <w:t>erden PNG-11-Geräte</w:t>
      </w:r>
      <w:r>
        <w:t xml:space="preserve"> benötigt, welche durch die Mitarbeitenden unauffällig mitge</w:t>
      </w:r>
      <w:r w:rsidR="00ED48C5">
        <w:softHyphen/>
      </w:r>
      <w:r>
        <w:t xml:space="preserve">führt </w:t>
      </w:r>
      <w:r w:rsidR="0054174A">
        <w:t xml:space="preserve">und bedient </w:t>
      </w:r>
      <w:r>
        <w:t>werden k</w:t>
      </w:r>
      <w:r w:rsidR="00A03A92">
        <w:t>önnen</w:t>
      </w:r>
      <w:r>
        <w:t xml:space="preserve"> </w:t>
      </w:r>
      <w:r w:rsidR="0054174A">
        <w:t>sowie</w:t>
      </w:r>
      <w:r>
        <w:t xml:space="preserve"> nachfolgende Kriterien erfüll</w:t>
      </w:r>
      <w:r w:rsidR="00AD218F">
        <w:t>en</w:t>
      </w:r>
      <w:r>
        <w:t>:</w:t>
      </w:r>
    </w:p>
    <w:p w14:paraId="063B79BC" w14:textId="3B9187C1" w:rsidR="00A57F7E" w:rsidRDefault="00A57F7E" w:rsidP="00C069ED">
      <w:pPr>
        <w:pStyle w:val="Listenabsatz"/>
        <w:numPr>
          <w:ilvl w:val="0"/>
          <w:numId w:val="3"/>
        </w:numPr>
        <w:jc w:val="both"/>
      </w:pPr>
      <w:r>
        <w:t>Erfüllung der Anforderungen der DGUV-Regel 112-139 sowie der DGUV-Infor</w:t>
      </w:r>
      <w:r w:rsidR="00ED48C5">
        <w:softHyphen/>
      </w:r>
      <w:r>
        <w:t>mation 212-139</w:t>
      </w:r>
    </w:p>
    <w:p w14:paraId="600C1A57" w14:textId="77777777" w:rsidR="00A57F7E" w:rsidRDefault="00A57F7E" w:rsidP="00C069ED">
      <w:pPr>
        <w:pStyle w:val="Listenabsatz"/>
        <w:ind w:left="1080"/>
        <w:jc w:val="both"/>
      </w:pPr>
    </w:p>
    <w:p w14:paraId="1C8CBFC4" w14:textId="74C7EEEE" w:rsidR="00010439" w:rsidRDefault="00A03A92" w:rsidP="00C069ED">
      <w:pPr>
        <w:pStyle w:val="Listenabsatz"/>
        <w:numPr>
          <w:ilvl w:val="0"/>
          <w:numId w:val="3"/>
        </w:numPr>
        <w:jc w:val="both"/>
      </w:pPr>
      <w:r>
        <w:t xml:space="preserve">PNG-11-Geräte sind </w:t>
      </w:r>
      <w:r w:rsidR="002B690C">
        <w:t xml:space="preserve">tragbar in Form einer </w:t>
      </w:r>
      <w:r>
        <w:t>Armbandu</w:t>
      </w:r>
      <w:r w:rsidR="002B690C">
        <w:t xml:space="preserve">hr am Handgelenk oder als Gürtelclip, im Idealfall diesbezüglich frei </w:t>
      </w:r>
      <w:r>
        <w:t xml:space="preserve">(um-) </w:t>
      </w:r>
      <w:r w:rsidR="002B690C">
        <w:t>konfigurierbar</w:t>
      </w:r>
    </w:p>
    <w:p w14:paraId="6FD98F57" w14:textId="77777777" w:rsidR="00010439" w:rsidRDefault="00010439" w:rsidP="00C069ED">
      <w:pPr>
        <w:pStyle w:val="Listenabsatz"/>
        <w:ind w:left="1080"/>
        <w:jc w:val="both"/>
      </w:pPr>
    </w:p>
    <w:p w14:paraId="73984D24" w14:textId="1B13C476" w:rsidR="002B690C" w:rsidRDefault="00A03A92" w:rsidP="00C069ED">
      <w:pPr>
        <w:pStyle w:val="Listenabsatz"/>
        <w:numPr>
          <w:ilvl w:val="0"/>
          <w:numId w:val="3"/>
        </w:numPr>
        <w:jc w:val="both"/>
      </w:pPr>
      <w:r>
        <w:t xml:space="preserve">Inkludierung einer </w:t>
      </w:r>
      <w:r w:rsidR="005731D6">
        <w:t>Multi-</w:t>
      </w:r>
      <w:r w:rsidR="002B690C">
        <w:t>SIM-Karte, welche sich vor</w:t>
      </w:r>
      <w:r w:rsidR="00010439">
        <w:t xml:space="preserve"> </w:t>
      </w:r>
      <w:r w:rsidR="002B690C">
        <w:t xml:space="preserve">Ort automatisch in das </w:t>
      </w:r>
      <w:r w:rsidR="00010439">
        <w:t xml:space="preserve">jeweils </w:t>
      </w:r>
      <w:r w:rsidR="002B690C">
        <w:t xml:space="preserve">stärkste vorhandene Mobilfunknetz einwählt (d.h. </w:t>
      </w:r>
      <w:r w:rsidR="00010439">
        <w:t>keine Festlegung</w:t>
      </w:r>
      <w:r w:rsidR="002B690C">
        <w:t xml:space="preserve"> auf </w:t>
      </w:r>
      <w:r>
        <w:t xml:space="preserve">nur </w:t>
      </w:r>
      <w:r w:rsidR="002B690C">
        <w:t>einen Mobilfunkanbieter)</w:t>
      </w:r>
    </w:p>
    <w:p w14:paraId="0ED0ECAB" w14:textId="77777777" w:rsidR="00010439" w:rsidRDefault="00010439" w:rsidP="00C069ED">
      <w:pPr>
        <w:pStyle w:val="Listenabsatz"/>
        <w:ind w:left="1080"/>
        <w:jc w:val="both"/>
      </w:pPr>
    </w:p>
    <w:p w14:paraId="610670B5" w14:textId="193010E6" w:rsidR="00010439" w:rsidRDefault="002B690C" w:rsidP="00C069ED">
      <w:pPr>
        <w:pStyle w:val="Listenabsatz"/>
        <w:numPr>
          <w:ilvl w:val="0"/>
          <w:numId w:val="3"/>
        </w:numPr>
        <w:jc w:val="both"/>
      </w:pPr>
      <w:r>
        <w:t>willensabhängige Alarmauslösung mittels z.B. einer SOS-Taste</w:t>
      </w:r>
    </w:p>
    <w:p w14:paraId="3297401C" w14:textId="77777777" w:rsidR="00010439" w:rsidRDefault="00010439" w:rsidP="00C069ED">
      <w:pPr>
        <w:pStyle w:val="Listenabsatz"/>
        <w:ind w:left="1080"/>
        <w:jc w:val="both"/>
      </w:pPr>
    </w:p>
    <w:p w14:paraId="65F06510" w14:textId="1747F461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>willensunabhängige Alarmauslösung mittels Regungslos- (Bewegungs-) Sensor in der Konfiguration als Armbanduhr oder mittels Neigungssensor in der Konfigu</w:t>
      </w:r>
      <w:r w:rsidR="00ED48C5">
        <w:softHyphen/>
      </w:r>
      <w:r>
        <w:t>ration als Gürtelclip („Totmannschalter“)</w:t>
      </w:r>
    </w:p>
    <w:p w14:paraId="49B4B9DF" w14:textId="77777777" w:rsidR="00010439" w:rsidRDefault="00010439" w:rsidP="00C069ED">
      <w:pPr>
        <w:pStyle w:val="Listenabsatz"/>
        <w:ind w:left="1080"/>
        <w:jc w:val="both"/>
      </w:pPr>
    </w:p>
    <w:p w14:paraId="526200AF" w14:textId="2176129C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>Möglichkeit von Vibrationsindikationen anstelle akustischer Signale</w:t>
      </w:r>
    </w:p>
    <w:p w14:paraId="2B85D242" w14:textId="77777777" w:rsidR="00010439" w:rsidRDefault="00010439" w:rsidP="00C069ED">
      <w:pPr>
        <w:pStyle w:val="Listenabsatz"/>
        <w:ind w:left="1080"/>
        <w:jc w:val="both"/>
      </w:pPr>
    </w:p>
    <w:p w14:paraId="24A203EA" w14:textId="77777777" w:rsidR="00A03A92" w:rsidRDefault="002B690C" w:rsidP="00C069ED">
      <w:pPr>
        <w:pStyle w:val="Listenabsatz"/>
        <w:numPr>
          <w:ilvl w:val="0"/>
          <w:numId w:val="3"/>
        </w:numPr>
        <w:spacing w:after="0"/>
        <w:ind w:left="1077" w:hanging="357"/>
        <w:jc w:val="both"/>
      </w:pPr>
      <w:r>
        <w:t>Lokalisierung Outdoor:</w:t>
      </w:r>
    </w:p>
    <w:p w14:paraId="51DB4F99" w14:textId="431AD1BF" w:rsidR="002B690C" w:rsidRDefault="002B690C" w:rsidP="00C069ED">
      <w:pPr>
        <w:ind w:left="1078"/>
        <w:jc w:val="both"/>
      </w:pPr>
      <w:r>
        <w:t>GPS-Positionsbestimmung (kein Tracking der Mitarbeitenden, GPS-Daten wer</w:t>
      </w:r>
      <w:r w:rsidR="00ED48C5">
        <w:softHyphen/>
      </w:r>
      <w:r>
        <w:t>den</w:t>
      </w:r>
      <w:r w:rsidR="00010439">
        <w:t xml:space="preserve"> </w:t>
      </w:r>
      <w:r>
        <w:t>erst bei Alarmauslösung übermittelt)</w:t>
      </w:r>
    </w:p>
    <w:p w14:paraId="66CA9FFA" w14:textId="77777777" w:rsidR="00010439" w:rsidRDefault="00010439" w:rsidP="00C069ED">
      <w:pPr>
        <w:pStyle w:val="Listenabsatz"/>
        <w:ind w:left="1080"/>
        <w:jc w:val="both"/>
      </w:pPr>
    </w:p>
    <w:p w14:paraId="372D9B7F" w14:textId="77777777" w:rsidR="00C4243D" w:rsidRDefault="002B690C" w:rsidP="00C069ED">
      <w:pPr>
        <w:pStyle w:val="Listenabsatz"/>
        <w:numPr>
          <w:ilvl w:val="0"/>
          <w:numId w:val="3"/>
        </w:numPr>
        <w:jc w:val="both"/>
      </w:pPr>
      <w:r>
        <w:t>Lokalisierung Indoor:</w:t>
      </w:r>
    </w:p>
    <w:p w14:paraId="4BFBB0D5" w14:textId="2E318E35" w:rsidR="00010439" w:rsidRDefault="002B690C" w:rsidP="00C069ED">
      <w:pPr>
        <w:pStyle w:val="Listenabsatz"/>
        <w:ind w:left="1080"/>
        <w:jc w:val="both"/>
      </w:pPr>
      <w:r>
        <w:t>GPS-Positionsbestimmung (kein Tracking der Mitarbeitenden, GPS-Daten wer</w:t>
      </w:r>
      <w:r w:rsidR="00ED48C5">
        <w:softHyphen/>
      </w:r>
      <w:r>
        <w:t>den erst bei Alarmauslösung übermittelt) über die üblichen Möglichkeiten, die vor</w:t>
      </w:r>
      <w:r w:rsidR="00ED48C5">
        <w:softHyphen/>
      </w:r>
      <w:r>
        <w:t>handene WLAN- sowie Bluetooth-Netze bieten</w:t>
      </w:r>
    </w:p>
    <w:p w14:paraId="3C33C06F" w14:textId="77777777" w:rsidR="00C4243D" w:rsidRDefault="00C4243D" w:rsidP="00C069ED">
      <w:pPr>
        <w:pStyle w:val="Listenabsatz"/>
        <w:ind w:left="1080"/>
        <w:jc w:val="both"/>
      </w:pPr>
    </w:p>
    <w:p w14:paraId="0CC05198" w14:textId="556580C5" w:rsidR="002B690C" w:rsidRDefault="00010439" w:rsidP="00C069ED">
      <w:pPr>
        <w:pStyle w:val="Listenabsatz"/>
        <w:ind w:left="1080"/>
        <w:jc w:val="both"/>
      </w:pPr>
      <w:r>
        <w:t xml:space="preserve">Möglichkeit </w:t>
      </w:r>
      <w:r w:rsidR="00C4243D">
        <w:t xml:space="preserve">einer genauen </w:t>
      </w:r>
      <w:r w:rsidR="002B690C">
        <w:t>Indoor-Lokalisierung</w:t>
      </w:r>
      <w:r>
        <w:t xml:space="preserve"> mittels </w:t>
      </w:r>
      <w:r w:rsidR="00C4243D">
        <w:t xml:space="preserve">optionaler </w:t>
      </w:r>
      <w:r>
        <w:t>zusätzlicher Or</w:t>
      </w:r>
      <w:r w:rsidR="00ED48C5">
        <w:softHyphen/>
      </w:r>
      <w:r>
        <w:t>tungssensoren</w:t>
      </w:r>
    </w:p>
    <w:p w14:paraId="6975BDA8" w14:textId="77777777" w:rsidR="00010439" w:rsidRDefault="00010439" w:rsidP="00C069ED">
      <w:pPr>
        <w:pStyle w:val="Listenabsatz"/>
        <w:ind w:left="1080"/>
        <w:jc w:val="both"/>
      </w:pPr>
    </w:p>
    <w:p w14:paraId="159E25A6" w14:textId="2B66F8CF" w:rsidR="00010439" w:rsidRDefault="002B690C" w:rsidP="00C069ED">
      <w:pPr>
        <w:pStyle w:val="Listenabsatz"/>
        <w:numPr>
          <w:ilvl w:val="0"/>
          <w:numId w:val="3"/>
        </w:numPr>
        <w:jc w:val="both"/>
      </w:pPr>
      <w:r>
        <w:t xml:space="preserve">Alarmaufschaltung </w:t>
      </w:r>
      <w:r w:rsidR="00C4243D">
        <w:t>sowie Übermittlung der GPS-Positionsdaten auf</w:t>
      </w:r>
      <w:r>
        <w:t xml:space="preserve"> eine zertifi</w:t>
      </w:r>
      <w:r w:rsidR="00ED48C5">
        <w:softHyphen/>
      </w:r>
      <w:r>
        <w:t>zierte Notruf- und Serviceleitstelle (24/7)</w:t>
      </w:r>
    </w:p>
    <w:p w14:paraId="65079152" w14:textId="77777777" w:rsidR="00010439" w:rsidRDefault="00010439" w:rsidP="00C069ED">
      <w:pPr>
        <w:pStyle w:val="Listenabsatz"/>
        <w:ind w:left="1080"/>
        <w:jc w:val="both"/>
      </w:pPr>
    </w:p>
    <w:p w14:paraId="26D701A7" w14:textId="297F98FF" w:rsidR="002B690C" w:rsidRDefault="00010439" w:rsidP="00C069ED">
      <w:pPr>
        <w:pStyle w:val="Listenabsatz"/>
        <w:ind w:left="1080"/>
        <w:jc w:val="both"/>
      </w:pPr>
      <w:r>
        <w:t xml:space="preserve">Optionale </w:t>
      </w:r>
      <w:r w:rsidR="002B690C">
        <w:t>Möglichkeit der</w:t>
      </w:r>
      <w:r>
        <w:t xml:space="preserve"> </w:t>
      </w:r>
      <w:r w:rsidR="002B690C">
        <w:t>individuellen Konfiguration auf andere Stellen / Mitar</w:t>
      </w:r>
      <w:r w:rsidR="00ED48C5">
        <w:softHyphen/>
      </w:r>
      <w:r w:rsidR="002B690C">
        <w:t>beitende</w:t>
      </w:r>
    </w:p>
    <w:p w14:paraId="2D40C873" w14:textId="77777777" w:rsidR="00010439" w:rsidRDefault="00010439" w:rsidP="00C069ED">
      <w:pPr>
        <w:pStyle w:val="Listenabsatz"/>
        <w:ind w:left="1080"/>
        <w:jc w:val="both"/>
      </w:pPr>
    </w:p>
    <w:p w14:paraId="0BFDEBF6" w14:textId="3347954D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>Integriertes Mikrofon und Lautsprecher mit der Möglichkeit der Notruf- und Ser</w:t>
      </w:r>
      <w:r w:rsidR="00ED48C5">
        <w:softHyphen/>
      </w:r>
      <w:r>
        <w:t>viceleitstelle bei Alarmauslösung das Geschehen vor Ort akustisch „live“ mitver</w:t>
      </w:r>
      <w:r w:rsidR="00ED48C5">
        <w:softHyphen/>
      </w:r>
      <w:r>
        <w:t>folgen zu können</w:t>
      </w:r>
    </w:p>
    <w:p w14:paraId="2ACC77DB" w14:textId="77777777" w:rsidR="00010439" w:rsidRDefault="00010439" w:rsidP="00C069ED">
      <w:pPr>
        <w:pStyle w:val="Listenabsatz"/>
        <w:ind w:left="1080"/>
        <w:jc w:val="both"/>
      </w:pPr>
    </w:p>
    <w:p w14:paraId="2751EBA6" w14:textId="033E4D10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 xml:space="preserve">rechtssichere Dokumentation von Alarmfällen durch z.B. </w:t>
      </w:r>
      <w:r w:rsidR="00AD218F">
        <w:t xml:space="preserve">rechtskonforme </w:t>
      </w:r>
      <w:r>
        <w:t>Auf</w:t>
      </w:r>
      <w:r w:rsidR="00ED48C5">
        <w:softHyphen/>
      </w:r>
      <w:r>
        <w:t>zeichnung eines Vorfalls</w:t>
      </w:r>
    </w:p>
    <w:p w14:paraId="174EE1B0" w14:textId="77777777" w:rsidR="00010439" w:rsidRDefault="00010439" w:rsidP="00C069ED">
      <w:pPr>
        <w:pStyle w:val="Listenabsatz"/>
        <w:ind w:left="1080"/>
        <w:jc w:val="both"/>
      </w:pPr>
    </w:p>
    <w:p w14:paraId="3DFD2B97" w14:textId="15B3FCCD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 xml:space="preserve">Software zwecks </w:t>
      </w:r>
      <w:r w:rsidR="00AD218F">
        <w:t xml:space="preserve">Möglichkeit für die Führungskräfte zur </w:t>
      </w:r>
      <w:r>
        <w:t>Überprüfung</w:t>
      </w:r>
      <w:r w:rsidR="00C4243D">
        <w:t xml:space="preserve"> auf ord</w:t>
      </w:r>
      <w:r w:rsidR="00ED48C5">
        <w:softHyphen/>
      </w:r>
      <w:r w:rsidR="00C4243D">
        <w:t>nungsgemäße Funktion sowie des</w:t>
      </w:r>
      <w:r>
        <w:t xml:space="preserve"> ordnungsgemäßen Einsatzes </w:t>
      </w:r>
      <w:r w:rsidR="00C4243D">
        <w:t>der PNG-11-Ge</w:t>
      </w:r>
      <w:r w:rsidR="00ED48C5">
        <w:softHyphen/>
      </w:r>
      <w:r w:rsidR="00C4243D">
        <w:t xml:space="preserve">räte durch die Mitarbeitenden </w:t>
      </w:r>
      <w:r>
        <w:t>(</w:t>
      </w:r>
      <w:r w:rsidR="00AD218F">
        <w:t xml:space="preserve">z.B. </w:t>
      </w:r>
      <w:r>
        <w:t>Statusübermittlung der einzelnen</w:t>
      </w:r>
      <w:r w:rsidR="00010439">
        <w:t xml:space="preserve"> </w:t>
      </w:r>
      <w:r>
        <w:t>Geräte</w:t>
      </w:r>
      <w:r w:rsidR="00C4243D">
        <w:t xml:space="preserve"> (</w:t>
      </w:r>
      <w:r w:rsidR="00AD218F">
        <w:t>Er</w:t>
      </w:r>
      <w:r w:rsidR="00ED48C5">
        <w:softHyphen/>
      </w:r>
      <w:r w:rsidR="00AD218F">
        <w:t xml:space="preserve">gebnis </w:t>
      </w:r>
      <w:r w:rsidR="00C4243D">
        <w:t>Selbsttest</w:t>
      </w:r>
      <w:r w:rsidR="00AD218F">
        <w:t>),</w:t>
      </w:r>
      <w:r w:rsidR="00C4243D">
        <w:t xml:space="preserve"> aktiv/inaktiv</w:t>
      </w:r>
      <w:r>
        <w:t xml:space="preserve">, </w:t>
      </w:r>
      <w:r w:rsidR="00AD218F">
        <w:t xml:space="preserve">Achtung: </w:t>
      </w:r>
      <w:r>
        <w:t>kein Tracking)</w:t>
      </w:r>
      <w:r w:rsidR="00C4243D">
        <w:t xml:space="preserve"> </w:t>
      </w:r>
    </w:p>
    <w:p w14:paraId="0677272F" w14:textId="77777777" w:rsidR="000855C0" w:rsidRDefault="000855C0" w:rsidP="00C069ED">
      <w:pPr>
        <w:pStyle w:val="Listenabsatz"/>
        <w:ind w:left="1080"/>
        <w:jc w:val="both"/>
      </w:pPr>
    </w:p>
    <w:p w14:paraId="6589E960" w14:textId="5C7BD287" w:rsidR="002B690C" w:rsidRDefault="002B690C" w:rsidP="00C069ED">
      <w:pPr>
        <w:pStyle w:val="Listenabsatz"/>
        <w:numPr>
          <w:ilvl w:val="0"/>
          <w:numId w:val="3"/>
        </w:numPr>
        <w:jc w:val="both"/>
      </w:pPr>
      <w:r>
        <w:t>IP 6</w:t>
      </w:r>
      <w:r w:rsidR="009F207E">
        <w:t>7</w:t>
      </w:r>
      <w:r>
        <w:t xml:space="preserve"> (staub- und wasserdicht)</w:t>
      </w:r>
    </w:p>
    <w:p w14:paraId="5CDE56D7" w14:textId="77777777" w:rsidR="00E726E5" w:rsidRDefault="00E726E5" w:rsidP="00E726E5">
      <w:pPr>
        <w:pStyle w:val="Listenabsatz"/>
      </w:pPr>
    </w:p>
    <w:p w14:paraId="22096116" w14:textId="01B59446" w:rsidR="00E726E5" w:rsidRDefault="00E726E5" w:rsidP="00E726E5">
      <w:pPr>
        <w:jc w:val="both"/>
      </w:pPr>
      <w:r>
        <w:t>Eventuelle</w:t>
      </w:r>
      <w:r w:rsidR="009F207E">
        <w:t>, die Software betreffende</w:t>
      </w:r>
      <w:r>
        <w:t xml:space="preserve"> Systemvoraussetzungen sind uns im Rahmen dieser Ausschreibung zur Prüfung durch den zuständigen Fachdienst anzugeben. Die erfolgreiche Prüfung ist Teil der technischen Kriterien.</w:t>
      </w:r>
    </w:p>
    <w:p w14:paraId="7E26599F" w14:textId="1971B6DE" w:rsidR="00683796" w:rsidRDefault="00683796">
      <w:r>
        <w:br w:type="page"/>
      </w:r>
    </w:p>
    <w:p w14:paraId="7E14CC3D" w14:textId="32D36DE5" w:rsidR="00753638" w:rsidRDefault="00753638" w:rsidP="00F662ED">
      <w:pPr>
        <w:pStyle w:val="berschrift3"/>
      </w:pPr>
      <w:bookmarkStart w:id="4" w:name="_Toc225162299"/>
      <w:r>
        <w:lastRenderedPageBreak/>
        <w:t>Vertragslaufzeit</w:t>
      </w:r>
      <w:r w:rsidR="00A03A92">
        <w:t xml:space="preserve"> und Vergütung</w:t>
      </w:r>
      <w:bookmarkEnd w:id="4"/>
    </w:p>
    <w:p w14:paraId="141A8B79" w14:textId="06C4A20C" w:rsidR="00C12F53" w:rsidRDefault="00757BB5" w:rsidP="00C069ED">
      <w:pPr>
        <w:jc w:val="both"/>
      </w:pPr>
      <w:r>
        <w:t xml:space="preserve">Die </w:t>
      </w:r>
      <w:r w:rsidR="002B690C">
        <w:t xml:space="preserve">Vertragslaufzeit </w:t>
      </w:r>
      <w:r>
        <w:t xml:space="preserve">beträgt </w:t>
      </w:r>
      <w:r w:rsidR="002B690C">
        <w:t>24 Monate</w:t>
      </w:r>
      <w:r w:rsidR="00611FE4">
        <w:t>, d.h. vom 01.0</w:t>
      </w:r>
      <w:r w:rsidR="005C74DC">
        <w:t>8</w:t>
      </w:r>
      <w:r w:rsidR="00611FE4">
        <w:t>.2026 bis zum 31.0</w:t>
      </w:r>
      <w:r w:rsidR="005C74DC">
        <w:t>7</w:t>
      </w:r>
      <w:r w:rsidR="00611FE4">
        <w:t>.2028. Der Ver</w:t>
      </w:r>
      <w:r w:rsidR="00ED48C5">
        <w:softHyphen/>
      </w:r>
      <w:r w:rsidR="00611FE4">
        <w:t>trag verlängert sich jeweils um weitere 12 Monate, sofern der Vertrag nicht von einer der beiden Vertragsparteien mindestens 6 Monate vor Ablauf des Vertrages gekündigt wird</w:t>
      </w:r>
      <w:r>
        <w:t>.</w:t>
      </w:r>
    </w:p>
    <w:p w14:paraId="4F30FA85" w14:textId="66492F30" w:rsidR="00757BB5" w:rsidRDefault="00757BB5" w:rsidP="00C069ED">
      <w:pPr>
        <w:jc w:val="both"/>
      </w:pPr>
      <w:r>
        <w:t>Der Hochsauerlandkreis ist berechtigt, den Vertrag mit sofortiger Wirkung zu kündigen, wenn der Auftragnehmer wiederholt (mindestens 3-mal) nicht in der Lage ist, die vereinbar</w:t>
      </w:r>
      <w:r w:rsidR="00ED48C5">
        <w:softHyphen/>
      </w:r>
      <w:r>
        <w:t>ten Leistungen aus dem Vertrag zu erbringen. Bereits erbrachte Leistungen werden zu den vereinbarten Konditionen abgerechnet. Ein Anspruch auf weitere Vergütung besteht darüber hinaus nicht.</w:t>
      </w:r>
    </w:p>
    <w:p w14:paraId="0B732B1A" w14:textId="2C26B707" w:rsidR="005731D6" w:rsidRDefault="005731D6" w:rsidP="00C069ED">
      <w:pPr>
        <w:jc w:val="both"/>
      </w:pPr>
      <w:r>
        <w:t>Die Vertragspositionen setzen sich wie folgt zusammen</w:t>
      </w:r>
    </w:p>
    <w:p w14:paraId="44A222BE" w14:textId="6B135211" w:rsidR="005731D6" w:rsidRDefault="005731D6" w:rsidP="00C069ED">
      <w:pPr>
        <w:pStyle w:val="Listenabsatz"/>
        <w:numPr>
          <w:ilvl w:val="0"/>
          <w:numId w:val="13"/>
        </w:numPr>
        <w:jc w:val="both"/>
      </w:pPr>
      <w:r>
        <w:t>Position 1:</w:t>
      </w:r>
    </w:p>
    <w:p w14:paraId="409D3BFE" w14:textId="51791AEE" w:rsidR="005731D6" w:rsidRDefault="0027586C" w:rsidP="00C069ED">
      <w:pPr>
        <w:pStyle w:val="Listenabsatz"/>
        <w:jc w:val="both"/>
      </w:pPr>
      <w:r w:rsidRPr="00472DBF">
        <w:rPr>
          <w:b/>
          <w:bCs/>
        </w:rPr>
        <w:t xml:space="preserve">Einmalige </w:t>
      </w:r>
      <w:r w:rsidR="00E726E5" w:rsidRPr="00472DBF">
        <w:rPr>
          <w:b/>
          <w:bCs/>
        </w:rPr>
        <w:t>Installations- und Einrichtungspauschale</w:t>
      </w:r>
      <w:r w:rsidR="005731D6">
        <w:t xml:space="preserve"> der PNG-11-Geräte inkl.</w:t>
      </w:r>
    </w:p>
    <w:p w14:paraId="03CC264F" w14:textId="7C0A44A8" w:rsidR="005731D6" w:rsidRDefault="005731D6" w:rsidP="00C069ED">
      <w:pPr>
        <w:pStyle w:val="Listenabsatz"/>
        <w:numPr>
          <w:ilvl w:val="1"/>
          <w:numId w:val="13"/>
        </w:numPr>
        <w:jc w:val="both"/>
      </w:pPr>
      <w:r>
        <w:t>Anfahrtskosten und Arbeitszeit des Technikers</w:t>
      </w:r>
    </w:p>
    <w:p w14:paraId="567E1133" w14:textId="322FE313" w:rsidR="005731D6" w:rsidRDefault="005731D6" w:rsidP="00C069ED">
      <w:pPr>
        <w:pStyle w:val="Listenabsatz"/>
        <w:numPr>
          <w:ilvl w:val="1"/>
          <w:numId w:val="13"/>
        </w:numPr>
        <w:jc w:val="both"/>
      </w:pPr>
      <w:r>
        <w:t>Installationsmaterial</w:t>
      </w:r>
    </w:p>
    <w:p w14:paraId="6076D25A" w14:textId="10AA9196" w:rsidR="005731D6" w:rsidRDefault="005731D6" w:rsidP="00C069ED">
      <w:pPr>
        <w:pStyle w:val="Listenabsatz"/>
        <w:numPr>
          <w:ilvl w:val="1"/>
          <w:numId w:val="13"/>
        </w:numPr>
        <w:jc w:val="both"/>
      </w:pPr>
      <w:r>
        <w:t>Programmierung</w:t>
      </w:r>
    </w:p>
    <w:p w14:paraId="62AB81BD" w14:textId="15145E47" w:rsidR="005731D6" w:rsidRDefault="005731D6" w:rsidP="00C069ED">
      <w:pPr>
        <w:pStyle w:val="Listenabsatz"/>
        <w:numPr>
          <w:ilvl w:val="1"/>
          <w:numId w:val="13"/>
        </w:numPr>
        <w:jc w:val="both"/>
      </w:pPr>
      <w:r>
        <w:t>Einrichtung / Konfigurierung</w:t>
      </w:r>
    </w:p>
    <w:p w14:paraId="233B6218" w14:textId="075A53E0" w:rsidR="005731D6" w:rsidRDefault="005731D6" w:rsidP="00C069ED">
      <w:pPr>
        <w:pStyle w:val="Listenabsatz"/>
        <w:numPr>
          <w:ilvl w:val="1"/>
          <w:numId w:val="13"/>
        </w:numPr>
        <w:jc w:val="both"/>
      </w:pPr>
      <w:r>
        <w:t>Einweisung und Schulung vor Ort</w:t>
      </w:r>
    </w:p>
    <w:p w14:paraId="3B888FE3" w14:textId="77777777" w:rsidR="005731D6" w:rsidRDefault="005731D6" w:rsidP="00C069ED">
      <w:pPr>
        <w:pStyle w:val="Listenabsatz"/>
        <w:ind w:left="1440"/>
        <w:jc w:val="both"/>
      </w:pPr>
    </w:p>
    <w:p w14:paraId="6D11874F" w14:textId="6D45053C" w:rsidR="005731D6" w:rsidRDefault="005731D6" w:rsidP="00C069ED">
      <w:pPr>
        <w:pStyle w:val="Listenabsatz"/>
        <w:numPr>
          <w:ilvl w:val="0"/>
          <w:numId w:val="13"/>
        </w:numPr>
        <w:jc w:val="both"/>
      </w:pPr>
      <w:r>
        <w:t>Position 2:</w:t>
      </w:r>
    </w:p>
    <w:p w14:paraId="2E36007A" w14:textId="431E25E2" w:rsidR="005731D6" w:rsidRDefault="0027586C" w:rsidP="00C069ED">
      <w:pPr>
        <w:pStyle w:val="Listenabsatz"/>
        <w:jc w:val="both"/>
      </w:pPr>
      <w:r w:rsidRPr="00472DBF">
        <w:rPr>
          <w:b/>
          <w:bCs/>
        </w:rPr>
        <w:t xml:space="preserve">Laufende Kosten betreffend </w:t>
      </w:r>
      <w:r w:rsidR="005731D6" w:rsidRPr="00472DBF">
        <w:rPr>
          <w:b/>
          <w:bCs/>
        </w:rPr>
        <w:t>Leistungen während der Laufzeit</w:t>
      </w:r>
      <w:r w:rsidR="00815412">
        <w:t xml:space="preserve"> </w:t>
      </w:r>
      <w:r>
        <w:t xml:space="preserve">je Jahr </w:t>
      </w:r>
      <w:r w:rsidR="00815412">
        <w:t>inkl.</w:t>
      </w:r>
    </w:p>
    <w:p w14:paraId="4DE619E0" w14:textId="653773A0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Aufschaltung auf eine zertifizierte Notruf- und Serviceleitstelle</w:t>
      </w:r>
    </w:p>
    <w:p w14:paraId="28BE7494" w14:textId="41F2FB96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Freier Technikereinsatz inkl. aller Material-, Fahrt- und Lohnkosten</w:t>
      </w:r>
    </w:p>
    <w:p w14:paraId="2512CA56" w14:textId="75321051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Freier Austausch vor Ort</w:t>
      </w:r>
    </w:p>
    <w:p w14:paraId="18BF776D" w14:textId="69C96637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Technischer Notdienst</w:t>
      </w:r>
    </w:p>
    <w:p w14:paraId="6DFF0BD4" w14:textId="0BE5C56B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Wartungsleistung</w:t>
      </w:r>
    </w:p>
    <w:p w14:paraId="2DACDC9C" w14:textId="183EE668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24h-Hotline</w:t>
      </w:r>
    </w:p>
    <w:p w14:paraId="39C897A2" w14:textId="792AC445" w:rsidR="00815412" w:rsidRDefault="00815412" w:rsidP="00C069ED">
      <w:pPr>
        <w:pStyle w:val="Listenabsatz"/>
        <w:numPr>
          <w:ilvl w:val="1"/>
          <w:numId w:val="13"/>
        </w:numPr>
        <w:jc w:val="both"/>
      </w:pPr>
      <w:r>
        <w:t>Garantie der PNG-11-Geräte über 24 Monate</w:t>
      </w:r>
    </w:p>
    <w:p w14:paraId="7704C938" w14:textId="46245237" w:rsidR="00E726E5" w:rsidRDefault="00E726E5" w:rsidP="00C069ED">
      <w:pPr>
        <w:pStyle w:val="Listenabsatz"/>
        <w:numPr>
          <w:ilvl w:val="1"/>
          <w:numId w:val="13"/>
        </w:numPr>
        <w:jc w:val="both"/>
      </w:pPr>
      <w:r>
        <w:t>Software, ggf. inkl. Lizenzen</w:t>
      </w:r>
    </w:p>
    <w:p w14:paraId="5DFAC7E8" w14:textId="76DB80F1" w:rsidR="00683796" w:rsidRDefault="00683796">
      <w:r>
        <w:br w:type="page"/>
      </w:r>
    </w:p>
    <w:p w14:paraId="2BACC862" w14:textId="3E001DF3" w:rsidR="00952690" w:rsidRDefault="00A005DA" w:rsidP="00F662ED">
      <w:pPr>
        <w:pStyle w:val="berschrift3"/>
      </w:pPr>
      <w:bookmarkStart w:id="5" w:name="_Toc225162300"/>
      <w:r>
        <w:lastRenderedPageBreak/>
        <w:t>Ausgeschriebene Menge</w:t>
      </w:r>
      <w:bookmarkEnd w:id="5"/>
    </w:p>
    <w:p w14:paraId="79AAE1FE" w14:textId="01B957DC" w:rsidR="00952690" w:rsidRDefault="00C069ED" w:rsidP="00F662ED">
      <w:r>
        <w:t xml:space="preserve">Zu beschaffen sind </w:t>
      </w:r>
    </w:p>
    <w:p w14:paraId="7E6DF7E8" w14:textId="77777777" w:rsidR="00472DBF" w:rsidRDefault="00472DBF" w:rsidP="00F662ED"/>
    <w:p w14:paraId="5D455829" w14:textId="222F366E" w:rsidR="00C069ED" w:rsidRPr="00C65E4B" w:rsidRDefault="00C069ED" w:rsidP="00C069ED">
      <w:pPr>
        <w:jc w:val="center"/>
        <w:rPr>
          <w:b/>
          <w:bCs/>
          <w:u w:val="single"/>
        </w:rPr>
      </w:pPr>
      <w:r w:rsidRPr="00C65E4B">
        <w:rPr>
          <w:b/>
          <w:bCs/>
          <w:u w:val="single"/>
        </w:rPr>
        <w:t>56 PNG-11-Geräte.</w:t>
      </w:r>
    </w:p>
    <w:p w14:paraId="4D102324" w14:textId="77777777" w:rsidR="00472DBF" w:rsidRDefault="00472DBF" w:rsidP="0027586C">
      <w:pPr>
        <w:jc w:val="both"/>
      </w:pPr>
    </w:p>
    <w:p w14:paraId="67D330D4" w14:textId="5BCC70CC" w:rsidR="00C65E4B" w:rsidRDefault="00C65E4B" w:rsidP="0027586C">
      <w:pPr>
        <w:jc w:val="both"/>
      </w:pPr>
      <w:r>
        <w:t xml:space="preserve">Bei der angegebenen Menge handelt es sich um </w:t>
      </w:r>
      <w:r w:rsidR="0027586C">
        <w:t xml:space="preserve">eine </w:t>
      </w:r>
      <w:r>
        <w:t>C</w:t>
      </w:r>
      <w:r w:rsidR="0027586C">
        <w:t>irca</w:t>
      </w:r>
      <w:r>
        <w:t xml:space="preserve">-Angabe, </w:t>
      </w:r>
      <w:r w:rsidR="0027586C">
        <w:t>welche</w:t>
      </w:r>
      <w:r>
        <w:t xml:space="preserve"> aus zurzeit aktuellen Erhebungswerten resultier</w:t>
      </w:r>
      <w:r w:rsidR="0027586C">
        <w:t>t</w:t>
      </w:r>
      <w:r>
        <w:t>.</w:t>
      </w:r>
    </w:p>
    <w:p w14:paraId="47AF1BB1" w14:textId="048DD331" w:rsidR="00C069ED" w:rsidRDefault="00C65E4B" w:rsidP="0027586C">
      <w:pPr>
        <w:jc w:val="both"/>
      </w:pPr>
      <w:r>
        <w:t>Die Angabe ist unverbindlich und begründ</w:t>
      </w:r>
      <w:r w:rsidR="0027586C">
        <w:t>et</w:t>
      </w:r>
      <w:r>
        <w:t xml:space="preserve"> keinen Anspruch</w:t>
      </w:r>
      <w:r w:rsidR="00E726E5">
        <w:t>,</w:t>
      </w:r>
      <w:r>
        <w:t xml:space="preserve"> der tatsächliche Bedarf kann höher oder geringer sein.</w:t>
      </w:r>
    </w:p>
    <w:p w14:paraId="5E3F1DDE" w14:textId="5A292578" w:rsidR="00C65E4B" w:rsidRDefault="00C65E4B" w:rsidP="0027586C">
      <w:pPr>
        <w:jc w:val="both"/>
      </w:pPr>
      <w:r>
        <w:t>Über- bzw. Unterschreitungen d</w:t>
      </w:r>
      <w:r w:rsidR="0027586C">
        <w:t>ieser Menge bleibt ohne Einfluss auf die Preise und die Ab</w:t>
      </w:r>
      <w:r w:rsidR="0027586C">
        <w:softHyphen/>
        <w:t>schlussdauer des Vertrages. Die Leistung wird nach den tatsächlich beschafften PNG-11-Geräten abgerechnet.</w:t>
      </w:r>
    </w:p>
    <w:p w14:paraId="7A4071F5" w14:textId="48BB5259" w:rsidR="002B58CB" w:rsidRPr="00472DBF" w:rsidRDefault="002B58CB" w:rsidP="0027586C">
      <w:pPr>
        <w:jc w:val="both"/>
        <w:rPr>
          <w:b/>
          <w:bCs/>
        </w:rPr>
      </w:pPr>
      <w:r w:rsidRPr="00472DBF">
        <w:rPr>
          <w:b/>
          <w:bCs/>
        </w:rPr>
        <w:t>Positionsbeschreibungen s. unter „C. Vertragslaufzeit und Vergütung“</w:t>
      </w:r>
      <w:r w:rsidR="00E726E5" w:rsidRPr="00472DBF">
        <w:rPr>
          <w:b/>
          <w:bCs/>
        </w:rPr>
        <w:t>.</w:t>
      </w:r>
    </w:p>
    <w:p w14:paraId="5586004E" w14:textId="77777777" w:rsidR="0027586C" w:rsidRDefault="0027586C" w:rsidP="0027586C">
      <w:pPr>
        <w:jc w:val="both"/>
      </w:pPr>
    </w:p>
    <w:p w14:paraId="0DD84D17" w14:textId="52408077" w:rsidR="008F7D44" w:rsidRDefault="008F7D44" w:rsidP="0027586C">
      <w:pPr>
        <w:jc w:val="both"/>
        <w:rPr>
          <w:u w:val="single"/>
        </w:rPr>
      </w:pPr>
      <w:r>
        <w:t>Angebotenes PNG-11-Gerät:</w:t>
      </w:r>
      <w:r>
        <w:tab/>
      </w:r>
      <w:r w:rsidR="005D0DB9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="005D0DB9">
        <w:rPr>
          <w:u w:val="single"/>
        </w:rPr>
        <w:instrText xml:space="preserve"> FORMTEXT </w:instrText>
      </w:r>
      <w:r w:rsidR="005D0DB9">
        <w:rPr>
          <w:u w:val="single"/>
        </w:rPr>
      </w:r>
      <w:r w:rsidR="005D0DB9">
        <w:rPr>
          <w:u w:val="single"/>
        </w:rPr>
        <w:fldChar w:fldCharType="separate"/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u w:val="single"/>
        </w:rPr>
        <w:fldChar w:fldCharType="end"/>
      </w:r>
      <w:bookmarkEnd w:id="6"/>
    </w:p>
    <w:p w14:paraId="4A12DB55" w14:textId="77777777" w:rsidR="008F7D44" w:rsidRDefault="008F7D44" w:rsidP="0027586C">
      <w:pPr>
        <w:jc w:val="both"/>
      </w:pPr>
    </w:p>
    <w:p w14:paraId="51C8B772" w14:textId="4E098AD2" w:rsidR="008F7D44" w:rsidRPr="008F7D44" w:rsidRDefault="008F7D44" w:rsidP="0027586C">
      <w:pPr>
        <w:jc w:val="both"/>
      </w:pPr>
      <w:r w:rsidRPr="008F7D44">
        <w:t>Angebotene Software:</w:t>
      </w:r>
      <w:r w:rsidRPr="008F7D44">
        <w:tab/>
      </w:r>
      <w:r w:rsidRPr="008F7D44">
        <w:tab/>
      </w:r>
      <w:r w:rsidR="005D0DB9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7" w:name="Text2"/>
      <w:r w:rsidR="005D0DB9">
        <w:rPr>
          <w:u w:val="single"/>
        </w:rPr>
        <w:instrText xml:space="preserve"> FORMTEXT </w:instrText>
      </w:r>
      <w:r w:rsidR="005D0DB9">
        <w:rPr>
          <w:u w:val="single"/>
        </w:rPr>
      </w:r>
      <w:r w:rsidR="005D0DB9">
        <w:rPr>
          <w:u w:val="single"/>
        </w:rPr>
        <w:fldChar w:fldCharType="separate"/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u w:val="single"/>
        </w:rPr>
        <w:fldChar w:fldCharType="end"/>
      </w:r>
      <w:bookmarkEnd w:id="7"/>
    </w:p>
    <w:p w14:paraId="5B9F7BBC" w14:textId="77777777" w:rsidR="008F7D44" w:rsidRDefault="008F7D44" w:rsidP="0027586C">
      <w:pPr>
        <w:jc w:val="both"/>
      </w:pPr>
    </w:p>
    <w:p w14:paraId="66BCB97C" w14:textId="0E5F7805" w:rsidR="0027586C" w:rsidRDefault="0027586C" w:rsidP="0027586C">
      <w:pPr>
        <w:jc w:val="both"/>
      </w:pPr>
      <w:r w:rsidRPr="008F7D44">
        <w:rPr>
          <w:u w:val="single"/>
        </w:rPr>
        <w:t>Position 1:</w:t>
      </w:r>
      <w:r>
        <w:tab/>
      </w:r>
      <w:r w:rsidR="00472DBF">
        <w:t xml:space="preserve">Einmalige </w:t>
      </w:r>
      <w:r w:rsidR="00E726E5">
        <w:t>Installations- und Einrichtungspauschale</w:t>
      </w:r>
    </w:p>
    <w:p w14:paraId="4A117155" w14:textId="77777777" w:rsidR="00306C60" w:rsidRDefault="00306C60" w:rsidP="0027586C">
      <w:pPr>
        <w:jc w:val="both"/>
      </w:pPr>
    </w:p>
    <w:p w14:paraId="2E281592" w14:textId="12C55737" w:rsidR="0027586C" w:rsidRDefault="0027586C" w:rsidP="0027586C">
      <w:pPr>
        <w:ind w:left="708" w:firstLine="708"/>
        <w:jc w:val="both"/>
      </w:pPr>
      <w:r>
        <w:t>56 Stk.</w:t>
      </w:r>
      <w:r>
        <w:tab/>
        <w:t xml:space="preserve">EP </w:t>
      </w:r>
      <w:r w:rsidR="005D0DB9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8" w:name="Text4"/>
      <w:r w:rsidR="005D0DB9">
        <w:rPr>
          <w:u w:val="single"/>
        </w:rPr>
        <w:instrText xml:space="preserve"> FORMTEXT </w:instrText>
      </w:r>
      <w:r w:rsidR="005D0DB9">
        <w:rPr>
          <w:u w:val="single"/>
        </w:rPr>
      </w:r>
      <w:r w:rsidR="005D0DB9">
        <w:rPr>
          <w:u w:val="single"/>
        </w:rPr>
        <w:fldChar w:fldCharType="separate"/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u w:val="single"/>
        </w:rPr>
        <w:fldChar w:fldCharType="end"/>
      </w:r>
      <w:bookmarkEnd w:id="8"/>
      <w:r w:rsidR="005D0DB9">
        <w:rPr>
          <w:u w:val="single"/>
        </w:rPr>
        <w:t xml:space="preserve"> €/Stk.</w:t>
      </w:r>
      <w:r w:rsidRPr="0027586C">
        <w:tab/>
      </w:r>
      <w:r>
        <w:t xml:space="preserve">GP </w:t>
      </w:r>
      <w:r w:rsidR="005D0DB9">
        <w:rPr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9" w:name="Text3"/>
      <w:r w:rsidR="005D0DB9">
        <w:rPr>
          <w:u w:val="single"/>
        </w:rPr>
        <w:instrText xml:space="preserve"> FORMTEXT </w:instrText>
      </w:r>
      <w:r w:rsidR="005D0DB9">
        <w:rPr>
          <w:u w:val="single"/>
        </w:rPr>
      </w:r>
      <w:r w:rsidR="005D0DB9">
        <w:rPr>
          <w:u w:val="single"/>
        </w:rPr>
        <w:fldChar w:fldCharType="separate"/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noProof/>
          <w:u w:val="single"/>
        </w:rPr>
        <w:t> </w:t>
      </w:r>
      <w:r w:rsidR="005D0DB9">
        <w:rPr>
          <w:u w:val="single"/>
        </w:rPr>
        <w:fldChar w:fldCharType="end"/>
      </w:r>
      <w:bookmarkEnd w:id="9"/>
      <w:r w:rsidR="005D0DB9">
        <w:rPr>
          <w:u w:val="single"/>
        </w:rPr>
        <w:t xml:space="preserve"> €</w:t>
      </w:r>
    </w:p>
    <w:p w14:paraId="0B5FCF33" w14:textId="77777777" w:rsidR="0027586C" w:rsidRDefault="0027586C" w:rsidP="0027586C">
      <w:pPr>
        <w:jc w:val="both"/>
      </w:pPr>
    </w:p>
    <w:p w14:paraId="17049973" w14:textId="77777777" w:rsidR="00306C60" w:rsidRDefault="00306C60" w:rsidP="0027586C">
      <w:pPr>
        <w:jc w:val="both"/>
      </w:pPr>
    </w:p>
    <w:p w14:paraId="068E3171" w14:textId="06820218" w:rsidR="00306C60" w:rsidRPr="00472DBF" w:rsidRDefault="0027586C" w:rsidP="0027586C">
      <w:pPr>
        <w:jc w:val="both"/>
      </w:pPr>
      <w:r w:rsidRPr="008F7D44">
        <w:rPr>
          <w:u w:val="single"/>
        </w:rPr>
        <w:t>Position 2:</w:t>
      </w:r>
      <w:r>
        <w:tab/>
      </w:r>
      <w:r w:rsidR="00472DBF" w:rsidRPr="00472DBF">
        <w:t>Laufende Kosten betreffend Leistungen während der Laufzeit</w:t>
      </w:r>
    </w:p>
    <w:p w14:paraId="72E3862B" w14:textId="77777777" w:rsidR="00472DBF" w:rsidRDefault="00472DBF" w:rsidP="0027586C">
      <w:pPr>
        <w:jc w:val="both"/>
      </w:pPr>
    </w:p>
    <w:p w14:paraId="40F78CE0" w14:textId="55B331CC" w:rsidR="0027586C" w:rsidRPr="002B58CB" w:rsidRDefault="0027586C" w:rsidP="0027586C">
      <w:pPr>
        <w:ind w:left="708" w:firstLine="708"/>
        <w:jc w:val="both"/>
        <w:rPr>
          <w:lang w:val="en-US"/>
        </w:rPr>
      </w:pPr>
      <w:r w:rsidRPr="00E941DF">
        <w:rPr>
          <w:lang w:val="en-US"/>
        </w:rPr>
        <w:t>56 Stk.</w:t>
      </w:r>
      <w:r w:rsidRPr="00E941DF">
        <w:rPr>
          <w:lang w:val="en-US"/>
        </w:rPr>
        <w:tab/>
      </w:r>
      <w:r w:rsidRPr="002B58CB">
        <w:rPr>
          <w:lang w:val="en-US"/>
        </w:rPr>
        <w:t xml:space="preserve">EP </w:t>
      </w:r>
      <w:r w:rsidR="005D0DB9">
        <w:rPr>
          <w:u w:val="single"/>
          <w:lang w:val="en-US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5D0DB9">
        <w:rPr>
          <w:u w:val="single"/>
          <w:lang w:val="en-US"/>
        </w:rPr>
        <w:instrText xml:space="preserve"> FORMTEXT </w:instrText>
      </w:r>
      <w:r w:rsidR="005D0DB9">
        <w:rPr>
          <w:u w:val="single"/>
          <w:lang w:val="en-US"/>
        </w:rPr>
      </w:r>
      <w:r w:rsidR="005D0DB9">
        <w:rPr>
          <w:u w:val="single"/>
          <w:lang w:val="en-US"/>
        </w:rPr>
        <w:fldChar w:fldCharType="separate"/>
      </w:r>
      <w:r w:rsidR="005D0DB9">
        <w:rPr>
          <w:noProof/>
          <w:u w:val="single"/>
          <w:lang w:val="en-US"/>
        </w:rPr>
        <w:t> </w:t>
      </w:r>
      <w:r w:rsidR="005D0DB9">
        <w:rPr>
          <w:noProof/>
          <w:u w:val="single"/>
          <w:lang w:val="en-US"/>
        </w:rPr>
        <w:t> </w:t>
      </w:r>
      <w:r w:rsidR="005D0DB9">
        <w:rPr>
          <w:noProof/>
          <w:u w:val="single"/>
          <w:lang w:val="en-US"/>
        </w:rPr>
        <w:t> </w:t>
      </w:r>
      <w:r w:rsidR="005D0DB9">
        <w:rPr>
          <w:noProof/>
          <w:u w:val="single"/>
          <w:lang w:val="en-US"/>
        </w:rPr>
        <w:t> </w:t>
      </w:r>
      <w:r w:rsidR="005D0DB9">
        <w:rPr>
          <w:noProof/>
          <w:u w:val="single"/>
          <w:lang w:val="en-US"/>
        </w:rPr>
        <w:t> </w:t>
      </w:r>
      <w:r w:rsidR="005D0DB9">
        <w:rPr>
          <w:u w:val="single"/>
          <w:lang w:val="en-US"/>
        </w:rPr>
        <w:fldChar w:fldCharType="end"/>
      </w:r>
      <w:bookmarkEnd w:id="10"/>
      <w:r w:rsidR="005D0DB9">
        <w:rPr>
          <w:u w:val="single"/>
          <w:lang w:val="en-US"/>
        </w:rPr>
        <w:t xml:space="preserve"> €</w:t>
      </w:r>
      <w:proofErr w:type="gramStart"/>
      <w:r w:rsidRPr="002B58CB">
        <w:rPr>
          <w:u w:val="single"/>
          <w:lang w:val="en-US"/>
        </w:rPr>
        <w:t>/</w:t>
      </w:r>
      <w:r w:rsidR="002B58CB" w:rsidRPr="002B58CB">
        <w:rPr>
          <w:u w:val="single"/>
          <w:lang w:val="en-US"/>
        </w:rPr>
        <w:t>(</w:t>
      </w:r>
      <w:proofErr w:type="gramEnd"/>
      <w:r w:rsidR="002B58CB" w:rsidRPr="002B58CB">
        <w:rPr>
          <w:u w:val="single"/>
          <w:lang w:val="en-US"/>
        </w:rPr>
        <w:t>Stk</w:t>
      </w:r>
      <w:r w:rsidR="002B58CB">
        <w:rPr>
          <w:u w:val="single"/>
          <w:lang w:val="en-US"/>
        </w:rPr>
        <w:t>.</w:t>
      </w:r>
      <w:r w:rsidR="002B58CB" w:rsidRPr="002B58CB">
        <w:rPr>
          <w:u w:val="single"/>
          <w:lang w:val="en-US"/>
        </w:rPr>
        <w:t xml:space="preserve"> x m)</w:t>
      </w:r>
      <w:r w:rsidRPr="002B58CB">
        <w:rPr>
          <w:lang w:val="en-US"/>
        </w:rPr>
        <w:tab/>
      </w:r>
      <w:r w:rsidR="005D0DB9" w:rsidRPr="005D0DB9">
        <w:rPr>
          <w:u w:val="single"/>
          <w:lang w:val="en-US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1" w:name="Text6"/>
      <w:r w:rsidR="005D0DB9" w:rsidRPr="005D0DB9">
        <w:rPr>
          <w:u w:val="single"/>
          <w:lang w:val="en-US"/>
        </w:rPr>
        <w:instrText xml:space="preserve"> FORMTEXT </w:instrText>
      </w:r>
      <w:r w:rsidR="005D0DB9" w:rsidRPr="005D0DB9">
        <w:rPr>
          <w:u w:val="single"/>
          <w:lang w:val="en-US"/>
        </w:rPr>
      </w:r>
      <w:r w:rsidR="005D0DB9" w:rsidRPr="005D0DB9">
        <w:rPr>
          <w:u w:val="single"/>
          <w:lang w:val="en-US"/>
        </w:rPr>
        <w:fldChar w:fldCharType="separate"/>
      </w:r>
      <w:r w:rsidR="005D0DB9" w:rsidRPr="005D0DB9">
        <w:rPr>
          <w:noProof/>
          <w:u w:val="single"/>
          <w:lang w:val="en-US"/>
        </w:rPr>
        <w:t> </w:t>
      </w:r>
      <w:r w:rsidR="005D0DB9" w:rsidRPr="005D0DB9">
        <w:rPr>
          <w:noProof/>
          <w:u w:val="single"/>
          <w:lang w:val="en-US"/>
        </w:rPr>
        <w:t> </w:t>
      </w:r>
      <w:r w:rsidR="005D0DB9" w:rsidRPr="005D0DB9">
        <w:rPr>
          <w:noProof/>
          <w:u w:val="single"/>
          <w:lang w:val="en-US"/>
        </w:rPr>
        <w:t> </w:t>
      </w:r>
      <w:r w:rsidR="005D0DB9" w:rsidRPr="005D0DB9">
        <w:rPr>
          <w:noProof/>
          <w:u w:val="single"/>
          <w:lang w:val="en-US"/>
        </w:rPr>
        <w:t> </w:t>
      </w:r>
      <w:r w:rsidR="005D0DB9" w:rsidRPr="005D0DB9">
        <w:rPr>
          <w:noProof/>
          <w:u w:val="single"/>
          <w:lang w:val="en-US"/>
        </w:rPr>
        <w:t> </w:t>
      </w:r>
      <w:r w:rsidR="005D0DB9" w:rsidRPr="005D0DB9">
        <w:rPr>
          <w:u w:val="single"/>
          <w:lang w:val="en-US"/>
        </w:rPr>
        <w:fldChar w:fldCharType="end"/>
      </w:r>
      <w:bookmarkEnd w:id="11"/>
      <w:r w:rsidR="005D0DB9" w:rsidRPr="005D0DB9">
        <w:rPr>
          <w:u w:val="single"/>
          <w:lang w:val="en-US"/>
        </w:rPr>
        <w:t xml:space="preserve"> </w:t>
      </w:r>
      <w:r w:rsidRPr="005D0DB9">
        <w:rPr>
          <w:u w:val="single"/>
          <w:lang w:val="en-US"/>
        </w:rPr>
        <w:t>GP €</w:t>
      </w:r>
      <w:r w:rsidR="002B58CB" w:rsidRPr="005D0DB9">
        <w:rPr>
          <w:u w:val="single"/>
          <w:lang w:val="en-US"/>
        </w:rPr>
        <w:t>/a</w:t>
      </w:r>
    </w:p>
    <w:p w14:paraId="2B2D29CD" w14:textId="0AB3D4DB" w:rsidR="0027586C" w:rsidRPr="002B58CB" w:rsidRDefault="0027586C" w:rsidP="0027586C">
      <w:pPr>
        <w:jc w:val="both"/>
        <w:rPr>
          <w:lang w:val="en-US"/>
        </w:rPr>
      </w:pPr>
    </w:p>
    <w:sectPr w:rsidR="0027586C" w:rsidRPr="002B58CB" w:rsidSect="00F662ED">
      <w:headerReference w:type="default" r:id="rId8"/>
      <w:footerReference w:type="default" r:id="rId9"/>
      <w:pgSz w:w="11906" w:h="16838" w:code="9"/>
      <w:pgMar w:top="1134" w:right="1133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EFF4" w14:textId="77777777" w:rsidR="00F662ED" w:rsidRDefault="00F662ED" w:rsidP="00F662ED">
      <w:pPr>
        <w:spacing w:after="0"/>
      </w:pPr>
      <w:r>
        <w:separator/>
      </w:r>
    </w:p>
  </w:endnote>
  <w:endnote w:type="continuationSeparator" w:id="0">
    <w:p w14:paraId="02260FDF" w14:textId="77777777" w:rsidR="00F662ED" w:rsidRDefault="00F662ED" w:rsidP="00F66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135731"/>
      <w:docPartObj>
        <w:docPartGallery w:val="Page Numbers (Bottom of Page)"/>
        <w:docPartUnique/>
      </w:docPartObj>
    </w:sdtPr>
    <w:sdtEndPr>
      <w:rPr>
        <w:sz w:val="16"/>
        <w:szCs w:val="12"/>
      </w:rPr>
    </w:sdtEndPr>
    <w:sdtContent>
      <w:sdt>
        <w:sdtPr>
          <w:rPr>
            <w:sz w:val="16"/>
            <w:szCs w:val="1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F33C05" w14:textId="05AF33DB" w:rsidR="00306C60" w:rsidRPr="00306C60" w:rsidRDefault="00306C60">
            <w:pPr>
              <w:pStyle w:val="Fuzeile"/>
              <w:jc w:val="center"/>
              <w:rPr>
                <w:sz w:val="16"/>
                <w:szCs w:val="12"/>
              </w:rPr>
            </w:pPr>
            <w:r w:rsidRPr="00306C60">
              <w:rPr>
                <w:sz w:val="16"/>
                <w:szCs w:val="12"/>
              </w:rPr>
              <w:t xml:space="preserve">Seite </w:t>
            </w:r>
            <w:r w:rsidRPr="00306C60">
              <w:rPr>
                <w:sz w:val="16"/>
                <w:szCs w:val="16"/>
              </w:rPr>
              <w:fldChar w:fldCharType="begin"/>
            </w:r>
            <w:r w:rsidRPr="00306C60">
              <w:rPr>
                <w:sz w:val="16"/>
                <w:szCs w:val="12"/>
              </w:rPr>
              <w:instrText>PAGE</w:instrText>
            </w:r>
            <w:r w:rsidRPr="00306C60">
              <w:rPr>
                <w:sz w:val="16"/>
                <w:szCs w:val="16"/>
              </w:rPr>
              <w:fldChar w:fldCharType="separate"/>
            </w:r>
            <w:r w:rsidRPr="00306C60">
              <w:rPr>
                <w:sz w:val="16"/>
                <w:szCs w:val="12"/>
              </w:rPr>
              <w:t>2</w:t>
            </w:r>
            <w:r w:rsidRPr="00306C60">
              <w:rPr>
                <w:sz w:val="16"/>
                <w:szCs w:val="16"/>
              </w:rPr>
              <w:fldChar w:fldCharType="end"/>
            </w:r>
            <w:r w:rsidRPr="00306C60">
              <w:rPr>
                <w:sz w:val="16"/>
                <w:szCs w:val="12"/>
              </w:rPr>
              <w:t xml:space="preserve"> von </w:t>
            </w:r>
            <w:r w:rsidRPr="00306C60">
              <w:rPr>
                <w:sz w:val="16"/>
                <w:szCs w:val="16"/>
              </w:rPr>
              <w:fldChar w:fldCharType="begin"/>
            </w:r>
            <w:r w:rsidRPr="00306C60">
              <w:rPr>
                <w:sz w:val="16"/>
                <w:szCs w:val="12"/>
              </w:rPr>
              <w:instrText>NUMPAGES</w:instrText>
            </w:r>
            <w:r w:rsidRPr="00306C60">
              <w:rPr>
                <w:sz w:val="16"/>
                <w:szCs w:val="16"/>
              </w:rPr>
              <w:fldChar w:fldCharType="separate"/>
            </w:r>
            <w:r w:rsidRPr="00306C60">
              <w:rPr>
                <w:sz w:val="16"/>
                <w:szCs w:val="12"/>
              </w:rPr>
              <w:t>2</w:t>
            </w:r>
            <w:r w:rsidRPr="00306C60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8940804" w14:textId="77777777" w:rsidR="00306C60" w:rsidRDefault="00306C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D4B5" w14:textId="77777777" w:rsidR="00F662ED" w:rsidRDefault="00F662ED" w:rsidP="00F662ED">
      <w:pPr>
        <w:spacing w:after="0"/>
      </w:pPr>
      <w:r>
        <w:separator/>
      </w:r>
    </w:p>
  </w:footnote>
  <w:footnote w:type="continuationSeparator" w:id="0">
    <w:p w14:paraId="64E01F67" w14:textId="77777777" w:rsidR="00F662ED" w:rsidRDefault="00F662ED" w:rsidP="00F66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B3D5" w14:textId="77777777" w:rsidR="00F662ED" w:rsidRDefault="00F662ED" w:rsidP="00F662ED">
    <w:pPr>
      <w:spacing w:after="0"/>
    </w:pPr>
    <w:r>
      <w:t>Hochsauerlandkreis – Der Landrat</w:t>
    </w:r>
  </w:p>
  <w:p w14:paraId="0CEB622D" w14:textId="6697DCAA" w:rsidR="00F662ED" w:rsidRDefault="00F662ED" w:rsidP="00F662ED">
    <w:r>
      <w:t>FD 14 – Personal, 59875 Meschede</w:t>
    </w:r>
  </w:p>
  <w:p w14:paraId="25D5EBA0" w14:textId="77777777" w:rsidR="00F662ED" w:rsidRDefault="00F662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5540C"/>
    <w:multiLevelType w:val="hybridMultilevel"/>
    <w:tmpl w:val="9E86EECA"/>
    <w:lvl w:ilvl="0" w:tplc="5060E2C4">
      <w:start w:val="1"/>
      <w:numFmt w:val="lowerLetter"/>
      <w:lvlText w:val="%1."/>
      <w:lvlJc w:val="left"/>
      <w:pPr>
        <w:ind w:left="1188" w:hanging="480"/>
      </w:pPr>
      <w:rPr>
        <w:rFonts w:ascii="Arial" w:eastAsiaTheme="majorEastAsia" w:hAnsi="Arial" w:cs="Times New Roman"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B46E1B"/>
    <w:multiLevelType w:val="hybridMultilevel"/>
    <w:tmpl w:val="BD446900"/>
    <w:lvl w:ilvl="0" w:tplc="B9568C0E">
      <w:start w:val="1"/>
      <w:numFmt w:val="upperLetter"/>
      <w:pStyle w:val="berschrift3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270D1"/>
    <w:multiLevelType w:val="hybridMultilevel"/>
    <w:tmpl w:val="F30CC79C"/>
    <w:lvl w:ilvl="0" w:tplc="0FF820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11104"/>
    <w:multiLevelType w:val="hybridMultilevel"/>
    <w:tmpl w:val="FE4EB7E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FE6685"/>
    <w:multiLevelType w:val="hybridMultilevel"/>
    <w:tmpl w:val="8D6CF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12469"/>
    <w:multiLevelType w:val="hybridMultilevel"/>
    <w:tmpl w:val="246A7D16"/>
    <w:lvl w:ilvl="0" w:tplc="B832EE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D410B"/>
    <w:multiLevelType w:val="hybridMultilevel"/>
    <w:tmpl w:val="188285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55FE8"/>
    <w:multiLevelType w:val="hybridMultilevel"/>
    <w:tmpl w:val="B32AF34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34F8C"/>
    <w:multiLevelType w:val="hybridMultilevel"/>
    <w:tmpl w:val="C728BE64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51A6A33"/>
    <w:multiLevelType w:val="hybridMultilevel"/>
    <w:tmpl w:val="A716740E"/>
    <w:lvl w:ilvl="0" w:tplc="F45E53F0">
      <w:start w:val="1"/>
      <w:numFmt w:val="lowerLetter"/>
      <w:lvlText w:val="%1."/>
      <w:lvlJc w:val="left"/>
      <w:pPr>
        <w:ind w:left="1188" w:hanging="480"/>
      </w:pPr>
      <w:rPr>
        <w:rFonts w:ascii="Arial" w:eastAsiaTheme="majorEastAsia" w:hAnsi="Arial" w:cs="Times New Roman" w:hint="default"/>
        <w:color w:val="0000FF" w:themeColor="hyperlink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D922C5"/>
    <w:multiLevelType w:val="hybridMultilevel"/>
    <w:tmpl w:val="25DA99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72E59"/>
    <w:multiLevelType w:val="hybridMultilevel"/>
    <w:tmpl w:val="85B859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88748">
    <w:abstractNumId w:val="6"/>
  </w:num>
  <w:num w:numId="2" w16cid:durableId="716972070">
    <w:abstractNumId w:val="2"/>
  </w:num>
  <w:num w:numId="3" w16cid:durableId="1617829724">
    <w:abstractNumId w:val="3"/>
  </w:num>
  <w:num w:numId="4" w16cid:durableId="75438606">
    <w:abstractNumId w:val="5"/>
  </w:num>
  <w:num w:numId="5" w16cid:durableId="933323809">
    <w:abstractNumId w:val="1"/>
  </w:num>
  <w:num w:numId="6" w16cid:durableId="197013377">
    <w:abstractNumId w:val="4"/>
  </w:num>
  <w:num w:numId="7" w16cid:durableId="1881429774">
    <w:abstractNumId w:val="11"/>
  </w:num>
  <w:num w:numId="8" w16cid:durableId="222255596">
    <w:abstractNumId w:val="7"/>
  </w:num>
  <w:num w:numId="9" w16cid:durableId="991256030">
    <w:abstractNumId w:val="8"/>
  </w:num>
  <w:num w:numId="10" w16cid:durableId="1897736460">
    <w:abstractNumId w:val="1"/>
    <w:lvlOverride w:ilvl="0">
      <w:startOverride w:val="1"/>
    </w:lvlOverride>
  </w:num>
  <w:num w:numId="11" w16cid:durableId="783771601">
    <w:abstractNumId w:val="9"/>
  </w:num>
  <w:num w:numId="12" w16cid:durableId="1386873574">
    <w:abstractNumId w:val="0"/>
  </w:num>
  <w:num w:numId="13" w16cid:durableId="1815558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Cvr1Qn6PRGkaMEehUCvT+DhnbXmN4Ck1W5W6T9E5AcekH3Vza339ox4oZD56DpPnvLwjVfT63uaJ/48Lo++CbQ==" w:salt="KcJMZGYcnCY/qMLuTYO/L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90C"/>
    <w:rsid w:val="00010439"/>
    <w:rsid w:val="00021392"/>
    <w:rsid w:val="00025EE4"/>
    <w:rsid w:val="000855C0"/>
    <w:rsid w:val="001410E4"/>
    <w:rsid w:val="001713A3"/>
    <w:rsid w:val="001779B2"/>
    <w:rsid w:val="0023594E"/>
    <w:rsid w:val="0027586C"/>
    <w:rsid w:val="00284D24"/>
    <w:rsid w:val="002941FF"/>
    <w:rsid w:val="002B58CB"/>
    <w:rsid w:val="002B690C"/>
    <w:rsid w:val="002E6985"/>
    <w:rsid w:val="00306C60"/>
    <w:rsid w:val="00371034"/>
    <w:rsid w:val="003B6903"/>
    <w:rsid w:val="003E4F11"/>
    <w:rsid w:val="004525F5"/>
    <w:rsid w:val="0045607A"/>
    <w:rsid w:val="00456512"/>
    <w:rsid w:val="004705CE"/>
    <w:rsid w:val="00472DBF"/>
    <w:rsid w:val="00514090"/>
    <w:rsid w:val="0054174A"/>
    <w:rsid w:val="005731D6"/>
    <w:rsid w:val="00581A74"/>
    <w:rsid w:val="005A2755"/>
    <w:rsid w:val="005A6E54"/>
    <w:rsid w:val="005C74DC"/>
    <w:rsid w:val="005D0DB9"/>
    <w:rsid w:val="005F41FA"/>
    <w:rsid w:val="00611FE4"/>
    <w:rsid w:val="0062540E"/>
    <w:rsid w:val="0067232F"/>
    <w:rsid w:val="00683796"/>
    <w:rsid w:val="006B26D8"/>
    <w:rsid w:val="006B481D"/>
    <w:rsid w:val="00721489"/>
    <w:rsid w:val="00722B51"/>
    <w:rsid w:val="00753638"/>
    <w:rsid w:val="00757BB5"/>
    <w:rsid w:val="0079263D"/>
    <w:rsid w:val="007B4C06"/>
    <w:rsid w:val="007C7E95"/>
    <w:rsid w:val="00815412"/>
    <w:rsid w:val="008F7D44"/>
    <w:rsid w:val="009262E9"/>
    <w:rsid w:val="00926A1B"/>
    <w:rsid w:val="00937589"/>
    <w:rsid w:val="00952690"/>
    <w:rsid w:val="00972675"/>
    <w:rsid w:val="009D5A61"/>
    <w:rsid w:val="009E1E9A"/>
    <w:rsid w:val="009E6E96"/>
    <w:rsid w:val="009F207E"/>
    <w:rsid w:val="00A005DA"/>
    <w:rsid w:val="00A03A92"/>
    <w:rsid w:val="00A43266"/>
    <w:rsid w:val="00A57F7E"/>
    <w:rsid w:val="00AD218F"/>
    <w:rsid w:val="00AE3415"/>
    <w:rsid w:val="00AE4038"/>
    <w:rsid w:val="00B53BC2"/>
    <w:rsid w:val="00B76103"/>
    <w:rsid w:val="00BD77CF"/>
    <w:rsid w:val="00BE7714"/>
    <w:rsid w:val="00C069ED"/>
    <w:rsid w:val="00C12F53"/>
    <w:rsid w:val="00C40A81"/>
    <w:rsid w:val="00C410C1"/>
    <w:rsid w:val="00C4243D"/>
    <w:rsid w:val="00C57E71"/>
    <w:rsid w:val="00C65E4B"/>
    <w:rsid w:val="00CC2E0F"/>
    <w:rsid w:val="00CE1F70"/>
    <w:rsid w:val="00D17AC5"/>
    <w:rsid w:val="00D71D09"/>
    <w:rsid w:val="00DE469D"/>
    <w:rsid w:val="00E3609F"/>
    <w:rsid w:val="00E3738C"/>
    <w:rsid w:val="00E726E5"/>
    <w:rsid w:val="00E941DF"/>
    <w:rsid w:val="00ED48C5"/>
    <w:rsid w:val="00EE4044"/>
    <w:rsid w:val="00F662ED"/>
    <w:rsid w:val="00F74070"/>
    <w:rsid w:val="00F97902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556D"/>
  <w15:chartTrackingRefBased/>
  <w15:docId w15:val="{F9883E3A-B1C7-4CD0-A4B6-2F1F0E2E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24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594E"/>
    <w:rPr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37589"/>
    <w:pPr>
      <w:keepNext/>
      <w:keepLines/>
      <w:spacing w:after="240"/>
      <w:ind w:left="567" w:hanging="567"/>
      <w:outlineLvl w:val="0"/>
    </w:pPr>
    <w:rPr>
      <w:rFonts w:eastAsiaTheme="majorEastAsia" w:cstheme="majorBidi"/>
      <w:b/>
      <w:color w:val="0070C0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3B6903"/>
    <w:pPr>
      <w:keepNext/>
      <w:keepLines/>
      <w:ind w:left="567" w:hanging="567"/>
      <w:outlineLvl w:val="1"/>
    </w:pPr>
    <w:rPr>
      <w:rFonts w:eastAsiaTheme="majorEastAsia" w:cstheme="majorBidi"/>
      <w:b/>
      <w:noProof/>
      <w:color w:val="0070C0"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52690"/>
    <w:pPr>
      <w:keepNext/>
      <w:keepLines/>
      <w:numPr>
        <w:numId w:val="5"/>
      </w:numPr>
      <w:outlineLvl w:val="2"/>
    </w:pPr>
    <w:rPr>
      <w:rFonts w:eastAsiaTheme="majorEastAsia" w:cstheme="majorBidi"/>
      <w:b/>
      <w:noProof/>
      <w:sz w:val="28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69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B69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B69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B69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B69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B69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37589"/>
    <w:rPr>
      <w:rFonts w:eastAsiaTheme="majorEastAsia" w:cstheme="majorBidi"/>
      <w:b/>
      <w:color w:val="0070C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6903"/>
    <w:rPr>
      <w:rFonts w:eastAsiaTheme="majorEastAsia" w:cstheme="majorBidi"/>
      <w:b/>
      <w:noProof/>
      <w:color w:val="0070C0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2690"/>
    <w:rPr>
      <w:rFonts w:eastAsiaTheme="majorEastAsia" w:cstheme="majorBidi"/>
      <w:b/>
      <w:noProof/>
      <w:sz w:val="28"/>
      <w:szCs w:val="24"/>
    </w:rPr>
  </w:style>
  <w:style w:type="paragraph" w:customStyle="1" w:styleId="berschriftAS">
    <w:name w:val="Überschrift AS"/>
    <w:basedOn w:val="berschrift1"/>
    <w:link w:val="berschriftASZchn"/>
    <w:autoRedefine/>
    <w:qFormat/>
    <w:rsid w:val="00A43266"/>
    <w:rPr>
      <w:rFonts w:cs="Arial"/>
      <w:sz w:val="40"/>
      <w:szCs w:val="24"/>
    </w:rPr>
  </w:style>
  <w:style w:type="character" w:customStyle="1" w:styleId="berschriftASZchn">
    <w:name w:val="Überschrift AS Zchn"/>
    <w:basedOn w:val="berschrift1Zchn"/>
    <w:link w:val="berschriftAS"/>
    <w:rsid w:val="00A43266"/>
    <w:rPr>
      <w:rFonts w:eastAsiaTheme="majorEastAsia" w:cs="Arial"/>
      <w:b/>
      <w:color w:val="0070C0"/>
      <w:sz w:val="40"/>
      <w:szCs w:val="24"/>
    </w:rPr>
  </w:style>
  <w:style w:type="table" w:customStyle="1" w:styleId="FormatvorlageAS1">
    <w:name w:val="Formatvorlage AS 1"/>
    <w:basedOn w:val="NormaleTabelle"/>
    <w:uiPriority w:val="99"/>
    <w:rsid w:val="001410E4"/>
    <w:pPr>
      <w:spacing w:after="0"/>
    </w:pPr>
    <w:rPr>
      <w:sz w:val="20"/>
    </w:rPr>
    <w:tblPr>
      <w:tblBorders>
        <w:top w:val="single" w:sz="4" w:space="0" w:color="006699"/>
        <w:left w:val="single" w:sz="4" w:space="0" w:color="006699"/>
        <w:bottom w:val="single" w:sz="4" w:space="0" w:color="006699"/>
        <w:right w:val="single" w:sz="4" w:space="0" w:color="006699"/>
        <w:insideH w:val="single" w:sz="6" w:space="0" w:color="006699"/>
        <w:insideV w:val="single" w:sz="6" w:space="0" w:color="006699"/>
      </w:tblBorders>
    </w:tblPr>
  </w:style>
  <w:style w:type="paragraph" w:customStyle="1" w:styleId="berschriftAS1">
    <w:name w:val="Überschrift AS 1"/>
    <w:basedOn w:val="berschrift1"/>
    <w:link w:val="berschriftAS1Zchn"/>
    <w:autoRedefine/>
    <w:qFormat/>
    <w:rsid w:val="00514090"/>
    <w:rPr>
      <w:rFonts w:cs="Arial"/>
      <w:sz w:val="28"/>
      <w:szCs w:val="24"/>
    </w:rPr>
  </w:style>
  <w:style w:type="character" w:customStyle="1" w:styleId="berschriftAS1Zchn">
    <w:name w:val="Überschrift AS 1 Zchn"/>
    <w:basedOn w:val="berschrift1Zchn"/>
    <w:link w:val="berschriftAS1"/>
    <w:rsid w:val="00514090"/>
    <w:rPr>
      <w:rFonts w:eastAsiaTheme="majorEastAsia" w:cs="Arial"/>
      <w:b/>
      <w:color w:val="0070C0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B690C"/>
    <w:rPr>
      <w:rFonts w:asciiTheme="minorHAnsi" w:eastAsiaTheme="majorEastAsia" w:hAnsiTheme="minorHAnsi" w:cstheme="majorBidi"/>
      <w:i/>
      <w:iCs/>
      <w:color w:val="365F91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B690C"/>
    <w:rPr>
      <w:rFonts w:asciiTheme="minorHAnsi" w:eastAsiaTheme="majorEastAsia" w:hAnsiTheme="minorHAnsi" w:cstheme="majorBidi"/>
      <w:color w:val="365F91" w:themeColor="accent1" w:themeShade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B690C"/>
    <w:rPr>
      <w:rFonts w:asciiTheme="minorHAnsi" w:eastAsiaTheme="majorEastAsia" w:hAnsiTheme="minorHAnsi" w:cstheme="majorBidi"/>
      <w:i/>
      <w:iCs/>
      <w:color w:val="595959" w:themeColor="text1" w:themeTint="A6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B690C"/>
    <w:rPr>
      <w:rFonts w:asciiTheme="minorHAnsi" w:eastAsiaTheme="majorEastAsia" w:hAnsiTheme="minorHAnsi" w:cstheme="majorBidi"/>
      <w:color w:val="595959" w:themeColor="text1" w:themeTint="A6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B690C"/>
    <w:rPr>
      <w:rFonts w:asciiTheme="minorHAnsi" w:eastAsiaTheme="majorEastAsia" w:hAnsiTheme="minorHAnsi" w:cstheme="majorBidi"/>
      <w:i/>
      <w:iCs/>
      <w:color w:val="272727" w:themeColor="text1" w:themeTint="D8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B690C"/>
    <w:rPr>
      <w:rFonts w:asciiTheme="minorHAnsi" w:eastAsiaTheme="majorEastAsia" w:hAnsiTheme="minorHAnsi" w:cstheme="majorBidi"/>
      <w:color w:val="272727" w:themeColor="text1" w:themeTint="D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2B6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B690C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B690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B69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2B69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B690C"/>
    <w:rPr>
      <w:i/>
      <w:iCs/>
      <w:color w:val="404040" w:themeColor="text1" w:themeTint="BF"/>
      <w:lang w:eastAsia="de-DE"/>
    </w:rPr>
  </w:style>
  <w:style w:type="paragraph" w:styleId="Listenabsatz">
    <w:name w:val="List Paragraph"/>
    <w:basedOn w:val="Standard"/>
    <w:uiPriority w:val="34"/>
    <w:qFormat/>
    <w:rsid w:val="002B690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B690C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B690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B690C"/>
    <w:rPr>
      <w:i/>
      <w:iCs/>
      <w:color w:val="365F91" w:themeColor="accent1" w:themeShade="BF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2B690C"/>
    <w:rPr>
      <w:b/>
      <w:bCs/>
      <w:smallCaps/>
      <w:color w:val="365F91" w:themeColor="accent1" w:themeShade="BF"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97902"/>
    <w:pPr>
      <w:spacing w:before="240" w:after="0" w:line="259" w:lineRule="auto"/>
      <w:ind w:left="0" w:firstLine="0"/>
      <w:outlineLvl w:val="9"/>
    </w:pPr>
    <w:rPr>
      <w:rFonts w:asciiTheme="majorHAnsi" w:hAnsiTheme="majorHAnsi"/>
      <w:b w:val="0"/>
      <w:color w:val="365F91" w:themeColor="accent1" w:themeShade="BF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A03A92"/>
    <w:pPr>
      <w:tabs>
        <w:tab w:val="left" w:pos="960"/>
        <w:tab w:val="right" w:leader="dot" w:pos="10195"/>
      </w:tabs>
      <w:spacing w:after="100"/>
      <w:ind w:left="480"/>
    </w:pPr>
    <w:rPr>
      <w:rFonts w:eastAsiaTheme="majorEastAsia"/>
      <w:noProof/>
    </w:rPr>
  </w:style>
  <w:style w:type="character" w:styleId="Hyperlink">
    <w:name w:val="Hyperlink"/>
    <w:basedOn w:val="Absatz-Standardschriftart"/>
    <w:uiPriority w:val="99"/>
    <w:unhideWhenUsed/>
    <w:rsid w:val="00F97902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F9790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Verzeichnis1">
    <w:name w:val="toc 1"/>
    <w:basedOn w:val="Standard"/>
    <w:next w:val="Standard"/>
    <w:autoRedefine/>
    <w:uiPriority w:val="39"/>
    <w:unhideWhenUsed/>
    <w:rsid w:val="00F9790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662ED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F662ED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662ED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662ED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90F8F56-B9D6-4D02-B8B7-17839092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943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Hochsauerlandkreis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Hellfaier</dc:creator>
  <cp:keywords/>
  <dc:description/>
  <cp:lastModifiedBy>Chantal Krengel(alt)</cp:lastModifiedBy>
  <cp:revision>37</cp:revision>
  <cp:lastPrinted>2026-06-09T14:27:00Z</cp:lastPrinted>
  <dcterms:created xsi:type="dcterms:W3CDTF">2026-03-20T09:54:00Z</dcterms:created>
  <dcterms:modified xsi:type="dcterms:W3CDTF">2026-06-09T14:28:00Z</dcterms:modified>
</cp:coreProperties>
</file>