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A9F74" w14:textId="6A1D3870" w:rsidR="004526E7" w:rsidRPr="008D3E05" w:rsidRDefault="004526E7" w:rsidP="008D3E05">
      <w:pPr>
        <w:pStyle w:val="Titel"/>
        <w:rPr>
          <w:color w:val="2379A7" w:themeColor="accent3" w:themeShade="BF"/>
        </w:rPr>
      </w:pPr>
      <w:r w:rsidRPr="008D3E05">
        <w:rPr>
          <w:color w:val="2379A7" w:themeColor="accent3" w:themeShade="BF"/>
        </w:rPr>
        <w:t>Verfahrensablauf</w:t>
      </w:r>
      <w:r w:rsidR="00E83E0D" w:rsidRPr="008D3E05">
        <w:rPr>
          <w:color w:val="2379A7" w:themeColor="accent3" w:themeShade="BF"/>
        </w:rPr>
        <w:t xml:space="preserve"> und Bewerbungsbedingungen</w:t>
      </w:r>
    </w:p>
    <w:p w14:paraId="416BC801" w14:textId="77777777" w:rsidR="002215D1" w:rsidRDefault="002215D1" w:rsidP="004526E7">
      <w:pPr>
        <w:jc w:val="both"/>
      </w:pPr>
    </w:p>
    <w:p w14:paraId="02CB3EF3" w14:textId="77777777" w:rsidR="002215D1" w:rsidRDefault="002215D1" w:rsidP="004526E7">
      <w:pPr>
        <w:jc w:val="both"/>
      </w:pPr>
    </w:p>
    <w:p w14:paraId="71D91F79" w14:textId="05E53D5E" w:rsidR="004526E7" w:rsidRPr="002215D1" w:rsidRDefault="004526E7" w:rsidP="002215D1">
      <w:pPr>
        <w:pStyle w:val="KeinLeerraum"/>
        <w:rPr>
          <w:sz w:val="28"/>
          <w:szCs w:val="28"/>
        </w:rPr>
      </w:pPr>
      <w:r w:rsidRPr="002215D1">
        <w:rPr>
          <w:sz w:val="28"/>
          <w:szCs w:val="28"/>
        </w:rPr>
        <w:t xml:space="preserve">Auftraggeber </w:t>
      </w:r>
      <w:r w:rsidRPr="002215D1">
        <w:rPr>
          <w:sz w:val="28"/>
          <w:szCs w:val="28"/>
        </w:rPr>
        <w:tab/>
        <w:t xml:space="preserve">Stadt Münster </w:t>
      </w:r>
    </w:p>
    <w:p w14:paraId="4F235CA7" w14:textId="77777777" w:rsidR="002215D1" w:rsidRDefault="004526E7" w:rsidP="002215D1">
      <w:pPr>
        <w:pStyle w:val="KeinLeerraum"/>
        <w:ind w:left="1416" w:firstLine="708"/>
        <w:rPr>
          <w:sz w:val="28"/>
          <w:szCs w:val="28"/>
        </w:rPr>
      </w:pPr>
      <w:r w:rsidRPr="002215D1">
        <w:rPr>
          <w:sz w:val="28"/>
          <w:szCs w:val="28"/>
        </w:rPr>
        <w:t xml:space="preserve">Amt für Mobilität und Tiefbau </w:t>
      </w:r>
    </w:p>
    <w:p w14:paraId="2BABDCB6" w14:textId="466FEEA7" w:rsidR="004526E7" w:rsidRPr="002215D1" w:rsidRDefault="004526E7" w:rsidP="002215D1">
      <w:pPr>
        <w:pStyle w:val="KeinLeerraum"/>
        <w:ind w:left="1416" w:firstLine="708"/>
        <w:rPr>
          <w:sz w:val="28"/>
          <w:szCs w:val="28"/>
        </w:rPr>
      </w:pPr>
      <w:proofErr w:type="spellStart"/>
      <w:r w:rsidRPr="002215D1">
        <w:rPr>
          <w:sz w:val="28"/>
          <w:szCs w:val="28"/>
        </w:rPr>
        <w:t>Albersloher</w:t>
      </w:r>
      <w:proofErr w:type="spellEnd"/>
      <w:r w:rsidRPr="002215D1">
        <w:rPr>
          <w:sz w:val="28"/>
          <w:szCs w:val="28"/>
        </w:rPr>
        <w:t xml:space="preserve"> Weg</w:t>
      </w:r>
      <w:r w:rsidR="002215D1" w:rsidRPr="002215D1">
        <w:rPr>
          <w:sz w:val="28"/>
          <w:szCs w:val="28"/>
        </w:rPr>
        <w:t xml:space="preserve"> 33</w:t>
      </w:r>
    </w:p>
    <w:p w14:paraId="31ACDBCC" w14:textId="2E5B2BD3" w:rsidR="004526E7" w:rsidRPr="002215D1" w:rsidRDefault="004526E7" w:rsidP="002215D1">
      <w:pPr>
        <w:pStyle w:val="KeinLeerraum"/>
        <w:ind w:left="1416" w:firstLine="708"/>
        <w:rPr>
          <w:sz w:val="28"/>
          <w:szCs w:val="28"/>
        </w:rPr>
      </w:pPr>
      <w:r w:rsidRPr="002215D1">
        <w:rPr>
          <w:sz w:val="28"/>
          <w:szCs w:val="28"/>
        </w:rPr>
        <w:t xml:space="preserve">48155 Münster </w:t>
      </w:r>
    </w:p>
    <w:p w14:paraId="6C40907A" w14:textId="77777777" w:rsidR="004526E7" w:rsidRPr="002215D1" w:rsidRDefault="004526E7" w:rsidP="004526E7">
      <w:pPr>
        <w:jc w:val="both"/>
        <w:rPr>
          <w:sz w:val="28"/>
          <w:szCs w:val="28"/>
        </w:rPr>
      </w:pPr>
    </w:p>
    <w:p w14:paraId="194D4057" w14:textId="267E51E6" w:rsidR="004526E7" w:rsidRPr="002215D1" w:rsidRDefault="004526E7" w:rsidP="00DF6CAE">
      <w:pPr>
        <w:ind w:left="2124" w:right="993" w:hanging="2124"/>
        <w:jc w:val="both"/>
        <w:rPr>
          <w:sz w:val="28"/>
          <w:szCs w:val="28"/>
        </w:rPr>
      </w:pPr>
      <w:r w:rsidRPr="002215D1">
        <w:rPr>
          <w:sz w:val="28"/>
          <w:szCs w:val="28"/>
        </w:rPr>
        <w:t xml:space="preserve">Projekt </w:t>
      </w:r>
      <w:r w:rsidRPr="002215D1">
        <w:rPr>
          <w:sz w:val="28"/>
          <w:szCs w:val="28"/>
        </w:rPr>
        <w:tab/>
        <w:t>Lieferung von polymeren Floc</w:t>
      </w:r>
      <w:r w:rsidR="002215D1">
        <w:rPr>
          <w:sz w:val="28"/>
          <w:szCs w:val="28"/>
        </w:rPr>
        <w:t>k</w:t>
      </w:r>
      <w:r w:rsidRPr="002215D1">
        <w:rPr>
          <w:sz w:val="28"/>
          <w:szCs w:val="28"/>
        </w:rPr>
        <w:t>ungsmitteln für die</w:t>
      </w:r>
      <w:r w:rsidR="00DF6CAE">
        <w:rPr>
          <w:sz w:val="28"/>
          <w:szCs w:val="28"/>
        </w:rPr>
        <w:t xml:space="preserve"> </w:t>
      </w:r>
      <w:r w:rsidRPr="002215D1">
        <w:rPr>
          <w:sz w:val="28"/>
          <w:szCs w:val="28"/>
        </w:rPr>
        <w:t xml:space="preserve">Hauptkläranlage Münster und die </w:t>
      </w:r>
      <w:r w:rsidR="00DF6CAE">
        <w:rPr>
          <w:sz w:val="28"/>
          <w:szCs w:val="28"/>
        </w:rPr>
        <w:t>K</w:t>
      </w:r>
      <w:r w:rsidRPr="002215D1">
        <w:rPr>
          <w:sz w:val="28"/>
          <w:szCs w:val="28"/>
        </w:rPr>
        <w:t xml:space="preserve">läranlage </w:t>
      </w:r>
      <w:r w:rsidR="004F1E32">
        <w:rPr>
          <w:sz w:val="28"/>
          <w:szCs w:val="28"/>
        </w:rPr>
        <w:t xml:space="preserve">Am </w:t>
      </w:r>
      <w:proofErr w:type="spellStart"/>
      <w:r w:rsidRPr="002215D1">
        <w:rPr>
          <w:sz w:val="28"/>
          <w:szCs w:val="28"/>
        </w:rPr>
        <w:t>Loddenbach</w:t>
      </w:r>
      <w:proofErr w:type="spellEnd"/>
      <w:r w:rsidR="002215D1">
        <w:rPr>
          <w:sz w:val="28"/>
          <w:szCs w:val="28"/>
        </w:rPr>
        <w:t xml:space="preserve"> 2027 - 2031</w:t>
      </w:r>
    </w:p>
    <w:p w14:paraId="6F5B5263" w14:textId="77777777" w:rsidR="004526E7" w:rsidRDefault="004526E7" w:rsidP="004526E7">
      <w:pPr>
        <w:ind w:left="2124" w:hanging="2124"/>
        <w:jc w:val="both"/>
      </w:pPr>
    </w:p>
    <w:p w14:paraId="1D59CCFF" w14:textId="77777777" w:rsidR="004526E7" w:rsidRDefault="004526E7" w:rsidP="004526E7">
      <w:pPr>
        <w:ind w:left="2124" w:hanging="2124"/>
        <w:jc w:val="both"/>
      </w:pPr>
    </w:p>
    <w:p w14:paraId="1BCAD97B" w14:textId="77777777" w:rsidR="002215D1" w:rsidRDefault="002215D1" w:rsidP="004526E7">
      <w:pPr>
        <w:ind w:left="2124" w:hanging="2124"/>
        <w:jc w:val="both"/>
      </w:pPr>
    </w:p>
    <w:p w14:paraId="14122197" w14:textId="77777777" w:rsidR="002215D1" w:rsidRDefault="002215D1" w:rsidP="004526E7">
      <w:pPr>
        <w:ind w:left="2124" w:hanging="2124"/>
        <w:jc w:val="both"/>
      </w:pPr>
    </w:p>
    <w:p w14:paraId="79C652A0" w14:textId="77777777" w:rsidR="002215D1" w:rsidRDefault="002215D1" w:rsidP="004526E7">
      <w:pPr>
        <w:ind w:left="2124" w:hanging="2124"/>
        <w:jc w:val="both"/>
      </w:pPr>
    </w:p>
    <w:p w14:paraId="2774D867" w14:textId="77777777" w:rsidR="002215D1" w:rsidRDefault="002215D1" w:rsidP="004526E7">
      <w:pPr>
        <w:ind w:left="2124" w:hanging="2124"/>
        <w:jc w:val="both"/>
      </w:pPr>
    </w:p>
    <w:p w14:paraId="0B778906" w14:textId="77777777" w:rsidR="002215D1" w:rsidRDefault="002215D1" w:rsidP="004526E7">
      <w:pPr>
        <w:ind w:left="2124" w:hanging="2124"/>
        <w:jc w:val="both"/>
      </w:pPr>
    </w:p>
    <w:p w14:paraId="6F165ECF" w14:textId="77777777" w:rsidR="002215D1" w:rsidRDefault="002215D1" w:rsidP="004526E7">
      <w:pPr>
        <w:ind w:left="2124" w:hanging="2124"/>
        <w:jc w:val="both"/>
      </w:pPr>
    </w:p>
    <w:p w14:paraId="5E022071" w14:textId="77777777" w:rsidR="002215D1" w:rsidRDefault="002215D1" w:rsidP="004526E7">
      <w:pPr>
        <w:ind w:left="2124" w:hanging="2124"/>
        <w:jc w:val="both"/>
      </w:pPr>
    </w:p>
    <w:p w14:paraId="228E5DE8" w14:textId="77777777" w:rsidR="002215D1" w:rsidRDefault="002215D1" w:rsidP="004526E7">
      <w:pPr>
        <w:ind w:left="2124" w:hanging="2124"/>
        <w:jc w:val="both"/>
      </w:pPr>
    </w:p>
    <w:p w14:paraId="29706265" w14:textId="77777777" w:rsidR="002215D1" w:rsidRDefault="002215D1" w:rsidP="004526E7">
      <w:pPr>
        <w:ind w:left="2124" w:hanging="2124"/>
        <w:jc w:val="both"/>
      </w:pPr>
    </w:p>
    <w:p w14:paraId="3B02D450" w14:textId="77777777" w:rsidR="002215D1" w:rsidRDefault="002215D1" w:rsidP="004526E7">
      <w:pPr>
        <w:ind w:left="2124" w:hanging="2124"/>
        <w:jc w:val="both"/>
      </w:pPr>
    </w:p>
    <w:p w14:paraId="38D59730" w14:textId="77777777" w:rsidR="002215D1" w:rsidRDefault="002215D1" w:rsidP="004526E7">
      <w:pPr>
        <w:ind w:left="2124" w:hanging="2124"/>
        <w:jc w:val="both"/>
      </w:pPr>
    </w:p>
    <w:p w14:paraId="63C8881E" w14:textId="77777777" w:rsidR="002215D1" w:rsidRDefault="002215D1" w:rsidP="004526E7">
      <w:pPr>
        <w:ind w:left="2124" w:hanging="2124"/>
        <w:jc w:val="both"/>
      </w:pPr>
    </w:p>
    <w:p w14:paraId="6551AB6D" w14:textId="77777777" w:rsidR="002215D1" w:rsidRDefault="002215D1" w:rsidP="004526E7">
      <w:pPr>
        <w:ind w:left="2124" w:hanging="2124"/>
        <w:jc w:val="both"/>
      </w:pPr>
    </w:p>
    <w:p w14:paraId="3B378082" w14:textId="77777777" w:rsidR="002215D1" w:rsidRDefault="002215D1" w:rsidP="004526E7">
      <w:pPr>
        <w:ind w:left="2124" w:hanging="2124"/>
        <w:jc w:val="both"/>
      </w:pPr>
    </w:p>
    <w:p w14:paraId="3BE42ED0" w14:textId="77777777" w:rsidR="002215D1" w:rsidRDefault="002215D1" w:rsidP="004526E7">
      <w:pPr>
        <w:ind w:left="2124" w:hanging="2124"/>
        <w:jc w:val="both"/>
      </w:pPr>
    </w:p>
    <w:p w14:paraId="1C66A9B2" w14:textId="267B0753" w:rsidR="004526E7" w:rsidRDefault="00670751" w:rsidP="00E76725">
      <w:pPr>
        <w:pStyle w:val="berschrift2"/>
      </w:pPr>
      <w:r>
        <w:lastRenderedPageBreak/>
        <w:t>A</w:t>
      </w:r>
      <w:r w:rsidR="00FE0617" w:rsidRPr="00B42FB2">
        <w:t>blauf des Ausschreibungsverfahren</w:t>
      </w:r>
      <w:r w:rsidR="004526E7" w:rsidRPr="00B42FB2">
        <w:t>:</w:t>
      </w:r>
    </w:p>
    <w:p w14:paraId="5491A07D" w14:textId="77777777" w:rsidR="00D422D2" w:rsidRPr="00D422D2" w:rsidRDefault="00D422D2" w:rsidP="00D422D2">
      <w:pPr>
        <w:rPr>
          <w:sz w:val="16"/>
          <w:szCs w:val="16"/>
        </w:rPr>
      </w:pPr>
    </w:p>
    <w:p w14:paraId="7F93D6B2" w14:textId="77777777" w:rsidR="0044758F" w:rsidRDefault="00670751" w:rsidP="00E76725">
      <w:pPr>
        <w:pStyle w:val="KeinLeerraum"/>
      </w:pPr>
      <w:r>
        <w:rPr>
          <w:rStyle w:val="IntensiveHervorhebung"/>
        </w:rPr>
        <w:t xml:space="preserve">Umfang der </w:t>
      </w:r>
      <w:r w:rsidRPr="00670751">
        <w:rPr>
          <w:rStyle w:val="IntensiveHervorhebung"/>
        </w:rPr>
        <w:t>Leistungsbeschreibung</w:t>
      </w:r>
      <w:r w:rsidRPr="00670751">
        <w:rPr>
          <w:rStyle w:val="IntensiveHervorhebung"/>
        </w:rPr>
        <w:br/>
      </w:r>
    </w:p>
    <w:p w14:paraId="2A92D6A6" w14:textId="77777777" w:rsidR="0044758F" w:rsidRDefault="0044758F" w:rsidP="00A46095">
      <w:pPr>
        <w:pStyle w:val="KeinLeerraum"/>
        <w:jc w:val="both"/>
      </w:pPr>
      <w:r>
        <w:t xml:space="preserve">Die ausgeschriebene Leistung beinhaltet die Lieferung von flüssigen, polymeren Flockmitteln zur maschinellen Eindickung/Entwässerung von Überschussschlamm bzw. anaerob stabilisierten Faulschlämmen in Teilmengen für die Dauer von 4 Jahre. </w:t>
      </w:r>
    </w:p>
    <w:p w14:paraId="20CBB62F" w14:textId="77777777" w:rsidR="00D422D2" w:rsidRDefault="00D422D2" w:rsidP="00A46095">
      <w:pPr>
        <w:pStyle w:val="KeinLeerraum"/>
      </w:pPr>
    </w:p>
    <w:p w14:paraId="4423C963" w14:textId="1BE7958B" w:rsidR="0044758F" w:rsidRDefault="0044758F" w:rsidP="00A46095">
      <w:pPr>
        <w:pStyle w:val="KeinLeerraum"/>
      </w:pPr>
      <w:r>
        <w:t>Die ausgeschriebene Leistung beinhaltet die Lieferung von flüssigen, polymeren Flockungsmitteln</w:t>
      </w:r>
      <w:r w:rsidR="00103635">
        <w:t xml:space="preserve"> aufgeteilt auf 3 Lose:</w:t>
      </w:r>
    </w:p>
    <w:p w14:paraId="46EED048" w14:textId="77777777" w:rsidR="0044758F" w:rsidRDefault="0044758F" w:rsidP="00A46095">
      <w:pPr>
        <w:pStyle w:val="KeinLeerraum"/>
        <w:ind w:left="1418" w:right="-283"/>
      </w:pPr>
    </w:p>
    <w:p w14:paraId="2BF1B8ED" w14:textId="1EC5990C" w:rsidR="0044758F" w:rsidRDefault="0044758F" w:rsidP="00A46095">
      <w:pPr>
        <w:pStyle w:val="KeinLeerraum"/>
        <w:ind w:left="1418" w:hanging="1416"/>
      </w:pPr>
      <w:bookmarkStart w:id="0" w:name="_Hlk233194389"/>
      <w:r>
        <w:t xml:space="preserve">LOS 1: </w:t>
      </w:r>
      <w:r w:rsidR="00433F04">
        <w:tab/>
        <w:t xml:space="preserve">Polymere Flockungsmittel zur </w:t>
      </w:r>
      <w:r>
        <w:t xml:space="preserve">maschinellen Eindickung von Überschussschlamm </w:t>
      </w:r>
      <w:r w:rsidR="00433F04">
        <w:t>auf der Hauptkläranlage Münster</w:t>
      </w:r>
    </w:p>
    <w:bookmarkEnd w:id="0"/>
    <w:p w14:paraId="35E27D6D" w14:textId="77777777" w:rsidR="00AA0381" w:rsidRPr="00AA0381" w:rsidRDefault="00AA0381" w:rsidP="00A46095">
      <w:pPr>
        <w:pStyle w:val="KeinLeerraum"/>
        <w:ind w:left="1418" w:right="142" w:hanging="1419"/>
        <w:rPr>
          <w:sz w:val="10"/>
          <w:szCs w:val="10"/>
        </w:rPr>
      </w:pPr>
    </w:p>
    <w:p w14:paraId="73502D64" w14:textId="21CFA465" w:rsidR="0044758F" w:rsidRDefault="0044758F" w:rsidP="00A46095">
      <w:pPr>
        <w:pStyle w:val="KeinLeerraum"/>
        <w:ind w:left="1418" w:right="142" w:hanging="1419"/>
      </w:pPr>
      <w:r>
        <w:t xml:space="preserve">LOS </w:t>
      </w:r>
      <w:r w:rsidR="00433F04">
        <w:t>2</w:t>
      </w:r>
      <w:r>
        <w:t xml:space="preserve">: </w:t>
      </w:r>
      <w:r w:rsidR="00433F04">
        <w:tab/>
      </w:r>
      <w:r w:rsidR="00A24183">
        <w:t xml:space="preserve">Polymere Flockungsmittel zur </w:t>
      </w:r>
      <w:r>
        <w:t xml:space="preserve">maschinellen Entwässerung </w:t>
      </w:r>
      <w:bookmarkStart w:id="1" w:name="_Hlk233194432"/>
      <w:r>
        <w:t>von anaerob stabilisiertem Faulschlamm mittels Dekanter</w:t>
      </w:r>
      <w:r w:rsidR="00433F04">
        <w:t xml:space="preserve"> auf der Hauptkläranlage in Münster</w:t>
      </w:r>
      <w:bookmarkEnd w:id="1"/>
    </w:p>
    <w:p w14:paraId="034F55E4" w14:textId="77777777" w:rsidR="00AA0381" w:rsidRPr="00AA0381" w:rsidRDefault="00AA0381" w:rsidP="00A46095">
      <w:pPr>
        <w:pStyle w:val="KeinLeerraum"/>
        <w:ind w:left="1418" w:right="142" w:hanging="1419"/>
        <w:rPr>
          <w:sz w:val="10"/>
          <w:szCs w:val="10"/>
        </w:rPr>
      </w:pPr>
    </w:p>
    <w:p w14:paraId="65EA589A" w14:textId="36F0FDD0" w:rsidR="0044758F" w:rsidRDefault="00433F04" w:rsidP="00A46095">
      <w:pPr>
        <w:pStyle w:val="KeinLeerraum"/>
        <w:ind w:left="1418" w:right="142" w:hanging="1419"/>
      </w:pPr>
      <w:r w:rsidRPr="00433F04">
        <w:t xml:space="preserve">LOS </w:t>
      </w:r>
      <w:r>
        <w:t>3</w:t>
      </w:r>
      <w:r w:rsidRPr="00433F04">
        <w:t xml:space="preserve">: </w:t>
      </w:r>
      <w:r w:rsidRPr="00433F04">
        <w:tab/>
        <w:t xml:space="preserve">Polymere Flockungsmittel zur maschinellen </w:t>
      </w:r>
      <w:r>
        <w:t xml:space="preserve">Entwässerung </w:t>
      </w:r>
      <w:r w:rsidRPr="00433F04">
        <w:t xml:space="preserve">von anaerob stabilisiertem Faulschlamm mittels Dekanter auf der </w:t>
      </w:r>
      <w:r>
        <w:t>Kläranlage</w:t>
      </w:r>
      <w:r w:rsidR="0061140D">
        <w:t xml:space="preserve"> Am</w:t>
      </w:r>
      <w:r>
        <w:t xml:space="preserve"> </w:t>
      </w:r>
      <w:proofErr w:type="spellStart"/>
      <w:r>
        <w:t>Loddenbach</w:t>
      </w:r>
      <w:proofErr w:type="spellEnd"/>
    </w:p>
    <w:p w14:paraId="6A55EEC6" w14:textId="0015BCC1" w:rsidR="0044758F" w:rsidRDefault="0044758F" w:rsidP="00D422D2">
      <w:pPr>
        <w:pStyle w:val="KeinLeerraum"/>
        <w:ind w:left="705" w:right="-283"/>
      </w:pPr>
    </w:p>
    <w:p w14:paraId="1017C324" w14:textId="154AF662" w:rsidR="00D422D2" w:rsidRDefault="00433F04" w:rsidP="00226FEF">
      <w:pPr>
        <w:pStyle w:val="KeinLeerraum"/>
        <w:ind w:right="-283"/>
      </w:pPr>
      <w:r>
        <w:t>Lieferzeitraum für alle 3 Lose 48 Monate (01.0</w:t>
      </w:r>
      <w:r w:rsidR="00DC4313">
        <w:t>3</w:t>
      </w:r>
      <w:r>
        <w:t xml:space="preserve">.2027 </w:t>
      </w:r>
      <w:r w:rsidR="00103635">
        <w:t>–</w:t>
      </w:r>
      <w:r>
        <w:t xml:space="preserve"> </w:t>
      </w:r>
      <w:r w:rsidR="00DC4313">
        <w:t>28</w:t>
      </w:r>
      <w:r w:rsidR="00103635">
        <w:t>.0</w:t>
      </w:r>
      <w:r w:rsidR="00DC4313">
        <w:t>2</w:t>
      </w:r>
      <w:r w:rsidR="00103635">
        <w:t>.2031)</w:t>
      </w:r>
    </w:p>
    <w:p w14:paraId="242B079C" w14:textId="77777777" w:rsidR="00AA0381" w:rsidRDefault="00AA0381" w:rsidP="00226FEF">
      <w:pPr>
        <w:pStyle w:val="KeinLeerraum"/>
        <w:ind w:right="-283"/>
      </w:pPr>
    </w:p>
    <w:tbl>
      <w:tblPr>
        <w:tblW w:w="9498" w:type="dxa"/>
        <w:tblInd w:w="-5" w:type="dxa"/>
        <w:tblCellMar>
          <w:left w:w="70" w:type="dxa"/>
          <w:right w:w="70" w:type="dxa"/>
        </w:tblCellMar>
        <w:tblLook w:val="04A0" w:firstRow="1" w:lastRow="0" w:firstColumn="1" w:lastColumn="0" w:noHBand="0" w:noVBand="1"/>
      </w:tblPr>
      <w:tblGrid>
        <w:gridCol w:w="2552"/>
        <w:gridCol w:w="891"/>
        <w:gridCol w:w="1944"/>
        <w:gridCol w:w="2011"/>
        <w:gridCol w:w="2100"/>
      </w:tblGrid>
      <w:tr w:rsidR="00226FEF" w:rsidRPr="003D477D" w14:paraId="4506FF4D" w14:textId="77777777" w:rsidTr="000B1AB1">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14:paraId="35836283" w14:textId="77777777" w:rsidR="00226FEF" w:rsidRPr="003D477D" w:rsidRDefault="00226FEF" w:rsidP="009A0E1A">
            <w:pPr>
              <w:spacing w:after="0" w:line="240" w:lineRule="auto"/>
              <w:rPr>
                <w:rFonts w:eastAsia="Times New Roman"/>
                <w:color w:val="000000"/>
                <w:lang w:eastAsia="de-DE"/>
              </w:rPr>
            </w:pPr>
            <w:r w:rsidRPr="003D477D">
              <w:rPr>
                <w:rFonts w:eastAsia="Times New Roman"/>
                <w:color w:val="000000"/>
                <w:lang w:eastAsia="de-DE"/>
              </w:rPr>
              <w:t> </w:t>
            </w:r>
          </w:p>
        </w:tc>
        <w:tc>
          <w:tcPr>
            <w:tcW w:w="891"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0C671668"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Einheit</w:t>
            </w:r>
          </w:p>
        </w:tc>
        <w:tc>
          <w:tcPr>
            <w:tcW w:w="1944"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69D34CF3" w14:textId="77777777" w:rsidR="00226FEF" w:rsidRPr="003D477D" w:rsidRDefault="00226FEF" w:rsidP="009A0E1A">
            <w:pPr>
              <w:spacing w:after="0" w:line="240" w:lineRule="auto"/>
              <w:rPr>
                <w:rFonts w:eastAsia="Times New Roman"/>
                <w:b/>
                <w:bCs/>
                <w:color w:val="000000"/>
                <w:sz w:val="19"/>
                <w:szCs w:val="19"/>
                <w:lang w:eastAsia="de-DE"/>
              </w:rPr>
            </w:pPr>
            <w:r>
              <w:rPr>
                <w:rFonts w:eastAsia="Times New Roman"/>
                <w:b/>
                <w:bCs/>
                <w:color w:val="000000"/>
                <w:sz w:val="19"/>
                <w:szCs w:val="19"/>
                <w:lang w:eastAsia="de-DE"/>
              </w:rPr>
              <w:t xml:space="preserve">Los </w:t>
            </w:r>
            <w:r w:rsidRPr="003D477D">
              <w:rPr>
                <w:rFonts w:eastAsia="Times New Roman"/>
                <w:b/>
                <w:bCs/>
                <w:color w:val="000000"/>
                <w:sz w:val="19"/>
                <w:szCs w:val="19"/>
                <w:lang w:eastAsia="de-DE"/>
              </w:rPr>
              <w:t>1</w:t>
            </w:r>
          </w:p>
        </w:tc>
        <w:tc>
          <w:tcPr>
            <w:tcW w:w="2011"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6A3BF6D1" w14:textId="77777777" w:rsidR="00226FEF" w:rsidRPr="003D477D" w:rsidRDefault="00226FEF" w:rsidP="009A0E1A">
            <w:pPr>
              <w:spacing w:after="0" w:line="240" w:lineRule="auto"/>
              <w:rPr>
                <w:rFonts w:eastAsia="Times New Roman"/>
                <w:b/>
                <w:bCs/>
                <w:color w:val="000000"/>
                <w:sz w:val="19"/>
                <w:szCs w:val="19"/>
                <w:lang w:eastAsia="de-DE"/>
              </w:rPr>
            </w:pPr>
            <w:r>
              <w:rPr>
                <w:rFonts w:eastAsia="Times New Roman"/>
                <w:b/>
                <w:bCs/>
                <w:color w:val="000000"/>
                <w:sz w:val="19"/>
                <w:szCs w:val="19"/>
                <w:lang w:eastAsia="de-DE"/>
              </w:rPr>
              <w:t>Los</w:t>
            </w:r>
            <w:r w:rsidRPr="003D477D">
              <w:rPr>
                <w:rFonts w:eastAsia="Times New Roman"/>
                <w:b/>
                <w:bCs/>
                <w:color w:val="000000"/>
                <w:sz w:val="19"/>
                <w:szCs w:val="19"/>
                <w:lang w:eastAsia="de-DE"/>
              </w:rPr>
              <w:t xml:space="preserve"> 2</w:t>
            </w:r>
          </w:p>
        </w:tc>
        <w:tc>
          <w:tcPr>
            <w:tcW w:w="2100"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1978A963" w14:textId="77777777" w:rsidR="00226FEF" w:rsidRPr="003D477D" w:rsidRDefault="00226FEF" w:rsidP="009A0E1A">
            <w:pPr>
              <w:spacing w:after="0" w:line="240" w:lineRule="auto"/>
              <w:rPr>
                <w:rFonts w:eastAsia="Times New Roman"/>
                <w:b/>
                <w:bCs/>
                <w:color w:val="000000"/>
                <w:sz w:val="19"/>
                <w:szCs w:val="19"/>
                <w:lang w:eastAsia="de-DE"/>
              </w:rPr>
            </w:pPr>
            <w:r>
              <w:rPr>
                <w:rFonts w:eastAsia="Times New Roman"/>
                <w:b/>
                <w:bCs/>
                <w:color w:val="000000"/>
                <w:sz w:val="19"/>
                <w:szCs w:val="19"/>
                <w:lang w:eastAsia="de-DE"/>
              </w:rPr>
              <w:t>Los</w:t>
            </w:r>
            <w:r w:rsidRPr="003D477D">
              <w:rPr>
                <w:rFonts w:eastAsia="Times New Roman"/>
                <w:b/>
                <w:bCs/>
                <w:color w:val="000000"/>
                <w:sz w:val="19"/>
                <w:szCs w:val="19"/>
                <w:lang w:eastAsia="de-DE"/>
              </w:rPr>
              <w:t xml:space="preserve"> 3</w:t>
            </w:r>
          </w:p>
        </w:tc>
      </w:tr>
      <w:tr w:rsidR="00226FEF" w:rsidRPr="003D477D" w14:paraId="252E0409"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387CF9A0"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Kläranlage</w:t>
            </w:r>
          </w:p>
        </w:tc>
        <w:tc>
          <w:tcPr>
            <w:tcW w:w="891" w:type="dxa"/>
            <w:tcBorders>
              <w:top w:val="nil"/>
              <w:left w:val="nil"/>
              <w:bottom w:val="single" w:sz="4" w:space="0" w:color="auto"/>
              <w:right w:val="single" w:sz="4" w:space="0" w:color="auto"/>
            </w:tcBorders>
            <w:noWrap/>
            <w:vAlign w:val="bottom"/>
            <w:hideMark/>
          </w:tcPr>
          <w:p w14:paraId="2D8141FF"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52CDA96E"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Hauptkläranlage</w:t>
            </w:r>
          </w:p>
        </w:tc>
        <w:tc>
          <w:tcPr>
            <w:tcW w:w="2011" w:type="dxa"/>
            <w:tcBorders>
              <w:top w:val="nil"/>
              <w:left w:val="nil"/>
              <w:bottom w:val="single" w:sz="4" w:space="0" w:color="auto"/>
              <w:right w:val="single" w:sz="4" w:space="0" w:color="auto"/>
            </w:tcBorders>
            <w:noWrap/>
            <w:vAlign w:val="bottom"/>
            <w:hideMark/>
          </w:tcPr>
          <w:p w14:paraId="36E9B9FA"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Hauptkläranlage</w:t>
            </w:r>
          </w:p>
        </w:tc>
        <w:tc>
          <w:tcPr>
            <w:tcW w:w="2100" w:type="dxa"/>
            <w:tcBorders>
              <w:top w:val="nil"/>
              <w:left w:val="nil"/>
              <w:bottom w:val="single" w:sz="4" w:space="0" w:color="auto"/>
              <w:right w:val="single" w:sz="4" w:space="0" w:color="auto"/>
            </w:tcBorders>
            <w:noWrap/>
            <w:vAlign w:val="bottom"/>
            <w:hideMark/>
          </w:tcPr>
          <w:p w14:paraId="3F907D91"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 xml:space="preserve">Kläranlage </w:t>
            </w:r>
            <w:r w:rsidRPr="003D477D">
              <w:rPr>
                <w:rFonts w:eastAsia="Times New Roman"/>
                <w:color w:val="000000"/>
                <w:sz w:val="18"/>
                <w:szCs w:val="18"/>
                <w:lang w:eastAsia="de-DE"/>
              </w:rPr>
              <w:t xml:space="preserve">Am </w:t>
            </w:r>
            <w:proofErr w:type="spellStart"/>
            <w:r w:rsidRPr="003D477D">
              <w:rPr>
                <w:rFonts w:eastAsia="Times New Roman"/>
                <w:color w:val="000000"/>
                <w:sz w:val="18"/>
                <w:szCs w:val="18"/>
                <w:lang w:eastAsia="de-DE"/>
              </w:rPr>
              <w:t>Loddenbach</w:t>
            </w:r>
            <w:proofErr w:type="spellEnd"/>
            <w:r>
              <w:rPr>
                <w:rFonts w:eastAsia="Times New Roman"/>
                <w:color w:val="000000"/>
                <w:sz w:val="18"/>
                <w:szCs w:val="18"/>
                <w:lang w:eastAsia="de-DE"/>
              </w:rPr>
              <w:t xml:space="preserve"> </w:t>
            </w:r>
          </w:p>
        </w:tc>
      </w:tr>
      <w:tr w:rsidR="00226FEF" w:rsidRPr="003D477D" w14:paraId="64ED5792"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715D975F"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 xml:space="preserve">Straße </w:t>
            </w:r>
          </w:p>
        </w:tc>
        <w:tc>
          <w:tcPr>
            <w:tcW w:w="891" w:type="dxa"/>
            <w:tcBorders>
              <w:top w:val="nil"/>
              <w:left w:val="nil"/>
              <w:bottom w:val="single" w:sz="4" w:space="0" w:color="auto"/>
              <w:right w:val="single" w:sz="4" w:space="0" w:color="auto"/>
            </w:tcBorders>
            <w:noWrap/>
            <w:vAlign w:val="bottom"/>
            <w:hideMark/>
          </w:tcPr>
          <w:p w14:paraId="2E850A01"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40DD90D2"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Zum Heidehof 72</w:t>
            </w:r>
          </w:p>
        </w:tc>
        <w:tc>
          <w:tcPr>
            <w:tcW w:w="2011" w:type="dxa"/>
            <w:tcBorders>
              <w:top w:val="nil"/>
              <w:left w:val="nil"/>
              <w:bottom w:val="single" w:sz="4" w:space="0" w:color="auto"/>
              <w:right w:val="single" w:sz="4" w:space="0" w:color="auto"/>
            </w:tcBorders>
            <w:noWrap/>
            <w:vAlign w:val="bottom"/>
            <w:hideMark/>
          </w:tcPr>
          <w:p w14:paraId="0F099492"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Zum Heidehof 72</w:t>
            </w:r>
          </w:p>
        </w:tc>
        <w:tc>
          <w:tcPr>
            <w:tcW w:w="2100" w:type="dxa"/>
            <w:tcBorders>
              <w:top w:val="nil"/>
              <w:left w:val="nil"/>
              <w:bottom w:val="single" w:sz="4" w:space="0" w:color="auto"/>
              <w:right w:val="single" w:sz="4" w:space="0" w:color="auto"/>
            </w:tcBorders>
            <w:noWrap/>
            <w:vAlign w:val="bottom"/>
            <w:hideMark/>
          </w:tcPr>
          <w:p w14:paraId="7D955511" w14:textId="77777777" w:rsidR="00226FEF" w:rsidRPr="003D477D" w:rsidRDefault="00226FEF" w:rsidP="009A0E1A">
            <w:pPr>
              <w:spacing w:after="0" w:line="240" w:lineRule="auto"/>
              <w:rPr>
                <w:rFonts w:eastAsia="Times New Roman"/>
                <w:color w:val="000000"/>
                <w:sz w:val="18"/>
                <w:szCs w:val="18"/>
                <w:lang w:eastAsia="de-DE"/>
              </w:rPr>
            </w:pPr>
            <w:proofErr w:type="spellStart"/>
            <w:r w:rsidRPr="003D477D">
              <w:rPr>
                <w:rFonts w:eastAsia="Times New Roman"/>
                <w:color w:val="000000"/>
                <w:sz w:val="18"/>
                <w:szCs w:val="18"/>
                <w:lang w:eastAsia="de-DE"/>
              </w:rPr>
              <w:t>Böddingheideweg</w:t>
            </w:r>
            <w:proofErr w:type="spellEnd"/>
            <w:r w:rsidRPr="003D477D">
              <w:rPr>
                <w:rFonts w:eastAsia="Times New Roman"/>
                <w:color w:val="000000"/>
                <w:sz w:val="18"/>
                <w:szCs w:val="18"/>
                <w:lang w:eastAsia="de-DE"/>
              </w:rPr>
              <w:t xml:space="preserve"> 121</w:t>
            </w:r>
          </w:p>
        </w:tc>
      </w:tr>
      <w:tr w:rsidR="00226FEF" w:rsidRPr="003D477D" w14:paraId="46D39304"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0045798C"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PLZ</w:t>
            </w:r>
          </w:p>
        </w:tc>
        <w:tc>
          <w:tcPr>
            <w:tcW w:w="891" w:type="dxa"/>
            <w:tcBorders>
              <w:top w:val="nil"/>
              <w:left w:val="nil"/>
              <w:bottom w:val="single" w:sz="4" w:space="0" w:color="auto"/>
              <w:right w:val="single" w:sz="4" w:space="0" w:color="auto"/>
            </w:tcBorders>
            <w:noWrap/>
            <w:vAlign w:val="bottom"/>
            <w:hideMark/>
          </w:tcPr>
          <w:p w14:paraId="0454ACDB"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3F77FB7E"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48157</w:t>
            </w:r>
          </w:p>
        </w:tc>
        <w:tc>
          <w:tcPr>
            <w:tcW w:w="2011" w:type="dxa"/>
            <w:tcBorders>
              <w:top w:val="nil"/>
              <w:left w:val="nil"/>
              <w:bottom w:val="single" w:sz="4" w:space="0" w:color="auto"/>
              <w:right w:val="single" w:sz="4" w:space="0" w:color="auto"/>
            </w:tcBorders>
            <w:noWrap/>
            <w:vAlign w:val="bottom"/>
            <w:hideMark/>
          </w:tcPr>
          <w:p w14:paraId="78F7DFE1"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48157</w:t>
            </w:r>
          </w:p>
        </w:tc>
        <w:tc>
          <w:tcPr>
            <w:tcW w:w="2100" w:type="dxa"/>
            <w:tcBorders>
              <w:top w:val="nil"/>
              <w:left w:val="nil"/>
              <w:bottom w:val="single" w:sz="4" w:space="0" w:color="auto"/>
              <w:right w:val="single" w:sz="4" w:space="0" w:color="auto"/>
            </w:tcBorders>
            <w:noWrap/>
            <w:vAlign w:val="bottom"/>
            <w:hideMark/>
          </w:tcPr>
          <w:p w14:paraId="5854C342"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48167</w:t>
            </w:r>
          </w:p>
        </w:tc>
      </w:tr>
      <w:tr w:rsidR="00226FEF" w:rsidRPr="003D477D" w14:paraId="52095CF3"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3DBBEAB4"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Ort</w:t>
            </w:r>
          </w:p>
        </w:tc>
        <w:tc>
          <w:tcPr>
            <w:tcW w:w="891" w:type="dxa"/>
            <w:tcBorders>
              <w:top w:val="nil"/>
              <w:left w:val="nil"/>
              <w:bottom w:val="single" w:sz="4" w:space="0" w:color="auto"/>
              <w:right w:val="single" w:sz="4" w:space="0" w:color="auto"/>
            </w:tcBorders>
            <w:noWrap/>
            <w:vAlign w:val="bottom"/>
            <w:hideMark/>
          </w:tcPr>
          <w:p w14:paraId="6D27C498"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29ADE6D1"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Münster</w:t>
            </w:r>
          </w:p>
        </w:tc>
        <w:tc>
          <w:tcPr>
            <w:tcW w:w="2011" w:type="dxa"/>
            <w:tcBorders>
              <w:top w:val="nil"/>
              <w:left w:val="nil"/>
              <w:bottom w:val="single" w:sz="4" w:space="0" w:color="auto"/>
              <w:right w:val="single" w:sz="4" w:space="0" w:color="auto"/>
            </w:tcBorders>
            <w:noWrap/>
            <w:vAlign w:val="bottom"/>
            <w:hideMark/>
          </w:tcPr>
          <w:p w14:paraId="0F7CB379"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Münster</w:t>
            </w:r>
          </w:p>
        </w:tc>
        <w:tc>
          <w:tcPr>
            <w:tcW w:w="2100" w:type="dxa"/>
            <w:tcBorders>
              <w:top w:val="nil"/>
              <w:left w:val="nil"/>
              <w:bottom w:val="single" w:sz="4" w:space="0" w:color="auto"/>
              <w:right w:val="single" w:sz="4" w:space="0" w:color="auto"/>
            </w:tcBorders>
            <w:noWrap/>
            <w:vAlign w:val="bottom"/>
            <w:hideMark/>
          </w:tcPr>
          <w:p w14:paraId="3DFDF0BD"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Münster</w:t>
            </w:r>
          </w:p>
        </w:tc>
      </w:tr>
      <w:tr w:rsidR="00226FEF" w:rsidRPr="003D477D" w14:paraId="3AE191AC"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tcPr>
          <w:p w14:paraId="4C3FAB65" w14:textId="77777777" w:rsidR="00226FEF" w:rsidRPr="00A12CD3" w:rsidRDefault="00226FEF" w:rsidP="009A0E1A">
            <w:pPr>
              <w:spacing w:after="0" w:line="240" w:lineRule="auto"/>
              <w:rPr>
                <w:rFonts w:eastAsia="Times New Roman"/>
                <w:b/>
                <w:bCs/>
                <w:color w:val="000000"/>
                <w:sz w:val="19"/>
                <w:szCs w:val="19"/>
                <w:lang w:eastAsia="de-DE"/>
              </w:rPr>
            </w:pPr>
            <w:r w:rsidRPr="00A12CD3">
              <w:rPr>
                <w:rFonts w:eastAsia="Times New Roman"/>
                <w:b/>
                <w:bCs/>
                <w:color w:val="000000"/>
                <w:sz w:val="19"/>
                <w:szCs w:val="19"/>
                <w:lang w:eastAsia="de-DE"/>
              </w:rPr>
              <w:t>Verfahrensstufe</w:t>
            </w:r>
          </w:p>
        </w:tc>
        <w:tc>
          <w:tcPr>
            <w:tcW w:w="891" w:type="dxa"/>
            <w:tcBorders>
              <w:top w:val="nil"/>
              <w:left w:val="nil"/>
              <w:bottom w:val="single" w:sz="4" w:space="0" w:color="auto"/>
              <w:right w:val="single" w:sz="4" w:space="0" w:color="auto"/>
            </w:tcBorders>
            <w:noWrap/>
            <w:vAlign w:val="bottom"/>
          </w:tcPr>
          <w:p w14:paraId="419F28B8" w14:textId="77777777" w:rsidR="00226FEF" w:rsidRPr="00A12CD3" w:rsidRDefault="00226FEF" w:rsidP="009A0E1A">
            <w:pPr>
              <w:spacing w:after="0" w:line="240" w:lineRule="auto"/>
              <w:rPr>
                <w:rFonts w:eastAsia="Times New Roman"/>
                <w:bCs/>
                <w:color w:val="000000"/>
                <w:sz w:val="18"/>
                <w:szCs w:val="18"/>
                <w:lang w:eastAsia="de-DE"/>
              </w:rPr>
            </w:pPr>
          </w:p>
        </w:tc>
        <w:tc>
          <w:tcPr>
            <w:tcW w:w="1944" w:type="dxa"/>
            <w:tcBorders>
              <w:top w:val="nil"/>
              <w:left w:val="nil"/>
              <w:bottom w:val="single" w:sz="4" w:space="0" w:color="auto"/>
              <w:right w:val="single" w:sz="4" w:space="0" w:color="auto"/>
            </w:tcBorders>
            <w:noWrap/>
            <w:vAlign w:val="bottom"/>
          </w:tcPr>
          <w:p w14:paraId="11E9EB52" w14:textId="77777777" w:rsidR="00226FEF" w:rsidRPr="00A12CD3" w:rsidRDefault="00226FEF" w:rsidP="009A0E1A">
            <w:pPr>
              <w:spacing w:after="0" w:line="240" w:lineRule="auto"/>
              <w:rPr>
                <w:rFonts w:eastAsia="Times New Roman"/>
                <w:color w:val="000000"/>
                <w:sz w:val="18"/>
                <w:szCs w:val="18"/>
                <w:lang w:eastAsia="de-DE"/>
              </w:rPr>
            </w:pPr>
            <w:r w:rsidRPr="00A12CD3">
              <w:rPr>
                <w:rFonts w:eastAsia="Times New Roman"/>
                <w:color w:val="000000"/>
                <w:sz w:val="18"/>
                <w:szCs w:val="18"/>
                <w:lang w:eastAsia="de-DE"/>
              </w:rPr>
              <w:t>ÜS-Eindickung</w:t>
            </w:r>
          </w:p>
        </w:tc>
        <w:tc>
          <w:tcPr>
            <w:tcW w:w="2011" w:type="dxa"/>
            <w:tcBorders>
              <w:top w:val="nil"/>
              <w:left w:val="nil"/>
              <w:bottom w:val="single" w:sz="4" w:space="0" w:color="auto"/>
              <w:right w:val="single" w:sz="4" w:space="0" w:color="auto"/>
            </w:tcBorders>
            <w:noWrap/>
            <w:vAlign w:val="bottom"/>
          </w:tcPr>
          <w:p w14:paraId="55F55F69" w14:textId="77777777" w:rsidR="00226FEF" w:rsidRPr="00A12CD3" w:rsidRDefault="00226FEF" w:rsidP="009A0E1A">
            <w:pPr>
              <w:spacing w:after="0" w:line="240" w:lineRule="auto"/>
              <w:rPr>
                <w:rFonts w:eastAsia="Times New Roman"/>
                <w:color w:val="000000"/>
                <w:sz w:val="18"/>
                <w:szCs w:val="18"/>
                <w:lang w:eastAsia="de-DE"/>
              </w:rPr>
            </w:pPr>
            <w:r w:rsidRPr="00A12CD3">
              <w:rPr>
                <w:rFonts w:eastAsia="Times New Roman"/>
                <w:color w:val="000000"/>
                <w:sz w:val="18"/>
                <w:szCs w:val="18"/>
                <w:lang w:eastAsia="de-DE"/>
              </w:rPr>
              <w:t>Schlammentwässerung</w:t>
            </w:r>
          </w:p>
        </w:tc>
        <w:tc>
          <w:tcPr>
            <w:tcW w:w="2100" w:type="dxa"/>
            <w:tcBorders>
              <w:top w:val="nil"/>
              <w:left w:val="nil"/>
              <w:bottom w:val="single" w:sz="4" w:space="0" w:color="auto"/>
              <w:right w:val="single" w:sz="4" w:space="0" w:color="auto"/>
            </w:tcBorders>
            <w:noWrap/>
            <w:vAlign w:val="bottom"/>
          </w:tcPr>
          <w:p w14:paraId="415A28F2" w14:textId="77777777" w:rsidR="00226FEF" w:rsidRPr="00A12CD3" w:rsidRDefault="00226FEF" w:rsidP="009A0E1A">
            <w:pPr>
              <w:spacing w:after="0" w:line="240" w:lineRule="auto"/>
              <w:rPr>
                <w:rFonts w:eastAsia="Times New Roman"/>
                <w:color w:val="000000"/>
                <w:sz w:val="18"/>
                <w:szCs w:val="18"/>
                <w:lang w:eastAsia="de-DE"/>
              </w:rPr>
            </w:pPr>
            <w:r w:rsidRPr="00A12CD3">
              <w:rPr>
                <w:rFonts w:eastAsia="Times New Roman"/>
                <w:color w:val="000000"/>
                <w:sz w:val="18"/>
                <w:szCs w:val="18"/>
                <w:lang w:eastAsia="de-DE"/>
              </w:rPr>
              <w:t>Schlammentwässerung</w:t>
            </w:r>
          </w:p>
        </w:tc>
      </w:tr>
      <w:tr w:rsidR="00226FEF" w:rsidRPr="003D477D" w14:paraId="55612EE7"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7A9E5171"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Kläranlagentyp</w:t>
            </w:r>
          </w:p>
        </w:tc>
        <w:tc>
          <w:tcPr>
            <w:tcW w:w="891" w:type="dxa"/>
            <w:tcBorders>
              <w:top w:val="nil"/>
              <w:left w:val="nil"/>
              <w:bottom w:val="single" w:sz="4" w:space="0" w:color="auto"/>
              <w:right w:val="single" w:sz="4" w:space="0" w:color="auto"/>
            </w:tcBorders>
            <w:noWrap/>
            <w:vAlign w:val="bottom"/>
            <w:hideMark/>
          </w:tcPr>
          <w:p w14:paraId="26A753B7"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7C434A1A"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Belebungsverfahren</w:t>
            </w:r>
          </w:p>
        </w:tc>
        <w:tc>
          <w:tcPr>
            <w:tcW w:w="2011" w:type="dxa"/>
            <w:tcBorders>
              <w:top w:val="nil"/>
              <w:left w:val="nil"/>
              <w:bottom w:val="single" w:sz="4" w:space="0" w:color="auto"/>
              <w:right w:val="single" w:sz="4" w:space="0" w:color="auto"/>
            </w:tcBorders>
            <w:noWrap/>
            <w:vAlign w:val="bottom"/>
            <w:hideMark/>
          </w:tcPr>
          <w:p w14:paraId="3C7EB13F"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Belebungsverfahren</w:t>
            </w:r>
          </w:p>
        </w:tc>
        <w:tc>
          <w:tcPr>
            <w:tcW w:w="2100" w:type="dxa"/>
            <w:tcBorders>
              <w:top w:val="nil"/>
              <w:left w:val="nil"/>
              <w:bottom w:val="single" w:sz="4" w:space="0" w:color="auto"/>
              <w:right w:val="single" w:sz="4" w:space="0" w:color="auto"/>
            </w:tcBorders>
            <w:noWrap/>
            <w:vAlign w:val="bottom"/>
            <w:hideMark/>
          </w:tcPr>
          <w:p w14:paraId="636283A5"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Belebungsverfahren</w:t>
            </w:r>
          </w:p>
        </w:tc>
      </w:tr>
      <w:tr w:rsidR="00226FEF" w:rsidRPr="003D477D" w14:paraId="006FFE47"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0C512538"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Fällmittel</w:t>
            </w:r>
          </w:p>
        </w:tc>
        <w:tc>
          <w:tcPr>
            <w:tcW w:w="891" w:type="dxa"/>
            <w:tcBorders>
              <w:top w:val="nil"/>
              <w:left w:val="nil"/>
              <w:bottom w:val="single" w:sz="4" w:space="0" w:color="auto"/>
              <w:right w:val="single" w:sz="4" w:space="0" w:color="auto"/>
            </w:tcBorders>
            <w:noWrap/>
            <w:vAlign w:val="bottom"/>
            <w:hideMark/>
          </w:tcPr>
          <w:p w14:paraId="200D8BE5"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42BC8CA9"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FeCl2 / AlCl3</w:t>
            </w:r>
          </w:p>
        </w:tc>
        <w:tc>
          <w:tcPr>
            <w:tcW w:w="2011" w:type="dxa"/>
            <w:tcBorders>
              <w:top w:val="nil"/>
              <w:left w:val="nil"/>
              <w:bottom w:val="single" w:sz="4" w:space="0" w:color="auto"/>
              <w:right w:val="single" w:sz="4" w:space="0" w:color="auto"/>
            </w:tcBorders>
            <w:noWrap/>
            <w:vAlign w:val="bottom"/>
            <w:hideMark/>
          </w:tcPr>
          <w:p w14:paraId="566CF946"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FeCl2 / AlCl</w:t>
            </w:r>
            <w:r>
              <w:rPr>
                <w:rFonts w:eastAsia="Times New Roman"/>
                <w:color w:val="000000"/>
                <w:sz w:val="18"/>
                <w:szCs w:val="18"/>
                <w:lang w:eastAsia="de-DE"/>
              </w:rPr>
              <w:t>3</w:t>
            </w:r>
          </w:p>
        </w:tc>
        <w:tc>
          <w:tcPr>
            <w:tcW w:w="2100" w:type="dxa"/>
            <w:tcBorders>
              <w:top w:val="nil"/>
              <w:left w:val="nil"/>
              <w:bottom w:val="single" w:sz="4" w:space="0" w:color="auto"/>
              <w:right w:val="single" w:sz="4" w:space="0" w:color="auto"/>
            </w:tcBorders>
            <w:noWrap/>
            <w:vAlign w:val="bottom"/>
            <w:hideMark/>
          </w:tcPr>
          <w:p w14:paraId="2DA3D004"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FeCl2 / AlCl3</w:t>
            </w:r>
          </w:p>
        </w:tc>
      </w:tr>
      <w:tr w:rsidR="00226FEF" w:rsidRPr="003D477D" w14:paraId="5221C306"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637A8E95"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Schlammart</w:t>
            </w:r>
          </w:p>
        </w:tc>
        <w:tc>
          <w:tcPr>
            <w:tcW w:w="891" w:type="dxa"/>
            <w:tcBorders>
              <w:top w:val="nil"/>
              <w:left w:val="nil"/>
              <w:bottom w:val="single" w:sz="4" w:space="0" w:color="auto"/>
              <w:right w:val="single" w:sz="4" w:space="0" w:color="auto"/>
            </w:tcBorders>
            <w:noWrap/>
            <w:vAlign w:val="bottom"/>
            <w:hideMark/>
          </w:tcPr>
          <w:p w14:paraId="6FBCCB16"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38C7F1F2"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Überschussschlamm</w:t>
            </w:r>
          </w:p>
        </w:tc>
        <w:tc>
          <w:tcPr>
            <w:tcW w:w="2011" w:type="dxa"/>
            <w:tcBorders>
              <w:top w:val="nil"/>
              <w:left w:val="nil"/>
              <w:bottom w:val="single" w:sz="4" w:space="0" w:color="auto"/>
              <w:right w:val="single" w:sz="4" w:space="0" w:color="auto"/>
            </w:tcBorders>
            <w:noWrap/>
            <w:vAlign w:val="bottom"/>
            <w:hideMark/>
          </w:tcPr>
          <w:p w14:paraId="69999A91"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Faulschlamm</w:t>
            </w:r>
          </w:p>
        </w:tc>
        <w:tc>
          <w:tcPr>
            <w:tcW w:w="2100" w:type="dxa"/>
            <w:tcBorders>
              <w:top w:val="nil"/>
              <w:left w:val="nil"/>
              <w:bottom w:val="single" w:sz="4" w:space="0" w:color="auto"/>
              <w:right w:val="single" w:sz="4" w:space="0" w:color="auto"/>
            </w:tcBorders>
            <w:noWrap/>
            <w:vAlign w:val="bottom"/>
            <w:hideMark/>
          </w:tcPr>
          <w:p w14:paraId="44CB9BB8"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Faulschlamm</w:t>
            </w:r>
          </w:p>
        </w:tc>
      </w:tr>
      <w:tr w:rsidR="00226FEF" w:rsidRPr="003D477D" w14:paraId="30CB2B7E"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7443AD92" w14:textId="77777777" w:rsidR="00226FEF" w:rsidRPr="003D477D" w:rsidRDefault="00226FEF" w:rsidP="009A0E1A">
            <w:pPr>
              <w:spacing w:after="0" w:line="240" w:lineRule="auto"/>
              <w:rPr>
                <w:rFonts w:eastAsia="Times New Roman"/>
                <w:b/>
                <w:bCs/>
                <w:color w:val="000000"/>
                <w:sz w:val="19"/>
                <w:szCs w:val="19"/>
                <w:lang w:eastAsia="de-DE"/>
              </w:rPr>
            </w:pPr>
            <w:r>
              <w:rPr>
                <w:rFonts w:eastAsia="Times New Roman"/>
                <w:b/>
                <w:bCs/>
                <w:color w:val="000000"/>
                <w:sz w:val="19"/>
                <w:szCs w:val="19"/>
                <w:lang w:eastAsia="de-DE"/>
              </w:rPr>
              <w:t xml:space="preserve">Ausbaugröße </w:t>
            </w:r>
          </w:p>
        </w:tc>
        <w:tc>
          <w:tcPr>
            <w:tcW w:w="891" w:type="dxa"/>
            <w:tcBorders>
              <w:top w:val="nil"/>
              <w:left w:val="nil"/>
              <w:bottom w:val="single" w:sz="4" w:space="0" w:color="auto"/>
              <w:right w:val="single" w:sz="4" w:space="0" w:color="auto"/>
            </w:tcBorders>
            <w:noWrap/>
            <w:vAlign w:val="bottom"/>
            <w:hideMark/>
          </w:tcPr>
          <w:p w14:paraId="6366A58F"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EW</w:t>
            </w:r>
          </w:p>
        </w:tc>
        <w:tc>
          <w:tcPr>
            <w:tcW w:w="1944" w:type="dxa"/>
            <w:tcBorders>
              <w:top w:val="nil"/>
              <w:left w:val="nil"/>
              <w:bottom w:val="single" w:sz="4" w:space="0" w:color="auto"/>
              <w:right w:val="single" w:sz="4" w:space="0" w:color="auto"/>
            </w:tcBorders>
            <w:noWrap/>
            <w:vAlign w:val="bottom"/>
            <w:hideMark/>
          </w:tcPr>
          <w:p w14:paraId="73EA51F6"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300.000</w:t>
            </w:r>
          </w:p>
        </w:tc>
        <w:tc>
          <w:tcPr>
            <w:tcW w:w="2011" w:type="dxa"/>
            <w:tcBorders>
              <w:top w:val="nil"/>
              <w:left w:val="nil"/>
              <w:bottom w:val="single" w:sz="4" w:space="0" w:color="auto"/>
              <w:right w:val="single" w:sz="4" w:space="0" w:color="auto"/>
            </w:tcBorders>
            <w:noWrap/>
            <w:vAlign w:val="bottom"/>
            <w:hideMark/>
          </w:tcPr>
          <w:p w14:paraId="7F574399"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300.000</w:t>
            </w:r>
          </w:p>
        </w:tc>
        <w:tc>
          <w:tcPr>
            <w:tcW w:w="2100" w:type="dxa"/>
            <w:tcBorders>
              <w:top w:val="nil"/>
              <w:left w:val="nil"/>
              <w:bottom w:val="single" w:sz="4" w:space="0" w:color="auto"/>
              <w:right w:val="single" w:sz="4" w:space="0" w:color="auto"/>
            </w:tcBorders>
            <w:noWrap/>
            <w:vAlign w:val="bottom"/>
            <w:hideMark/>
          </w:tcPr>
          <w:p w14:paraId="51C940E3"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75.000</w:t>
            </w:r>
            <w:r>
              <w:rPr>
                <w:rFonts w:eastAsia="Times New Roman"/>
                <w:color w:val="000000"/>
                <w:sz w:val="18"/>
                <w:szCs w:val="18"/>
                <w:lang w:eastAsia="de-DE"/>
              </w:rPr>
              <w:t xml:space="preserve"> (für SEA)</w:t>
            </w:r>
          </w:p>
        </w:tc>
      </w:tr>
      <w:tr w:rsidR="00226FEF" w:rsidRPr="003D477D" w14:paraId="005EC954"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7D50513E"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Art der Faulung</w:t>
            </w:r>
          </w:p>
        </w:tc>
        <w:tc>
          <w:tcPr>
            <w:tcW w:w="891" w:type="dxa"/>
            <w:tcBorders>
              <w:top w:val="nil"/>
              <w:left w:val="nil"/>
              <w:bottom w:val="single" w:sz="4" w:space="0" w:color="auto"/>
              <w:right w:val="single" w:sz="4" w:space="0" w:color="auto"/>
            </w:tcBorders>
            <w:noWrap/>
            <w:vAlign w:val="bottom"/>
            <w:hideMark/>
          </w:tcPr>
          <w:p w14:paraId="0D49BAE0"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6092E6E2"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w:t>
            </w:r>
          </w:p>
        </w:tc>
        <w:tc>
          <w:tcPr>
            <w:tcW w:w="2011" w:type="dxa"/>
            <w:tcBorders>
              <w:top w:val="nil"/>
              <w:left w:val="nil"/>
              <w:bottom w:val="single" w:sz="4" w:space="0" w:color="auto"/>
              <w:right w:val="single" w:sz="4" w:space="0" w:color="auto"/>
            </w:tcBorders>
            <w:noWrap/>
            <w:vAlign w:val="bottom"/>
            <w:hideMark/>
          </w:tcPr>
          <w:p w14:paraId="7EB05F30"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mesophil</w:t>
            </w:r>
          </w:p>
        </w:tc>
        <w:tc>
          <w:tcPr>
            <w:tcW w:w="2100" w:type="dxa"/>
            <w:tcBorders>
              <w:top w:val="nil"/>
              <w:left w:val="nil"/>
              <w:bottom w:val="single" w:sz="4" w:space="0" w:color="auto"/>
              <w:right w:val="single" w:sz="4" w:space="0" w:color="auto"/>
            </w:tcBorders>
            <w:noWrap/>
            <w:vAlign w:val="bottom"/>
            <w:hideMark/>
          </w:tcPr>
          <w:p w14:paraId="4F40B4A4"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mesophil</w:t>
            </w:r>
          </w:p>
        </w:tc>
      </w:tr>
      <w:tr w:rsidR="00226FEF" w:rsidRPr="003D477D" w14:paraId="5C4E81F1"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4F5E5582"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Hersteller</w:t>
            </w:r>
            <w:r>
              <w:rPr>
                <w:rFonts w:eastAsia="Times New Roman"/>
                <w:b/>
                <w:bCs/>
                <w:color w:val="000000"/>
                <w:sz w:val="19"/>
                <w:szCs w:val="19"/>
                <w:lang w:eastAsia="de-DE"/>
              </w:rPr>
              <w:t xml:space="preserve"> Eindicker/Entw.</w:t>
            </w:r>
          </w:p>
        </w:tc>
        <w:tc>
          <w:tcPr>
            <w:tcW w:w="891" w:type="dxa"/>
            <w:tcBorders>
              <w:top w:val="nil"/>
              <w:left w:val="nil"/>
              <w:bottom w:val="single" w:sz="4" w:space="0" w:color="auto"/>
              <w:right w:val="single" w:sz="4" w:space="0" w:color="auto"/>
            </w:tcBorders>
            <w:noWrap/>
            <w:vAlign w:val="bottom"/>
            <w:hideMark/>
          </w:tcPr>
          <w:p w14:paraId="71034CB1"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26A2232E"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Bellmer</w:t>
            </w:r>
          </w:p>
        </w:tc>
        <w:tc>
          <w:tcPr>
            <w:tcW w:w="2011" w:type="dxa"/>
            <w:tcBorders>
              <w:top w:val="nil"/>
              <w:left w:val="nil"/>
              <w:bottom w:val="single" w:sz="4" w:space="0" w:color="auto"/>
              <w:right w:val="single" w:sz="4" w:space="0" w:color="auto"/>
            </w:tcBorders>
            <w:noWrap/>
            <w:vAlign w:val="bottom"/>
            <w:hideMark/>
          </w:tcPr>
          <w:p w14:paraId="352C5F5F" w14:textId="77777777" w:rsidR="00226FEF" w:rsidRPr="003D477D" w:rsidRDefault="00226FEF" w:rsidP="009A0E1A">
            <w:pPr>
              <w:spacing w:after="0" w:line="240" w:lineRule="auto"/>
              <w:rPr>
                <w:rFonts w:eastAsia="Times New Roman"/>
                <w:color w:val="000000"/>
                <w:sz w:val="18"/>
                <w:szCs w:val="18"/>
                <w:lang w:eastAsia="de-DE"/>
              </w:rPr>
            </w:pPr>
            <w:proofErr w:type="spellStart"/>
            <w:r w:rsidRPr="003D477D">
              <w:rPr>
                <w:rFonts w:eastAsia="Times New Roman"/>
                <w:color w:val="000000"/>
                <w:sz w:val="18"/>
                <w:szCs w:val="18"/>
                <w:lang w:eastAsia="de-DE"/>
              </w:rPr>
              <w:t>Flottweg</w:t>
            </w:r>
            <w:proofErr w:type="spellEnd"/>
          </w:p>
        </w:tc>
        <w:tc>
          <w:tcPr>
            <w:tcW w:w="2100" w:type="dxa"/>
            <w:tcBorders>
              <w:top w:val="nil"/>
              <w:left w:val="nil"/>
              <w:bottom w:val="single" w:sz="4" w:space="0" w:color="auto"/>
              <w:right w:val="single" w:sz="4" w:space="0" w:color="auto"/>
            </w:tcBorders>
            <w:noWrap/>
            <w:vAlign w:val="bottom"/>
            <w:hideMark/>
          </w:tcPr>
          <w:p w14:paraId="02539A2E"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Hiller</w:t>
            </w:r>
          </w:p>
        </w:tc>
      </w:tr>
      <w:tr w:rsidR="00226FEF" w:rsidRPr="003D477D" w14:paraId="08F3A61E"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4ADBF356"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Bezeichnung</w:t>
            </w:r>
            <w:r>
              <w:rPr>
                <w:rFonts w:eastAsia="Times New Roman"/>
                <w:b/>
                <w:bCs/>
                <w:color w:val="000000"/>
                <w:sz w:val="19"/>
                <w:szCs w:val="19"/>
                <w:lang w:eastAsia="de-DE"/>
              </w:rPr>
              <w:t xml:space="preserve"> Maschine</w:t>
            </w:r>
          </w:p>
        </w:tc>
        <w:tc>
          <w:tcPr>
            <w:tcW w:w="891" w:type="dxa"/>
            <w:tcBorders>
              <w:top w:val="nil"/>
              <w:left w:val="nil"/>
              <w:bottom w:val="single" w:sz="4" w:space="0" w:color="auto"/>
              <w:right w:val="single" w:sz="4" w:space="0" w:color="auto"/>
            </w:tcBorders>
            <w:noWrap/>
            <w:vAlign w:val="bottom"/>
            <w:hideMark/>
          </w:tcPr>
          <w:p w14:paraId="73131397"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3DE37088" w14:textId="77777777" w:rsidR="00226FEF" w:rsidRPr="003D477D" w:rsidRDefault="00226FEF" w:rsidP="009A0E1A">
            <w:pPr>
              <w:spacing w:after="0" w:line="240" w:lineRule="auto"/>
              <w:rPr>
                <w:rFonts w:eastAsia="Times New Roman"/>
                <w:color w:val="000000"/>
                <w:sz w:val="18"/>
                <w:szCs w:val="18"/>
                <w:lang w:eastAsia="de-DE"/>
              </w:rPr>
            </w:pPr>
            <w:proofErr w:type="spellStart"/>
            <w:r w:rsidRPr="003D477D">
              <w:rPr>
                <w:rFonts w:eastAsia="Times New Roman"/>
                <w:color w:val="000000"/>
                <w:sz w:val="18"/>
                <w:szCs w:val="18"/>
                <w:lang w:eastAsia="de-DE"/>
              </w:rPr>
              <w:t>TurboDrain</w:t>
            </w:r>
            <w:proofErr w:type="spellEnd"/>
            <w:r w:rsidRPr="003D477D">
              <w:rPr>
                <w:rFonts w:eastAsia="Times New Roman"/>
                <w:color w:val="000000"/>
                <w:sz w:val="18"/>
                <w:szCs w:val="18"/>
                <w:lang w:eastAsia="de-DE"/>
              </w:rPr>
              <w:t xml:space="preserve"> TDC3</w:t>
            </w:r>
          </w:p>
        </w:tc>
        <w:tc>
          <w:tcPr>
            <w:tcW w:w="2011" w:type="dxa"/>
            <w:tcBorders>
              <w:top w:val="nil"/>
              <w:left w:val="nil"/>
              <w:bottom w:val="single" w:sz="4" w:space="0" w:color="auto"/>
              <w:right w:val="single" w:sz="4" w:space="0" w:color="auto"/>
            </w:tcBorders>
            <w:noWrap/>
            <w:vAlign w:val="bottom"/>
            <w:hideMark/>
          </w:tcPr>
          <w:p w14:paraId="5960E1CE"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xml:space="preserve"> C5E-4/454 HTS</w:t>
            </w:r>
          </w:p>
        </w:tc>
        <w:tc>
          <w:tcPr>
            <w:tcW w:w="2100" w:type="dxa"/>
            <w:tcBorders>
              <w:top w:val="nil"/>
              <w:left w:val="nil"/>
              <w:bottom w:val="single" w:sz="4" w:space="0" w:color="auto"/>
              <w:right w:val="single" w:sz="4" w:space="0" w:color="auto"/>
            </w:tcBorders>
            <w:noWrap/>
            <w:vAlign w:val="bottom"/>
            <w:hideMark/>
          </w:tcPr>
          <w:p w14:paraId="74C371DA" w14:textId="77777777" w:rsidR="00226FEF" w:rsidRPr="003D477D" w:rsidRDefault="00226FEF" w:rsidP="009A0E1A">
            <w:pPr>
              <w:spacing w:after="0" w:line="240" w:lineRule="auto"/>
              <w:rPr>
                <w:rFonts w:eastAsia="Times New Roman"/>
                <w:color w:val="000000"/>
                <w:sz w:val="18"/>
                <w:szCs w:val="18"/>
                <w:lang w:eastAsia="de-DE"/>
              </w:rPr>
            </w:pPr>
            <w:r w:rsidRPr="00CD36D8">
              <w:rPr>
                <w:rFonts w:eastAsia="Times New Roman"/>
                <w:color w:val="000000"/>
                <w:sz w:val="18"/>
                <w:szCs w:val="18"/>
                <w:lang w:eastAsia="de-DE"/>
              </w:rPr>
              <w:t>DP45-422</w:t>
            </w:r>
          </w:p>
        </w:tc>
      </w:tr>
      <w:tr w:rsidR="00226FEF" w:rsidRPr="003D477D" w14:paraId="1F10076E"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0638925C"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Typ</w:t>
            </w:r>
          </w:p>
        </w:tc>
        <w:tc>
          <w:tcPr>
            <w:tcW w:w="891" w:type="dxa"/>
            <w:tcBorders>
              <w:top w:val="nil"/>
              <w:left w:val="nil"/>
              <w:bottom w:val="single" w:sz="4" w:space="0" w:color="auto"/>
              <w:right w:val="single" w:sz="4" w:space="0" w:color="auto"/>
            </w:tcBorders>
            <w:noWrap/>
            <w:vAlign w:val="bottom"/>
            <w:hideMark/>
          </w:tcPr>
          <w:p w14:paraId="43539582"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789B7E01" w14:textId="77777777" w:rsidR="00226FEF" w:rsidRPr="003D477D" w:rsidRDefault="00226FEF" w:rsidP="009A0E1A">
            <w:pPr>
              <w:spacing w:after="0" w:line="240" w:lineRule="auto"/>
              <w:rPr>
                <w:rFonts w:eastAsia="Times New Roman"/>
                <w:color w:val="000000"/>
                <w:sz w:val="18"/>
                <w:szCs w:val="18"/>
                <w:lang w:eastAsia="de-DE"/>
              </w:rPr>
            </w:pPr>
            <w:proofErr w:type="spellStart"/>
            <w:r w:rsidRPr="003D477D">
              <w:rPr>
                <w:rFonts w:eastAsia="Times New Roman"/>
                <w:color w:val="000000"/>
                <w:sz w:val="18"/>
                <w:szCs w:val="18"/>
                <w:lang w:eastAsia="de-DE"/>
              </w:rPr>
              <w:t>Bandeindicker</w:t>
            </w:r>
            <w:proofErr w:type="spellEnd"/>
          </w:p>
        </w:tc>
        <w:tc>
          <w:tcPr>
            <w:tcW w:w="2011" w:type="dxa"/>
            <w:tcBorders>
              <w:top w:val="nil"/>
              <w:left w:val="nil"/>
              <w:bottom w:val="single" w:sz="4" w:space="0" w:color="auto"/>
              <w:right w:val="single" w:sz="4" w:space="0" w:color="auto"/>
            </w:tcBorders>
            <w:noWrap/>
            <w:vAlign w:val="bottom"/>
            <w:hideMark/>
          </w:tcPr>
          <w:p w14:paraId="003DEE25" w14:textId="77777777" w:rsidR="00226FEF" w:rsidRPr="003D477D" w:rsidRDefault="00226FEF" w:rsidP="009A0E1A">
            <w:pPr>
              <w:spacing w:after="0" w:line="240" w:lineRule="auto"/>
              <w:rPr>
                <w:rFonts w:eastAsia="Times New Roman"/>
                <w:color w:val="000000"/>
                <w:sz w:val="18"/>
                <w:szCs w:val="18"/>
                <w:lang w:eastAsia="de-DE"/>
              </w:rPr>
            </w:pPr>
            <w:r w:rsidRPr="00754F1B">
              <w:rPr>
                <w:rFonts w:eastAsia="Times New Roman"/>
                <w:color w:val="000000"/>
                <w:sz w:val="18"/>
                <w:szCs w:val="18"/>
                <w:lang w:eastAsia="de-DE"/>
              </w:rPr>
              <w:t>Dekanter</w:t>
            </w:r>
          </w:p>
        </w:tc>
        <w:tc>
          <w:tcPr>
            <w:tcW w:w="2100" w:type="dxa"/>
            <w:tcBorders>
              <w:top w:val="nil"/>
              <w:left w:val="nil"/>
              <w:bottom w:val="single" w:sz="4" w:space="0" w:color="auto"/>
              <w:right w:val="single" w:sz="4" w:space="0" w:color="auto"/>
            </w:tcBorders>
            <w:noWrap/>
            <w:vAlign w:val="bottom"/>
            <w:hideMark/>
          </w:tcPr>
          <w:p w14:paraId="62E5A5A1" w14:textId="77777777" w:rsidR="00226FEF" w:rsidRPr="003D477D" w:rsidRDefault="00226FEF" w:rsidP="009A0E1A">
            <w:pPr>
              <w:spacing w:after="0" w:line="240" w:lineRule="auto"/>
              <w:rPr>
                <w:rFonts w:eastAsia="Times New Roman"/>
                <w:color w:val="000000"/>
                <w:sz w:val="18"/>
                <w:szCs w:val="18"/>
                <w:lang w:eastAsia="de-DE"/>
              </w:rPr>
            </w:pPr>
            <w:r w:rsidRPr="00754F1B">
              <w:rPr>
                <w:rFonts w:eastAsia="Times New Roman"/>
                <w:color w:val="000000"/>
                <w:sz w:val="18"/>
                <w:szCs w:val="18"/>
                <w:lang w:eastAsia="de-DE"/>
              </w:rPr>
              <w:t>Dekanter</w:t>
            </w:r>
          </w:p>
        </w:tc>
      </w:tr>
      <w:tr w:rsidR="00226FEF" w:rsidRPr="003D477D" w14:paraId="6E50EB67"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44F9C514" w14:textId="77777777" w:rsidR="00226FEF" w:rsidRPr="003D477D" w:rsidRDefault="00226FEF" w:rsidP="009A0E1A">
            <w:pPr>
              <w:spacing w:after="0" w:line="240" w:lineRule="auto"/>
              <w:rPr>
                <w:rFonts w:eastAsia="Times New Roman"/>
                <w:b/>
                <w:bCs/>
                <w:color w:val="000000"/>
                <w:sz w:val="19"/>
                <w:szCs w:val="19"/>
                <w:lang w:eastAsia="de-DE"/>
              </w:rPr>
            </w:pPr>
            <w:proofErr w:type="spellStart"/>
            <w:r>
              <w:rPr>
                <w:rFonts w:eastAsia="Times New Roman"/>
                <w:b/>
                <w:bCs/>
                <w:color w:val="000000"/>
                <w:sz w:val="19"/>
                <w:szCs w:val="19"/>
                <w:lang w:eastAsia="de-DE"/>
              </w:rPr>
              <w:t>hydr</w:t>
            </w:r>
            <w:proofErr w:type="spellEnd"/>
            <w:r>
              <w:rPr>
                <w:rFonts w:eastAsia="Times New Roman"/>
                <w:b/>
                <w:bCs/>
                <w:color w:val="000000"/>
                <w:sz w:val="19"/>
                <w:szCs w:val="19"/>
                <w:lang w:eastAsia="de-DE"/>
              </w:rPr>
              <w:t xml:space="preserve">. Leistung </w:t>
            </w:r>
          </w:p>
        </w:tc>
        <w:tc>
          <w:tcPr>
            <w:tcW w:w="891" w:type="dxa"/>
            <w:tcBorders>
              <w:top w:val="nil"/>
              <w:left w:val="nil"/>
              <w:bottom w:val="single" w:sz="4" w:space="0" w:color="auto"/>
              <w:right w:val="single" w:sz="4" w:space="0" w:color="auto"/>
            </w:tcBorders>
            <w:noWrap/>
            <w:vAlign w:val="bottom"/>
            <w:hideMark/>
          </w:tcPr>
          <w:p w14:paraId="3D0A59FF"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m³/h</w:t>
            </w:r>
          </w:p>
        </w:tc>
        <w:tc>
          <w:tcPr>
            <w:tcW w:w="1944" w:type="dxa"/>
            <w:tcBorders>
              <w:top w:val="nil"/>
              <w:left w:val="nil"/>
              <w:bottom w:val="single" w:sz="4" w:space="0" w:color="auto"/>
              <w:right w:val="single" w:sz="4" w:space="0" w:color="auto"/>
            </w:tcBorders>
            <w:noWrap/>
            <w:vAlign w:val="bottom"/>
            <w:hideMark/>
          </w:tcPr>
          <w:p w14:paraId="512B5B49"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r>
              <w:rPr>
                <w:rFonts w:eastAsia="Times New Roman"/>
                <w:color w:val="000000"/>
                <w:sz w:val="18"/>
                <w:szCs w:val="18"/>
                <w:lang w:eastAsia="de-DE"/>
              </w:rPr>
              <w:t>130</w:t>
            </w:r>
          </w:p>
        </w:tc>
        <w:tc>
          <w:tcPr>
            <w:tcW w:w="2011" w:type="dxa"/>
            <w:tcBorders>
              <w:top w:val="nil"/>
              <w:left w:val="nil"/>
              <w:bottom w:val="single" w:sz="4" w:space="0" w:color="auto"/>
              <w:right w:val="single" w:sz="4" w:space="0" w:color="auto"/>
            </w:tcBorders>
            <w:noWrap/>
            <w:vAlign w:val="bottom"/>
            <w:hideMark/>
          </w:tcPr>
          <w:p w14:paraId="0759DC96"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xml:space="preserve">30 – 60 </w:t>
            </w:r>
          </w:p>
        </w:tc>
        <w:tc>
          <w:tcPr>
            <w:tcW w:w="2100" w:type="dxa"/>
            <w:tcBorders>
              <w:top w:val="nil"/>
              <w:left w:val="nil"/>
              <w:bottom w:val="single" w:sz="4" w:space="0" w:color="auto"/>
              <w:right w:val="single" w:sz="4" w:space="0" w:color="auto"/>
            </w:tcBorders>
            <w:noWrap/>
            <w:vAlign w:val="bottom"/>
            <w:hideMark/>
          </w:tcPr>
          <w:p w14:paraId="1D700A89"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r>
              <w:rPr>
                <w:rFonts w:eastAsia="Times New Roman"/>
                <w:color w:val="000000"/>
                <w:sz w:val="18"/>
                <w:szCs w:val="18"/>
                <w:lang w:eastAsia="de-DE"/>
              </w:rPr>
              <w:t>30</w:t>
            </w:r>
          </w:p>
        </w:tc>
      </w:tr>
      <w:tr w:rsidR="00226FEF" w:rsidRPr="003D477D" w14:paraId="302987F6"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3163D31E"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Anzahl Maschinen</w:t>
            </w:r>
          </w:p>
        </w:tc>
        <w:tc>
          <w:tcPr>
            <w:tcW w:w="891" w:type="dxa"/>
            <w:tcBorders>
              <w:top w:val="nil"/>
              <w:left w:val="nil"/>
              <w:bottom w:val="single" w:sz="4" w:space="0" w:color="auto"/>
              <w:right w:val="single" w:sz="4" w:space="0" w:color="auto"/>
            </w:tcBorders>
            <w:noWrap/>
            <w:vAlign w:val="bottom"/>
            <w:hideMark/>
          </w:tcPr>
          <w:p w14:paraId="5DA6F3BF"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n</w:t>
            </w:r>
          </w:p>
        </w:tc>
        <w:tc>
          <w:tcPr>
            <w:tcW w:w="1944" w:type="dxa"/>
            <w:tcBorders>
              <w:top w:val="nil"/>
              <w:left w:val="nil"/>
              <w:bottom w:val="single" w:sz="4" w:space="0" w:color="auto"/>
              <w:right w:val="single" w:sz="4" w:space="0" w:color="auto"/>
            </w:tcBorders>
            <w:noWrap/>
            <w:vAlign w:val="bottom"/>
            <w:hideMark/>
          </w:tcPr>
          <w:p w14:paraId="68E1DC06"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1</w:t>
            </w:r>
          </w:p>
        </w:tc>
        <w:tc>
          <w:tcPr>
            <w:tcW w:w="2011" w:type="dxa"/>
            <w:tcBorders>
              <w:top w:val="nil"/>
              <w:left w:val="nil"/>
              <w:bottom w:val="single" w:sz="4" w:space="0" w:color="auto"/>
              <w:right w:val="single" w:sz="4" w:space="0" w:color="auto"/>
            </w:tcBorders>
            <w:noWrap/>
            <w:vAlign w:val="bottom"/>
            <w:hideMark/>
          </w:tcPr>
          <w:p w14:paraId="3BC2B2C3"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2</w:t>
            </w:r>
          </w:p>
        </w:tc>
        <w:tc>
          <w:tcPr>
            <w:tcW w:w="2100" w:type="dxa"/>
            <w:tcBorders>
              <w:top w:val="nil"/>
              <w:left w:val="nil"/>
              <w:bottom w:val="single" w:sz="4" w:space="0" w:color="auto"/>
              <w:right w:val="single" w:sz="4" w:space="0" w:color="auto"/>
            </w:tcBorders>
            <w:noWrap/>
            <w:vAlign w:val="bottom"/>
            <w:hideMark/>
          </w:tcPr>
          <w:p w14:paraId="3750C1DA"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1</w:t>
            </w:r>
          </w:p>
        </w:tc>
      </w:tr>
      <w:tr w:rsidR="00226FEF" w:rsidRPr="003D477D" w14:paraId="3E02F560"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tcPr>
          <w:p w14:paraId="4451B1F2" w14:textId="77777777" w:rsidR="00226FEF" w:rsidRPr="003D477D" w:rsidRDefault="00226FEF" w:rsidP="009A0E1A">
            <w:pPr>
              <w:spacing w:after="0" w:line="240" w:lineRule="auto"/>
              <w:rPr>
                <w:rFonts w:eastAsia="Times New Roman"/>
                <w:b/>
                <w:bCs/>
                <w:color w:val="000000"/>
                <w:sz w:val="19"/>
                <w:szCs w:val="19"/>
                <w:lang w:eastAsia="de-DE"/>
              </w:rPr>
            </w:pPr>
            <w:proofErr w:type="spellStart"/>
            <w:r>
              <w:rPr>
                <w:rFonts w:eastAsia="Times New Roman"/>
                <w:b/>
                <w:color w:val="000000"/>
                <w:sz w:val="19"/>
                <w:szCs w:val="19"/>
                <w:lang w:eastAsia="de-DE"/>
              </w:rPr>
              <w:t>pFM</w:t>
            </w:r>
            <w:proofErr w:type="spellEnd"/>
            <w:r>
              <w:rPr>
                <w:rFonts w:eastAsia="Times New Roman"/>
                <w:b/>
                <w:color w:val="000000"/>
                <w:sz w:val="19"/>
                <w:szCs w:val="19"/>
                <w:lang w:eastAsia="de-DE"/>
              </w:rPr>
              <w:t>-Verbrauch 2025</w:t>
            </w:r>
          </w:p>
        </w:tc>
        <w:tc>
          <w:tcPr>
            <w:tcW w:w="891" w:type="dxa"/>
            <w:tcBorders>
              <w:top w:val="nil"/>
              <w:left w:val="nil"/>
              <w:bottom w:val="single" w:sz="4" w:space="0" w:color="auto"/>
              <w:right w:val="single" w:sz="4" w:space="0" w:color="auto"/>
            </w:tcBorders>
            <w:noWrap/>
            <w:vAlign w:val="bottom"/>
          </w:tcPr>
          <w:p w14:paraId="0D2478FE" w14:textId="77777777" w:rsidR="00226FEF" w:rsidRPr="003D477D" w:rsidRDefault="00226FEF" w:rsidP="009A0E1A">
            <w:pPr>
              <w:spacing w:after="0" w:line="240" w:lineRule="auto"/>
              <w:rPr>
                <w:rFonts w:eastAsia="Times New Roman"/>
                <w:bCs/>
                <w:color w:val="000000"/>
                <w:sz w:val="18"/>
                <w:szCs w:val="18"/>
                <w:lang w:eastAsia="de-DE"/>
              </w:rPr>
            </w:pPr>
            <w:proofErr w:type="spellStart"/>
            <w:r>
              <w:rPr>
                <w:rFonts w:eastAsia="Times New Roman"/>
                <w:color w:val="000000"/>
                <w:sz w:val="18"/>
                <w:szCs w:val="18"/>
                <w:lang w:eastAsia="de-DE"/>
              </w:rPr>
              <w:t>t</w:t>
            </w:r>
            <w:r w:rsidRPr="001353F3">
              <w:rPr>
                <w:rFonts w:eastAsia="Times New Roman"/>
                <w:color w:val="000000"/>
                <w:sz w:val="18"/>
                <w:szCs w:val="18"/>
                <w:vertAlign w:val="subscript"/>
                <w:lang w:eastAsia="de-DE"/>
              </w:rPr>
              <w:t>Handeslware</w:t>
            </w:r>
            <w:proofErr w:type="spellEnd"/>
          </w:p>
        </w:tc>
        <w:tc>
          <w:tcPr>
            <w:tcW w:w="1944" w:type="dxa"/>
            <w:tcBorders>
              <w:top w:val="nil"/>
              <w:left w:val="nil"/>
              <w:bottom w:val="single" w:sz="4" w:space="0" w:color="auto"/>
              <w:right w:val="single" w:sz="4" w:space="0" w:color="auto"/>
            </w:tcBorders>
            <w:noWrap/>
            <w:vAlign w:val="center"/>
          </w:tcPr>
          <w:p w14:paraId="4B426736"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25</w:t>
            </w:r>
          </w:p>
        </w:tc>
        <w:tc>
          <w:tcPr>
            <w:tcW w:w="2011" w:type="dxa"/>
            <w:tcBorders>
              <w:top w:val="nil"/>
              <w:left w:val="nil"/>
              <w:bottom w:val="single" w:sz="4" w:space="0" w:color="auto"/>
              <w:right w:val="single" w:sz="4" w:space="0" w:color="auto"/>
            </w:tcBorders>
            <w:noWrap/>
            <w:vAlign w:val="center"/>
          </w:tcPr>
          <w:p w14:paraId="4D7E72A2"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150</w:t>
            </w:r>
          </w:p>
        </w:tc>
        <w:tc>
          <w:tcPr>
            <w:tcW w:w="2100" w:type="dxa"/>
            <w:tcBorders>
              <w:top w:val="nil"/>
              <w:left w:val="nil"/>
              <w:bottom w:val="single" w:sz="4" w:space="0" w:color="auto"/>
              <w:right w:val="single" w:sz="4" w:space="0" w:color="auto"/>
            </w:tcBorders>
            <w:noWrap/>
            <w:vAlign w:val="bottom"/>
          </w:tcPr>
          <w:p w14:paraId="07009FE6"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 xml:space="preserve">27 </w:t>
            </w:r>
          </w:p>
        </w:tc>
      </w:tr>
      <w:tr w:rsidR="00226FEF" w:rsidRPr="003D477D" w14:paraId="439C562A"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128C2DE8"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Schlammmenge</w:t>
            </w:r>
            <w:r>
              <w:rPr>
                <w:rFonts w:eastAsia="Times New Roman"/>
                <w:b/>
                <w:bCs/>
                <w:color w:val="000000"/>
                <w:sz w:val="19"/>
                <w:szCs w:val="19"/>
                <w:lang w:eastAsia="de-DE"/>
              </w:rPr>
              <w:t xml:space="preserve"> im Mittel</w:t>
            </w:r>
            <w:r w:rsidRPr="003D477D">
              <w:rPr>
                <w:rFonts w:eastAsia="Times New Roman"/>
                <w:b/>
                <w:bCs/>
                <w:color w:val="000000"/>
                <w:sz w:val="19"/>
                <w:szCs w:val="19"/>
                <w:lang w:eastAsia="de-DE"/>
              </w:rPr>
              <w:t xml:space="preserve"> </w:t>
            </w:r>
          </w:p>
        </w:tc>
        <w:tc>
          <w:tcPr>
            <w:tcW w:w="891" w:type="dxa"/>
            <w:tcBorders>
              <w:top w:val="nil"/>
              <w:left w:val="nil"/>
              <w:bottom w:val="single" w:sz="4" w:space="0" w:color="auto"/>
              <w:right w:val="single" w:sz="4" w:space="0" w:color="auto"/>
            </w:tcBorders>
            <w:noWrap/>
            <w:vAlign w:val="bottom"/>
            <w:hideMark/>
          </w:tcPr>
          <w:p w14:paraId="26C9E271"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m³/d</w:t>
            </w:r>
          </w:p>
        </w:tc>
        <w:tc>
          <w:tcPr>
            <w:tcW w:w="1944" w:type="dxa"/>
            <w:tcBorders>
              <w:top w:val="nil"/>
              <w:left w:val="nil"/>
              <w:bottom w:val="single" w:sz="4" w:space="0" w:color="auto"/>
              <w:right w:val="single" w:sz="4" w:space="0" w:color="auto"/>
            </w:tcBorders>
            <w:noWrap/>
            <w:vAlign w:val="bottom"/>
            <w:hideMark/>
          </w:tcPr>
          <w:p w14:paraId="2A00D5A1"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1.500</w:t>
            </w:r>
          </w:p>
        </w:tc>
        <w:tc>
          <w:tcPr>
            <w:tcW w:w="2011" w:type="dxa"/>
            <w:tcBorders>
              <w:top w:val="nil"/>
              <w:left w:val="nil"/>
              <w:bottom w:val="single" w:sz="4" w:space="0" w:color="auto"/>
              <w:right w:val="single" w:sz="4" w:space="0" w:color="auto"/>
            </w:tcBorders>
            <w:noWrap/>
            <w:vAlign w:val="bottom"/>
            <w:hideMark/>
          </w:tcPr>
          <w:p w14:paraId="7D104D63"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xml:space="preserve">400-500 </w:t>
            </w:r>
          </w:p>
        </w:tc>
        <w:tc>
          <w:tcPr>
            <w:tcW w:w="2100" w:type="dxa"/>
            <w:tcBorders>
              <w:top w:val="nil"/>
              <w:left w:val="nil"/>
              <w:bottom w:val="single" w:sz="4" w:space="0" w:color="auto"/>
              <w:right w:val="single" w:sz="4" w:space="0" w:color="auto"/>
            </w:tcBorders>
            <w:noWrap/>
            <w:vAlign w:val="bottom"/>
            <w:hideMark/>
          </w:tcPr>
          <w:p w14:paraId="7575CF3D"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100</w:t>
            </w:r>
          </w:p>
        </w:tc>
      </w:tr>
      <w:tr w:rsidR="00226FEF" w:rsidRPr="003D477D" w14:paraId="51C4CAA7"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tcPr>
          <w:p w14:paraId="5FA25E99" w14:textId="77777777" w:rsidR="00226FEF" w:rsidRPr="003D477D" w:rsidRDefault="00226FEF" w:rsidP="009A0E1A">
            <w:pPr>
              <w:spacing w:after="0" w:line="240" w:lineRule="auto"/>
              <w:rPr>
                <w:rFonts w:eastAsia="Times New Roman"/>
                <w:b/>
                <w:bCs/>
                <w:color w:val="000000"/>
                <w:sz w:val="19"/>
                <w:szCs w:val="19"/>
                <w:lang w:eastAsia="de-DE"/>
              </w:rPr>
            </w:pPr>
            <w:r>
              <w:rPr>
                <w:rFonts w:eastAsia="Times New Roman"/>
                <w:b/>
                <w:bCs/>
                <w:color w:val="000000"/>
                <w:sz w:val="19"/>
                <w:szCs w:val="19"/>
                <w:lang w:eastAsia="de-DE"/>
              </w:rPr>
              <w:t xml:space="preserve">TS-ÜS, </w:t>
            </w:r>
            <w:r w:rsidRPr="00EB67D6">
              <w:rPr>
                <w:rFonts w:eastAsia="Times New Roman"/>
                <w:b/>
                <w:bCs/>
                <w:color w:val="000000"/>
                <w:sz w:val="16"/>
                <w:szCs w:val="16"/>
                <w:lang w:eastAsia="de-DE"/>
              </w:rPr>
              <w:t>Jahresmittel</w:t>
            </w:r>
          </w:p>
        </w:tc>
        <w:tc>
          <w:tcPr>
            <w:tcW w:w="891" w:type="dxa"/>
            <w:tcBorders>
              <w:top w:val="nil"/>
              <w:left w:val="nil"/>
              <w:bottom w:val="single" w:sz="4" w:space="0" w:color="auto"/>
              <w:right w:val="single" w:sz="4" w:space="0" w:color="auto"/>
            </w:tcBorders>
            <w:noWrap/>
            <w:vAlign w:val="bottom"/>
          </w:tcPr>
          <w:p w14:paraId="73140F83" w14:textId="77777777" w:rsidR="00226FEF" w:rsidRPr="003D477D" w:rsidRDefault="00226FEF" w:rsidP="009A0E1A">
            <w:pPr>
              <w:spacing w:after="0" w:line="240" w:lineRule="auto"/>
              <w:rPr>
                <w:rFonts w:eastAsia="Times New Roman"/>
                <w:bCs/>
                <w:color w:val="000000"/>
                <w:sz w:val="18"/>
                <w:szCs w:val="18"/>
                <w:lang w:eastAsia="de-DE"/>
              </w:rPr>
            </w:pPr>
            <w:r>
              <w:rPr>
                <w:rFonts w:eastAsia="Times New Roman"/>
                <w:bCs/>
                <w:color w:val="000000"/>
                <w:sz w:val="18"/>
                <w:szCs w:val="18"/>
                <w:lang w:eastAsia="de-DE"/>
              </w:rPr>
              <w:t>g/l</w:t>
            </w:r>
          </w:p>
        </w:tc>
        <w:tc>
          <w:tcPr>
            <w:tcW w:w="1944" w:type="dxa"/>
            <w:tcBorders>
              <w:top w:val="nil"/>
              <w:left w:val="nil"/>
              <w:bottom w:val="single" w:sz="4" w:space="0" w:color="auto"/>
              <w:right w:val="single" w:sz="4" w:space="0" w:color="auto"/>
            </w:tcBorders>
            <w:noWrap/>
            <w:vAlign w:val="bottom"/>
          </w:tcPr>
          <w:p w14:paraId="63A3FF10"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5,9</w:t>
            </w:r>
          </w:p>
        </w:tc>
        <w:tc>
          <w:tcPr>
            <w:tcW w:w="2011" w:type="dxa"/>
            <w:tcBorders>
              <w:top w:val="nil"/>
              <w:left w:val="nil"/>
              <w:bottom w:val="single" w:sz="4" w:space="0" w:color="auto"/>
              <w:right w:val="single" w:sz="4" w:space="0" w:color="auto"/>
            </w:tcBorders>
            <w:noWrap/>
            <w:vAlign w:val="bottom"/>
          </w:tcPr>
          <w:p w14:paraId="257CE700"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w:t>
            </w:r>
          </w:p>
        </w:tc>
        <w:tc>
          <w:tcPr>
            <w:tcW w:w="2100" w:type="dxa"/>
            <w:tcBorders>
              <w:top w:val="nil"/>
              <w:left w:val="nil"/>
              <w:bottom w:val="single" w:sz="4" w:space="0" w:color="auto"/>
              <w:right w:val="single" w:sz="4" w:space="0" w:color="auto"/>
            </w:tcBorders>
            <w:noWrap/>
            <w:vAlign w:val="bottom"/>
          </w:tcPr>
          <w:p w14:paraId="43B6AAD7" w14:textId="77777777" w:rsidR="00226FEF" w:rsidRPr="003D477D" w:rsidRDefault="00226FEF" w:rsidP="009A0E1A">
            <w:pPr>
              <w:spacing w:after="0" w:line="240" w:lineRule="auto"/>
              <w:rPr>
                <w:rFonts w:eastAsia="Times New Roman"/>
                <w:color w:val="000000"/>
                <w:sz w:val="18"/>
                <w:szCs w:val="18"/>
                <w:lang w:eastAsia="de-DE"/>
              </w:rPr>
            </w:pPr>
            <w:r>
              <w:rPr>
                <w:rFonts w:eastAsia="Times New Roman"/>
                <w:color w:val="000000"/>
                <w:sz w:val="18"/>
                <w:szCs w:val="18"/>
                <w:lang w:eastAsia="de-DE"/>
              </w:rPr>
              <w:t>-</w:t>
            </w:r>
          </w:p>
        </w:tc>
      </w:tr>
      <w:tr w:rsidR="00226FEF" w:rsidRPr="003D477D" w14:paraId="6AED47B9"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059F4CA0" w14:textId="77777777" w:rsidR="00226FEF" w:rsidRPr="003D477D" w:rsidRDefault="00226FEF" w:rsidP="009A0E1A">
            <w:pPr>
              <w:spacing w:after="0" w:line="240" w:lineRule="auto"/>
              <w:rPr>
                <w:rFonts w:eastAsia="Times New Roman"/>
                <w:b/>
                <w:bCs/>
                <w:color w:val="000000"/>
                <w:sz w:val="19"/>
                <w:szCs w:val="19"/>
                <w:lang w:eastAsia="de-DE"/>
              </w:rPr>
            </w:pPr>
            <w:r>
              <w:rPr>
                <w:rFonts w:eastAsia="Times New Roman"/>
                <w:b/>
                <w:bCs/>
                <w:color w:val="000000"/>
                <w:sz w:val="19"/>
                <w:szCs w:val="19"/>
                <w:lang w:eastAsia="de-DE"/>
              </w:rPr>
              <w:t>TR-</w:t>
            </w:r>
            <w:r w:rsidRPr="003D477D">
              <w:rPr>
                <w:rFonts w:eastAsia="Times New Roman"/>
                <w:b/>
                <w:bCs/>
                <w:color w:val="000000"/>
                <w:sz w:val="19"/>
                <w:szCs w:val="19"/>
                <w:lang w:eastAsia="de-DE"/>
              </w:rPr>
              <w:t>F</w:t>
            </w:r>
            <w:r>
              <w:rPr>
                <w:rFonts w:eastAsia="Times New Roman"/>
                <w:b/>
                <w:bCs/>
                <w:color w:val="000000"/>
                <w:sz w:val="19"/>
                <w:szCs w:val="19"/>
                <w:lang w:eastAsia="de-DE"/>
              </w:rPr>
              <w:t xml:space="preserve">S, </w:t>
            </w:r>
            <w:r w:rsidRPr="00EB67D6">
              <w:rPr>
                <w:rFonts w:eastAsia="Times New Roman"/>
                <w:b/>
                <w:bCs/>
                <w:color w:val="000000"/>
                <w:sz w:val="16"/>
                <w:szCs w:val="16"/>
                <w:lang w:eastAsia="de-DE"/>
              </w:rPr>
              <w:t>Jahresmittel</w:t>
            </w:r>
          </w:p>
        </w:tc>
        <w:tc>
          <w:tcPr>
            <w:tcW w:w="891" w:type="dxa"/>
            <w:tcBorders>
              <w:top w:val="nil"/>
              <w:left w:val="nil"/>
              <w:bottom w:val="single" w:sz="4" w:space="0" w:color="auto"/>
              <w:right w:val="single" w:sz="4" w:space="0" w:color="auto"/>
            </w:tcBorders>
            <w:noWrap/>
            <w:vAlign w:val="bottom"/>
            <w:hideMark/>
          </w:tcPr>
          <w:p w14:paraId="4B4B5570"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w:t>
            </w:r>
          </w:p>
        </w:tc>
        <w:tc>
          <w:tcPr>
            <w:tcW w:w="1944" w:type="dxa"/>
            <w:tcBorders>
              <w:top w:val="nil"/>
              <w:left w:val="nil"/>
              <w:bottom w:val="single" w:sz="4" w:space="0" w:color="auto"/>
              <w:right w:val="single" w:sz="4" w:space="0" w:color="auto"/>
            </w:tcBorders>
            <w:noWrap/>
            <w:vAlign w:val="bottom"/>
            <w:hideMark/>
          </w:tcPr>
          <w:p w14:paraId="24199630"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r>
              <w:rPr>
                <w:rFonts w:eastAsia="Times New Roman"/>
                <w:color w:val="000000"/>
                <w:sz w:val="18"/>
                <w:szCs w:val="18"/>
                <w:lang w:eastAsia="de-DE"/>
              </w:rPr>
              <w:t>-</w:t>
            </w:r>
          </w:p>
        </w:tc>
        <w:tc>
          <w:tcPr>
            <w:tcW w:w="2011" w:type="dxa"/>
            <w:tcBorders>
              <w:top w:val="nil"/>
              <w:left w:val="nil"/>
              <w:bottom w:val="single" w:sz="4" w:space="0" w:color="auto"/>
              <w:right w:val="single" w:sz="4" w:space="0" w:color="auto"/>
            </w:tcBorders>
            <w:noWrap/>
            <w:vAlign w:val="bottom"/>
            <w:hideMark/>
          </w:tcPr>
          <w:p w14:paraId="04A36384"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2,7</w:t>
            </w:r>
          </w:p>
        </w:tc>
        <w:tc>
          <w:tcPr>
            <w:tcW w:w="2100" w:type="dxa"/>
            <w:tcBorders>
              <w:top w:val="nil"/>
              <w:left w:val="nil"/>
              <w:bottom w:val="single" w:sz="4" w:space="0" w:color="auto"/>
              <w:right w:val="single" w:sz="4" w:space="0" w:color="auto"/>
            </w:tcBorders>
            <w:noWrap/>
            <w:vAlign w:val="bottom"/>
            <w:hideMark/>
          </w:tcPr>
          <w:p w14:paraId="0B2D7BA6"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r>
              <w:rPr>
                <w:rFonts w:eastAsia="Times New Roman"/>
                <w:color w:val="000000"/>
                <w:sz w:val="18"/>
                <w:szCs w:val="18"/>
                <w:lang w:eastAsia="de-DE"/>
              </w:rPr>
              <w:t>2,2</w:t>
            </w:r>
          </w:p>
        </w:tc>
      </w:tr>
      <w:tr w:rsidR="00226FEF" w:rsidRPr="003D477D" w14:paraId="308297F9"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2BE57BCB" w14:textId="77777777" w:rsidR="00226FEF" w:rsidRPr="003D477D" w:rsidRDefault="00226FEF" w:rsidP="009A0E1A">
            <w:pPr>
              <w:spacing w:after="0" w:line="240" w:lineRule="auto"/>
              <w:rPr>
                <w:rFonts w:eastAsia="Times New Roman"/>
                <w:b/>
                <w:bCs/>
                <w:color w:val="000000"/>
                <w:sz w:val="19"/>
                <w:szCs w:val="19"/>
                <w:lang w:eastAsia="de-DE"/>
              </w:rPr>
            </w:pPr>
            <w:proofErr w:type="spellStart"/>
            <w:r>
              <w:rPr>
                <w:rFonts w:eastAsia="Times New Roman"/>
                <w:b/>
                <w:bCs/>
                <w:color w:val="000000"/>
                <w:sz w:val="19"/>
                <w:szCs w:val="19"/>
                <w:lang w:eastAsia="de-DE"/>
              </w:rPr>
              <w:t>oTR</w:t>
            </w:r>
            <w:proofErr w:type="spellEnd"/>
            <w:r>
              <w:rPr>
                <w:rFonts w:eastAsia="Times New Roman"/>
                <w:b/>
                <w:bCs/>
                <w:color w:val="000000"/>
                <w:sz w:val="19"/>
                <w:szCs w:val="19"/>
                <w:lang w:eastAsia="de-DE"/>
              </w:rPr>
              <w:t xml:space="preserve">, </w:t>
            </w:r>
            <w:r w:rsidRPr="00EB67D6">
              <w:rPr>
                <w:rFonts w:eastAsia="Times New Roman"/>
                <w:b/>
                <w:bCs/>
                <w:color w:val="000000"/>
                <w:sz w:val="16"/>
                <w:szCs w:val="16"/>
                <w:lang w:eastAsia="de-DE"/>
              </w:rPr>
              <w:t>Jahresmittel</w:t>
            </w:r>
          </w:p>
        </w:tc>
        <w:tc>
          <w:tcPr>
            <w:tcW w:w="891" w:type="dxa"/>
            <w:tcBorders>
              <w:top w:val="nil"/>
              <w:left w:val="nil"/>
              <w:bottom w:val="single" w:sz="4" w:space="0" w:color="auto"/>
              <w:right w:val="single" w:sz="4" w:space="0" w:color="auto"/>
            </w:tcBorders>
            <w:noWrap/>
            <w:vAlign w:val="bottom"/>
            <w:hideMark/>
          </w:tcPr>
          <w:p w14:paraId="1DCAF0B1"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w:t>
            </w:r>
          </w:p>
        </w:tc>
        <w:tc>
          <w:tcPr>
            <w:tcW w:w="1944" w:type="dxa"/>
            <w:tcBorders>
              <w:top w:val="nil"/>
              <w:left w:val="nil"/>
              <w:bottom w:val="single" w:sz="4" w:space="0" w:color="auto"/>
              <w:right w:val="single" w:sz="4" w:space="0" w:color="auto"/>
            </w:tcBorders>
            <w:noWrap/>
            <w:vAlign w:val="bottom"/>
            <w:hideMark/>
          </w:tcPr>
          <w:p w14:paraId="0D8076E4"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r>
              <w:rPr>
                <w:rFonts w:eastAsia="Times New Roman"/>
                <w:color w:val="000000"/>
                <w:sz w:val="18"/>
                <w:szCs w:val="18"/>
                <w:lang w:eastAsia="de-DE"/>
              </w:rPr>
              <w:t>70</w:t>
            </w:r>
          </w:p>
        </w:tc>
        <w:tc>
          <w:tcPr>
            <w:tcW w:w="2011" w:type="dxa"/>
            <w:tcBorders>
              <w:top w:val="nil"/>
              <w:left w:val="nil"/>
              <w:bottom w:val="single" w:sz="4" w:space="0" w:color="auto"/>
              <w:right w:val="single" w:sz="4" w:space="0" w:color="auto"/>
            </w:tcBorders>
            <w:noWrap/>
            <w:vAlign w:val="bottom"/>
            <w:hideMark/>
          </w:tcPr>
          <w:p w14:paraId="145DD256"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60</w:t>
            </w:r>
          </w:p>
        </w:tc>
        <w:tc>
          <w:tcPr>
            <w:tcW w:w="2100" w:type="dxa"/>
            <w:tcBorders>
              <w:top w:val="nil"/>
              <w:left w:val="nil"/>
              <w:bottom w:val="single" w:sz="4" w:space="0" w:color="auto"/>
              <w:right w:val="single" w:sz="4" w:space="0" w:color="auto"/>
            </w:tcBorders>
            <w:noWrap/>
            <w:vAlign w:val="bottom"/>
            <w:hideMark/>
          </w:tcPr>
          <w:p w14:paraId="6E5AE7FC"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r>
              <w:rPr>
                <w:rFonts w:eastAsia="Times New Roman"/>
                <w:color w:val="000000"/>
                <w:sz w:val="18"/>
                <w:szCs w:val="18"/>
                <w:lang w:eastAsia="de-DE"/>
              </w:rPr>
              <w:t>59</w:t>
            </w:r>
          </w:p>
        </w:tc>
      </w:tr>
      <w:tr w:rsidR="00226FEF" w:rsidRPr="003D477D" w14:paraId="00142CF4"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1D0CF4D0"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geforderter TR im Austrag</w:t>
            </w:r>
          </w:p>
        </w:tc>
        <w:tc>
          <w:tcPr>
            <w:tcW w:w="891" w:type="dxa"/>
            <w:tcBorders>
              <w:top w:val="nil"/>
              <w:left w:val="nil"/>
              <w:bottom w:val="single" w:sz="4" w:space="0" w:color="auto"/>
              <w:right w:val="single" w:sz="4" w:space="0" w:color="auto"/>
            </w:tcBorders>
            <w:noWrap/>
            <w:vAlign w:val="bottom"/>
            <w:hideMark/>
          </w:tcPr>
          <w:p w14:paraId="1518A2BC"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w:t>
            </w:r>
          </w:p>
        </w:tc>
        <w:tc>
          <w:tcPr>
            <w:tcW w:w="1944" w:type="dxa"/>
            <w:tcBorders>
              <w:top w:val="nil"/>
              <w:left w:val="nil"/>
              <w:bottom w:val="single" w:sz="4" w:space="0" w:color="auto"/>
              <w:right w:val="single" w:sz="4" w:space="0" w:color="auto"/>
            </w:tcBorders>
            <w:noWrap/>
            <w:vAlign w:val="bottom"/>
            <w:hideMark/>
          </w:tcPr>
          <w:p w14:paraId="6D27D199"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r>
              <w:rPr>
                <w:rFonts w:eastAsia="Times New Roman"/>
                <w:color w:val="000000"/>
                <w:sz w:val="18"/>
                <w:szCs w:val="18"/>
                <w:lang w:eastAsia="de-DE"/>
              </w:rPr>
              <w:t>&gt; 5,5</w:t>
            </w:r>
          </w:p>
        </w:tc>
        <w:tc>
          <w:tcPr>
            <w:tcW w:w="2011" w:type="dxa"/>
            <w:tcBorders>
              <w:top w:val="nil"/>
              <w:left w:val="nil"/>
              <w:bottom w:val="single" w:sz="4" w:space="0" w:color="auto"/>
              <w:right w:val="single" w:sz="4" w:space="0" w:color="auto"/>
            </w:tcBorders>
            <w:noWrap/>
            <w:vAlign w:val="bottom"/>
            <w:hideMark/>
          </w:tcPr>
          <w:p w14:paraId="2BA0C97A"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&gt; 26</w:t>
            </w:r>
          </w:p>
        </w:tc>
        <w:tc>
          <w:tcPr>
            <w:tcW w:w="2100" w:type="dxa"/>
            <w:tcBorders>
              <w:top w:val="nil"/>
              <w:left w:val="nil"/>
              <w:bottom w:val="single" w:sz="4" w:space="0" w:color="auto"/>
              <w:right w:val="single" w:sz="4" w:space="0" w:color="auto"/>
            </w:tcBorders>
            <w:noWrap/>
            <w:vAlign w:val="bottom"/>
            <w:hideMark/>
          </w:tcPr>
          <w:p w14:paraId="525E2091"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r>
              <w:rPr>
                <w:rFonts w:eastAsia="Times New Roman"/>
                <w:color w:val="000000"/>
                <w:sz w:val="18"/>
                <w:szCs w:val="18"/>
                <w:lang w:eastAsia="de-DE"/>
              </w:rPr>
              <w:t>&gt; 25</w:t>
            </w:r>
          </w:p>
        </w:tc>
      </w:tr>
      <w:tr w:rsidR="00226FEF" w:rsidRPr="003D477D" w14:paraId="5A1C9E70"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210D2AB0" w14:textId="77777777" w:rsidR="00226FEF" w:rsidRPr="003D477D" w:rsidRDefault="00226FEF" w:rsidP="009A0E1A">
            <w:pPr>
              <w:spacing w:after="0" w:line="240" w:lineRule="auto"/>
              <w:rPr>
                <w:rFonts w:eastAsia="Times New Roman"/>
                <w:b/>
                <w:bCs/>
                <w:color w:val="000000"/>
                <w:sz w:val="19"/>
                <w:szCs w:val="19"/>
                <w:lang w:eastAsia="de-DE"/>
              </w:rPr>
            </w:pPr>
            <w:r w:rsidRPr="003D477D">
              <w:rPr>
                <w:rFonts w:eastAsia="Times New Roman"/>
                <w:b/>
                <w:bCs/>
                <w:color w:val="000000"/>
                <w:sz w:val="19"/>
                <w:szCs w:val="19"/>
                <w:lang w:eastAsia="de-DE"/>
              </w:rPr>
              <w:t>geforderter Abscheidegrad</w:t>
            </w:r>
          </w:p>
        </w:tc>
        <w:tc>
          <w:tcPr>
            <w:tcW w:w="891" w:type="dxa"/>
            <w:tcBorders>
              <w:top w:val="nil"/>
              <w:left w:val="nil"/>
              <w:bottom w:val="single" w:sz="4" w:space="0" w:color="auto"/>
              <w:right w:val="single" w:sz="4" w:space="0" w:color="auto"/>
            </w:tcBorders>
            <w:noWrap/>
            <w:vAlign w:val="bottom"/>
            <w:hideMark/>
          </w:tcPr>
          <w:p w14:paraId="112B7590" w14:textId="77777777" w:rsidR="00226FEF" w:rsidRPr="003D477D" w:rsidRDefault="00226FEF" w:rsidP="009A0E1A">
            <w:pPr>
              <w:spacing w:after="0" w:line="240" w:lineRule="auto"/>
              <w:rPr>
                <w:rFonts w:eastAsia="Times New Roman"/>
                <w:bCs/>
                <w:color w:val="000000"/>
                <w:sz w:val="18"/>
                <w:szCs w:val="18"/>
                <w:lang w:eastAsia="de-DE"/>
              </w:rPr>
            </w:pPr>
            <w:r w:rsidRPr="003D477D">
              <w:rPr>
                <w:rFonts w:eastAsia="Times New Roman"/>
                <w:bCs/>
                <w:color w:val="000000"/>
                <w:sz w:val="18"/>
                <w:szCs w:val="18"/>
                <w:lang w:eastAsia="de-DE"/>
              </w:rPr>
              <w:t>%</w:t>
            </w:r>
          </w:p>
        </w:tc>
        <w:tc>
          <w:tcPr>
            <w:tcW w:w="1944" w:type="dxa"/>
            <w:tcBorders>
              <w:top w:val="nil"/>
              <w:left w:val="nil"/>
              <w:bottom w:val="single" w:sz="4" w:space="0" w:color="auto"/>
              <w:right w:val="single" w:sz="4" w:space="0" w:color="auto"/>
            </w:tcBorders>
            <w:noWrap/>
            <w:vAlign w:val="bottom"/>
            <w:hideMark/>
          </w:tcPr>
          <w:p w14:paraId="4B49CB56" w14:textId="77777777" w:rsidR="00226FEF" w:rsidRPr="006F220F" w:rsidRDefault="00226FEF" w:rsidP="009A0E1A">
            <w:pPr>
              <w:spacing w:after="0" w:line="240" w:lineRule="auto"/>
              <w:rPr>
                <w:rFonts w:eastAsia="Times New Roman"/>
                <w:sz w:val="18"/>
                <w:szCs w:val="18"/>
                <w:lang w:eastAsia="de-DE"/>
              </w:rPr>
            </w:pPr>
            <w:r w:rsidRPr="006F220F">
              <w:rPr>
                <w:rFonts w:eastAsia="Times New Roman"/>
                <w:sz w:val="18"/>
                <w:szCs w:val="18"/>
                <w:lang w:eastAsia="de-DE"/>
              </w:rPr>
              <w:t> &gt; 98</w:t>
            </w:r>
          </w:p>
        </w:tc>
        <w:tc>
          <w:tcPr>
            <w:tcW w:w="2011" w:type="dxa"/>
            <w:tcBorders>
              <w:top w:val="nil"/>
              <w:left w:val="nil"/>
              <w:bottom w:val="single" w:sz="4" w:space="0" w:color="auto"/>
              <w:right w:val="single" w:sz="4" w:space="0" w:color="auto"/>
            </w:tcBorders>
            <w:noWrap/>
            <w:vAlign w:val="bottom"/>
            <w:hideMark/>
          </w:tcPr>
          <w:p w14:paraId="690A7AA8" w14:textId="77777777" w:rsidR="00226FEF" w:rsidRPr="006F220F" w:rsidRDefault="00226FEF" w:rsidP="009A0E1A">
            <w:pPr>
              <w:spacing w:after="0" w:line="240" w:lineRule="auto"/>
              <w:rPr>
                <w:rFonts w:eastAsia="Times New Roman"/>
                <w:sz w:val="18"/>
                <w:szCs w:val="18"/>
                <w:lang w:eastAsia="de-DE"/>
              </w:rPr>
            </w:pPr>
            <w:r w:rsidRPr="006F220F">
              <w:rPr>
                <w:rFonts w:eastAsia="Times New Roman"/>
                <w:sz w:val="18"/>
                <w:szCs w:val="18"/>
                <w:lang w:eastAsia="de-DE"/>
              </w:rPr>
              <w:t>&gt; 98</w:t>
            </w:r>
          </w:p>
        </w:tc>
        <w:tc>
          <w:tcPr>
            <w:tcW w:w="2100" w:type="dxa"/>
            <w:tcBorders>
              <w:top w:val="nil"/>
              <w:left w:val="nil"/>
              <w:bottom w:val="single" w:sz="4" w:space="0" w:color="auto"/>
              <w:right w:val="single" w:sz="4" w:space="0" w:color="auto"/>
            </w:tcBorders>
            <w:noWrap/>
            <w:vAlign w:val="bottom"/>
            <w:hideMark/>
          </w:tcPr>
          <w:p w14:paraId="521065C2" w14:textId="77777777" w:rsidR="00226FEF" w:rsidRPr="006F220F" w:rsidRDefault="00226FEF" w:rsidP="009A0E1A">
            <w:pPr>
              <w:spacing w:after="0" w:line="240" w:lineRule="auto"/>
              <w:rPr>
                <w:rFonts w:eastAsia="Times New Roman"/>
                <w:sz w:val="18"/>
                <w:szCs w:val="18"/>
                <w:lang w:eastAsia="de-DE"/>
              </w:rPr>
            </w:pPr>
            <w:r w:rsidRPr="006F220F">
              <w:rPr>
                <w:rFonts w:eastAsia="Times New Roman"/>
                <w:sz w:val="18"/>
                <w:szCs w:val="18"/>
                <w:lang w:eastAsia="de-DE"/>
              </w:rPr>
              <w:t>&gt; 98</w:t>
            </w:r>
          </w:p>
        </w:tc>
      </w:tr>
      <w:tr w:rsidR="00226FEF" w:rsidRPr="003D477D" w14:paraId="096D0098"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16F71C29" w14:textId="77777777" w:rsidR="00226FEF" w:rsidRPr="003D477D" w:rsidRDefault="00226FEF" w:rsidP="009A0E1A">
            <w:pPr>
              <w:spacing w:after="0" w:line="240" w:lineRule="auto"/>
              <w:rPr>
                <w:rFonts w:eastAsia="Times New Roman"/>
                <w:b/>
                <w:color w:val="000000"/>
                <w:sz w:val="19"/>
                <w:szCs w:val="19"/>
                <w:lang w:eastAsia="de-DE"/>
              </w:rPr>
            </w:pPr>
            <w:r w:rsidRPr="003D477D">
              <w:rPr>
                <w:rFonts w:eastAsia="Times New Roman"/>
                <w:b/>
                <w:color w:val="000000"/>
                <w:sz w:val="19"/>
                <w:szCs w:val="19"/>
                <w:lang w:eastAsia="de-DE"/>
              </w:rPr>
              <w:t>Lieferzeiten Mo - Do</w:t>
            </w:r>
          </w:p>
        </w:tc>
        <w:tc>
          <w:tcPr>
            <w:tcW w:w="891" w:type="dxa"/>
            <w:tcBorders>
              <w:top w:val="nil"/>
              <w:left w:val="nil"/>
              <w:bottom w:val="single" w:sz="4" w:space="0" w:color="auto"/>
              <w:right w:val="single" w:sz="4" w:space="0" w:color="auto"/>
            </w:tcBorders>
            <w:noWrap/>
            <w:vAlign w:val="bottom"/>
            <w:hideMark/>
          </w:tcPr>
          <w:p w14:paraId="210012D5"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p>
        </w:tc>
        <w:tc>
          <w:tcPr>
            <w:tcW w:w="395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ADF493A"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06.00 bis 20.00 Uhr</w:t>
            </w:r>
          </w:p>
        </w:tc>
        <w:tc>
          <w:tcPr>
            <w:tcW w:w="2100" w:type="dxa"/>
            <w:tcBorders>
              <w:top w:val="nil"/>
              <w:left w:val="nil"/>
              <w:bottom w:val="single" w:sz="4" w:space="0" w:color="auto"/>
              <w:right w:val="single" w:sz="4" w:space="0" w:color="auto"/>
            </w:tcBorders>
            <w:noWrap/>
            <w:vAlign w:val="bottom"/>
            <w:hideMark/>
          </w:tcPr>
          <w:p w14:paraId="0308F35E"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07.00 bis 15.00 Uhr</w:t>
            </w:r>
          </w:p>
        </w:tc>
      </w:tr>
      <w:tr w:rsidR="00226FEF" w:rsidRPr="003D477D" w14:paraId="118E27AB"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35BC777A" w14:textId="77777777" w:rsidR="00226FEF" w:rsidRPr="003D477D" w:rsidRDefault="00226FEF" w:rsidP="009A0E1A">
            <w:pPr>
              <w:spacing w:after="0" w:line="240" w:lineRule="auto"/>
              <w:rPr>
                <w:rFonts w:eastAsia="Times New Roman"/>
                <w:b/>
                <w:color w:val="000000"/>
                <w:sz w:val="19"/>
                <w:szCs w:val="19"/>
                <w:lang w:eastAsia="de-DE"/>
              </w:rPr>
            </w:pPr>
            <w:r w:rsidRPr="003D477D">
              <w:rPr>
                <w:rFonts w:eastAsia="Times New Roman"/>
                <w:b/>
                <w:color w:val="000000"/>
                <w:sz w:val="19"/>
                <w:szCs w:val="19"/>
                <w:lang w:eastAsia="de-DE"/>
              </w:rPr>
              <w:t>Lieferzeiten Fr</w:t>
            </w:r>
          </w:p>
        </w:tc>
        <w:tc>
          <w:tcPr>
            <w:tcW w:w="891" w:type="dxa"/>
            <w:tcBorders>
              <w:top w:val="nil"/>
              <w:left w:val="nil"/>
              <w:bottom w:val="single" w:sz="4" w:space="0" w:color="auto"/>
              <w:right w:val="single" w:sz="4" w:space="0" w:color="auto"/>
            </w:tcBorders>
            <w:noWrap/>
            <w:vAlign w:val="bottom"/>
            <w:hideMark/>
          </w:tcPr>
          <w:p w14:paraId="1A404CE5"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p>
        </w:tc>
        <w:tc>
          <w:tcPr>
            <w:tcW w:w="3955" w:type="dxa"/>
            <w:gridSpan w:val="2"/>
            <w:vMerge/>
            <w:tcBorders>
              <w:top w:val="nil"/>
              <w:left w:val="nil"/>
              <w:bottom w:val="single" w:sz="4" w:space="0" w:color="auto"/>
              <w:right w:val="single" w:sz="4" w:space="0" w:color="auto"/>
            </w:tcBorders>
            <w:vAlign w:val="center"/>
            <w:hideMark/>
          </w:tcPr>
          <w:p w14:paraId="2FD29F9F" w14:textId="77777777" w:rsidR="00226FEF" w:rsidRPr="003D477D" w:rsidRDefault="00226FEF" w:rsidP="009A0E1A">
            <w:pPr>
              <w:spacing w:after="0" w:line="240" w:lineRule="auto"/>
              <w:rPr>
                <w:rFonts w:eastAsia="Times New Roman"/>
                <w:color w:val="000000"/>
                <w:sz w:val="18"/>
                <w:szCs w:val="18"/>
                <w:lang w:eastAsia="de-DE"/>
              </w:rPr>
            </w:pPr>
          </w:p>
        </w:tc>
        <w:tc>
          <w:tcPr>
            <w:tcW w:w="2100" w:type="dxa"/>
            <w:tcBorders>
              <w:top w:val="nil"/>
              <w:left w:val="nil"/>
              <w:bottom w:val="single" w:sz="4" w:space="0" w:color="auto"/>
              <w:right w:val="single" w:sz="4" w:space="0" w:color="auto"/>
            </w:tcBorders>
            <w:noWrap/>
            <w:vAlign w:val="bottom"/>
            <w:hideMark/>
          </w:tcPr>
          <w:p w14:paraId="3E42539B"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07.00 bis 12.00 Uhr</w:t>
            </w:r>
          </w:p>
        </w:tc>
      </w:tr>
      <w:tr w:rsidR="00226FEF" w:rsidRPr="003D477D" w14:paraId="76844EF2" w14:textId="77777777" w:rsidTr="009A0E1A">
        <w:trPr>
          <w:trHeight w:val="285"/>
        </w:trPr>
        <w:tc>
          <w:tcPr>
            <w:tcW w:w="2552" w:type="dxa"/>
            <w:tcBorders>
              <w:top w:val="nil"/>
              <w:left w:val="single" w:sz="4" w:space="0" w:color="auto"/>
              <w:bottom w:val="single" w:sz="4" w:space="0" w:color="auto"/>
              <w:right w:val="single" w:sz="4" w:space="0" w:color="auto"/>
            </w:tcBorders>
            <w:noWrap/>
            <w:vAlign w:val="bottom"/>
            <w:hideMark/>
          </w:tcPr>
          <w:p w14:paraId="1594941B" w14:textId="77777777" w:rsidR="00226FEF" w:rsidRPr="003D477D" w:rsidRDefault="00226FEF" w:rsidP="009A0E1A">
            <w:pPr>
              <w:spacing w:after="0" w:line="240" w:lineRule="auto"/>
              <w:rPr>
                <w:rFonts w:eastAsia="Times New Roman"/>
                <w:b/>
                <w:color w:val="000000"/>
                <w:sz w:val="19"/>
                <w:szCs w:val="19"/>
                <w:lang w:eastAsia="de-DE"/>
              </w:rPr>
            </w:pPr>
            <w:r w:rsidRPr="003D477D">
              <w:rPr>
                <w:rFonts w:eastAsia="Times New Roman"/>
                <w:b/>
                <w:color w:val="000000"/>
                <w:sz w:val="19"/>
                <w:szCs w:val="19"/>
                <w:lang w:eastAsia="de-DE"/>
              </w:rPr>
              <w:t>Liefergebinde/-menge je Abruf</w:t>
            </w:r>
          </w:p>
        </w:tc>
        <w:tc>
          <w:tcPr>
            <w:tcW w:w="891" w:type="dxa"/>
            <w:tcBorders>
              <w:top w:val="nil"/>
              <w:left w:val="nil"/>
              <w:bottom w:val="single" w:sz="4" w:space="0" w:color="auto"/>
              <w:right w:val="single" w:sz="4" w:space="0" w:color="auto"/>
            </w:tcBorders>
            <w:noWrap/>
            <w:vAlign w:val="bottom"/>
            <w:hideMark/>
          </w:tcPr>
          <w:p w14:paraId="00028024"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w:t>
            </w:r>
          </w:p>
        </w:tc>
        <w:tc>
          <w:tcPr>
            <w:tcW w:w="1944" w:type="dxa"/>
            <w:tcBorders>
              <w:top w:val="nil"/>
              <w:left w:val="nil"/>
              <w:bottom w:val="single" w:sz="4" w:space="0" w:color="auto"/>
              <w:right w:val="single" w:sz="4" w:space="0" w:color="auto"/>
            </w:tcBorders>
            <w:noWrap/>
            <w:vAlign w:val="bottom"/>
            <w:hideMark/>
          </w:tcPr>
          <w:p w14:paraId="7AFA9E9F"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ca. 3</w:t>
            </w:r>
            <w:r>
              <w:rPr>
                <w:rFonts w:eastAsia="Times New Roman"/>
                <w:color w:val="000000"/>
                <w:sz w:val="18"/>
                <w:szCs w:val="18"/>
                <w:lang w:eastAsia="de-DE"/>
              </w:rPr>
              <w:t xml:space="preserve"> Stück</w:t>
            </w:r>
            <w:r w:rsidRPr="003D477D">
              <w:rPr>
                <w:rFonts w:eastAsia="Times New Roman"/>
                <w:color w:val="000000"/>
                <w:sz w:val="18"/>
                <w:szCs w:val="18"/>
                <w:lang w:eastAsia="de-DE"/>
              </w:rPr>
              <w:t xml:space="preserve"> IBC</w:t>
            </w:r>
          </w:p>
        </w:tc>
        <w:tc>
          <w:tcPr>
            <w:tcW w:w="2011" w:type="dxa"/>
            <w:tcBorders>
              <w:top w:val="nil"/>
              <w:left w:val="nil"/>
              <w:bottom w:val="single" w:sz="4" w:space="0" w:color="auto"/>
              <w:right w:val="single" w:sz="4" w:space="0" w:color="auto"/>
            </w:tcBorders>
            <w:noWrap/>
            <w:vAlign w:val="bottom"/>
            <w:hideMark/>
          </w:tcPr>
          <w:p w14:paraId="7BA426C8"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20 - 23 t Tankzug</w:t>
            </w:r>
          </w:p>
        </w:tc>
        <w:tc>
          <w:tcPr>
            <w:tcW w:w="2100" w:type="dxa"/>
            <w:tcBorders>
              <w:top w:val="nil"/>
              <w:left w:val="nil"/>
              <w:bottom w:val="single" w:sz="4" w:space="0" w:color="auto"/>
              <w:right w:val="single" w:sz="4" w:space="0" w:color="auto"/>
            </w:tcBorders>
            <w:noWrap/>
            <w:vAlign w:val="bottom"/>
            <w:hideMark/>
          </w:tcPr>
          <w:p w14:paraId="6370B95F" w14:textId="77777777" w:rsidR="00226FEF" w:rsidRPr="003D477D" w:rsidRDefault="00226FEF" w:rsidP="009A0E1A">
            <w:pPr>
              <w:spacing w:after="0" w:line="240" w:lineRule="auto"/>
              <w:rPr>
                <w:rFonts w:eastAsia="Times New Roman"/>
                <w:color w:val="000000"/>
                <w:sz w:val="18"/>
                <w:szCs w:val="18"/>
                <w:lang w:eastAsia="de-DE"/>
              </w:rPr>
            </w:pPr>
            <w:r w:rsidRPr="003D477D">
              <w:rPr>
                <w:rFonts w:eastAsia="Times New Roman"/>
                <w:color w:val="000000"/>
                <w:sz w:val="18"/>
                <w:szCs w:val="18"/>
                <w:lang w:eastAsia="de-DE"/>
              </w:rPr>
              <w:t xml:space="preserve">ca. 3 </w:t>
            </w:r>
            <w:r>
              <w:rPr>
                <w:rFonts w:eastAsia="Times New Roman"/>
                <w:color w:val="000000"/>
                <w:sz w:val="18"/>
                <w:szCs w:val="18"/>
                <w:lang w:eastAsia="de-DE"/>
              </w:rPr>
              <w:t xml:space="preserve">Stück </w:t>
            </w:r>
            <w:r w:rsidRPr="003D477D">
              <w:rPr>
                <w:rFonts w:eastAsia="Times New Roman"/>
                <w:color w:val="000000"/>
                <w:sz w:val="18"/>
                <w:szCs w:val="18"/>
                <w:lang w:eastAsia="de-DE"/>
              </w:rPr>
              <w:t>IBC</w:t>
            </w:r>
          </w:p>
        </w:tc>
      </w:tr>
    </w:tbl>
    <w:p w14:paraId="75F46100" w14:textId="316EFC9A" w:rsidR="00670751" w:rsidRPr="008B18DE" w:rsidRDefault="00670751" w:rsidP="00E76725">
      <w:pPr>
        <w:pStyle w:val="KeinLeerraum"/>
        <w:rPr>
          <w:rStyle w:val="IntensiveHervorhebung"/>
          <w:sz w:val="24"/>
          <w:szCs w:val="24"/>
        </w:rPr>
      </w:pPr>
      <w:r w:rsidRPr="008B18DE">
        <w:rPr>
          <w:rStyle w:val="IntensiveHervorhebung"/>
          <w:sz w:val="24"/>
          <w:szCs w:val="24"/>
        </w:rPr>
        <w:lastRenderedPageBreak/>
        <w:t>Beschreibung des Ausschreibungsverfahrens</w:t>
      </w:r>
    </w:p>
    <w:p w14:paraId="05FA31AF" w14:textId="77777777" w:rsidR="00670751" w:rsidRDefault="00670751" w:rsidP="00670751">
      <w:pPr>
        <w:pStyle w:val="KeinLeerraum"/>
        <w:ind w:left="705"/>
      </w:pPr>
    </w:p>
    <w:p w14:paraId="22B9D913" w14:textId="77777777" w:rsidR="009B572E" w:rsidRPr="009B572E" w:rsidRDefault="009B572E" w:rsidP="00E76725">
      <w:pPr>
        <w:pStyle w:val="KeinLeerraum"/>
        <w:jc w:val="both"/>
      </w:pPr>
      <w:r w:rsidRPr="009B572E">
        <w:t>Polymerprodukte unterscheiden sich nach Ladungstyp, Ladungsdichte, Molekulargewicht und Struktur, so dass deren Eignung je nach Anwendung und Eigenschaften der Klärschlammsuspension und der örtlichen maschinellen Entwässerung zu bestimmen ist. Vor diesem Hintergrund ist zur Ermittlung eines geeigneten Produktes folgendes Verfahren vorgesehen:</w:t>
      </w:r>
    </w:p>
    <w:p w14:paraId="47F491E1" w14:textId="77777777" w:rsidR="009B572E" w:rsidRDefault="009B572E" w:rsidP="00BB7973">
      <w:pPr>
        <w:pStyle w:val="KeinLeerraum"/>
        <w:ind w:left="705"/>
        <w:jc w:val="both"/>
      </w:pPr>
    </w:p>
    <w:p w14:paraId="3EE0418F" w14:textId="4932890A" w:rsidR="00670751" w:rsidRDefault="00670751" w:rsidP="00E76725">
      <w:pPr>
        <w:pStyle w:val="KeinLeerraum"/>
        <w:jc w:val="both"/>
      </w:pPr>
      <w:r w:rsidRPr="00670751">
        <w:t xml:space="preserve">Das Vergabeverfahren wird in </w:t>
      </w:r>
      <w:r w:rsidR="00087DF5">
        <w:rPr>
          <w:b/>
          <w:bCs/>
          <w:u w:val="single"/>
        </w:rPr>
        <w:t>zwei</w:t>
      </w:r>
      <w:r w:rsidR="00E64636">
        <w:t xml:space="preserve"> S</w:t>
      </w:r>
      <w:r w:rsidRPr="00670751">
        <w:t>tufen auf Grundlage des § 1</w:t>
      </w:r>
      <w:r w:rsidR="00B63733">
        <w:t>6</w:t>
      </w:r>
      <w:r w:rsidRPr="00670751">
        <w:t xml:space="preserve"> VgV </w:t>
      </w:r>
      <w:r w:rsidR="00122E51">
        <w:t>als</w:t>
      </w:r>
      <w:r w:rsidR="00E64636">
        <w:t xml:space="preserve"> Verhandlungsverfahren </w:t>
      </w:r>
      <w:r w:rsidR="00ED3A26">
        <w:t>mit vorgeschalteten öffentlichen Teilnahmewettbewerb</w:t>
      </w:r>
      <w:r w:rsidR="00122E51">
        <w:t xml:space="preserve"> </w:t>
      </w:r>
      <w:r w:rsidRPr="00670751">
        <w:t>durchgeführt.</w:t>
      </w:r>
    </w:p>
    <w:p w14:paraId="33385657" w14:textId="77777777" w:rsidR="00670751" w:rsidRDefault="00670751" w:rsidP="00DF6CAE">
      <w:pPr>
        <w:pStyle w:val="KeinLeerraum"/>
        <w:ind w:left="720" w:right="-283"/>
        <w:rPr>
          <w:rStyle w:val="IntensiveHervorhebung"/>
        </w:rPr>
      </w:pPr>
    </w:p>
    <w:p w14:paraId="2676FDCA" w14:textId="77777777" w:rsidR="0006573F" w:rsidRPr="008B18DE" w:rsidRDefault="0006573F" w:rsidP="00670751">
      <w:pPr>
        <w:pStyle w:val="KeinLeerraum"/>
        <w:ind w:left="720"/>
        <w:rPr>
          <w:rStyle w:val="IntensiveHervorhebung"/>
          <w:sz w:val="24"/>
          <w:szCs w:val="24"/>
        </w:rPr>
      </w:pPr>
    </w:p>
    <w:p w14:paraId="0DE9C479" w14:textId="230B6513" w:rsidR="00670751" w:rsidRPr="008B18DE" w:rsidRDefault="00670751" w:rsidP="00E76725">
      <w:pPr>
        <w:pStyle w:val="KeinLeerraum"/>
        <w:numPr>
          <w:ilvl w:val="0"/>
          <w:numId w:val="12"/>
        </w:numPr>
        <w:ind w:left="284"/>
        <w:rPr>
          <w:rStyle w:val="IntensiveHervorhebung"/>
          <w:sz w:val="24"/>
          <w:szCs w:val="24"/>
        </w:rPr>
      </w:pPr>
      <w:r w:rsidRPr="008B18DE">
        <w:rPr>
          <w:rStyle w:val="IntensiveHervorhebung"/>
          <w:sz w:val="24"/>
          <w:szCs w:val="24"/>
        </w:rPr>
        <w:t>Teilnahmewettbewerb</w:t>
      </w:r>
      <w:r w:rsidR="00103635" w:rsidRPr="008B18DE">
        <w:rPr>
          <w:rStyle w:val="IntensiveHervorhebung"/>
          <w:sz w:val="24"/>
          <w:szCs w:val="24"/>
        </w:rPr>
        <w:t xml:space="preserve"> (Stufe 1)</w:t>
      </w:r>
    </w:p>
    <w:p w14:paraId="28B4B30D" w14:textId="77777777" w:rsidR="00F350CE" w:rsidRDefault="00F350CE" w:rsidP="00F350CE">
      <w:pPr>
        <w:pStyle w:val="KeinLeerraum"/>
        <w:ind w:left="720"/>
        <w:rPr>
          <w:rStyle w:val="IntensiveHervorhebung"/>
        </w:rPr>
      </w:pPr>
    </w:p>
    <w:p w14:paraId="4CCEE87E" w14:textId="77777777" w:rsidR="00A36DA7" w:rsidRDefault="00A36DA7" w:rsidP="00E76725">
      <w:pPr>
        <w:spacing w:after="0" w:line="240" w:lineRule="auto"/>
        <w:ind w:left="284"/>
        <w:jc w:val="both"/>
      </w:pPr>
      <w:r w:rsidRPr="0083137D">
        <w:t>Zur Prüfung der Qualifikation ist ein Teilnahmeantrag mit folgenden Eignungsnachweise</w:t>
      </w:r>
      <w:r>
        <w:t xml:space="preserve">n </w:t>
      </w:r>
      <w:r w:rsidRPr="0083137D">
        <w:t>einzureichen:</w:t>
      </w:r>
    </w:p>
    <w:p w14:paraId="38BA1512" w14:textId="77777777" w:rsidR="00A36DA7" w:rsidRPr="0083137D" w:rsidRDefault="00A36DA7" w:rsidP="00A36DA7">
      <w:pPr>
        <w:spacing w:after="0" w:line="240" w:lineRule="auto"/>
        <w:ind w:left="708"/>
        <w:jc w:val="both"/>
      </w:pPr>
    </w:p>
    <w:p w14:paraId="55C73193" w14:textId="3FC4C1C3" w:rsidR="00A36DA7" w:rsidRDefault="00A36DA7" w:rsidP="00A36DA7">
      <w:pPr>
        <w:pStyle w:val="Listenabsatz"/>
        <w:numPr>
          <w:ilvl w:val="0"/>
          <w:numId w:val="3"/>
        </w:numPr>
        <w:jc w:val="both"/>
      </w:pPr>
      <w:r>
        <w:t xml:space="preserve">Referenzen von mindestens zehn kommunalen Kläranlagen, die mittels </w:t>
      </w:r>
      <w:proofErr w:type="spellStart"/>
      <w:r>
        <w:t>Bandeindicker</w:t>
      </w:r>
      <w:proofErr w:type="spellEnd"/>
      <w:r w:rsidR="00091BA5">
        <w:t xml:space="preserve"> </w:t>
      </w:r>
      <w:r>
        <w:t>/</w:t>
      </w:r>
      <w:r w:rsidR="00091BA5">
        <w:t xml:space="preserve"> </w:t>
      </w:r>
      <w:r>
        <w:t>Dekanter entwässern und eine Ausbaugröße von mindestens 50.000 Einwohnergleichwerten (EGW) besitzen. Die Referenznachweise dürfen nicht älter als fünf Jahre sein und müssen folgende Angaben enthalten: Geschäftsjahr/Vertragslaufzeit, Objektbeschreibung/Lieferort, Art der Leistung, Leistungsumfang, nach Möglichkeit auch Adresse und Kontaktdaten des Auftraggebers.</w:t>
      </w:r>
    </w:p>
    <w:p w14:paraId="55C5ACAB" w14:textId="77777777" w:rsidR="00A36DA7" w:rsidRDefault="00A36DA7" w:rsidP="00A36DA7">
      <w:pPr>
        <w:pStyle w:val="Listenabsatz"/>
        <w:jc w:val="both"/>
      </w:pPr>
    </w:p>
    <w:p w14:paraId="247AA69A" w14:textId="77777777" w:rsidR="00CF662A" w:rsidRDefault="00CF662A" w:rsidP="00A36DA7">
      <w:pPr>
        <w:pStyle w:val="Listenabsatz"/>
        <w:jc w:val="both"/>
      </w:pPr>
    </w:p>
    <w:p w14:paraId="1B7DF4EA" w14:textId="77777777" w:rsidR="00A36DA7" w:rsidRDefault="00A36DA7" w:rsidP="00A36DA7">
      <w:pPr>
        <w:pStyle w:val="Listenabsatz"/>
        <w:numPr>
          <w:ilvl w:val="0"/>
          <w:numId w:val="3"/>
        </w:numPr>
        <w:jc w:val="both"/>
      </w:pPr>
      <w:r>
        <w:t>Angaben zum für Münster vorgesehenen Anwendungstechniker</w:t>
      </w:r>
    </w:p>
    <w:p w14:paraId="4A2971D9" w14:textId="77777777" w:rsidR="00A36DA7" w:rsidRDefault="00A36DA7" w:rsidP="00A36DA7">
      <w:pPr>
        <w:pStyle w:val="Listenabsatz"/>
        <w:numPr>
          <w:ilvl w:val="1"/>
          <w:numId w:val="1"/>
        </w:numPr>
        <w:jc w:val="both"/>
      </w:pPr>
      <w:r>
        <w:t>fachliche Qualifikation (z. B. Chemieingenieur/-techniker oder gleichwertig)</w:t>
      </w:r>
    </w:p>
    <w:p w14:paraId="33017E8E" w14:textId="52981949" w:rsidR="00A36DA7" w:rsidRDefault="00A36DA7" w:rsidP="00A36DA7">
      <w:pPr>
        <w:pStyle w:val="Listenabsatz"/>
        <w:numPr>
          <w:ilvl w:val="1"/>
          <w:numId w:val="1"/>
        </w:numPr>
        <w:jc w:val="both"/>
      </w:pPr>
      <w:r>
        <w:t>Referenzen von mindestens fünf Kläranlagen mit der Ausbaugröße von mind. 50.000 EGW, die vom Anwendungstechniker in den letzten 5 Jahren betreut wurden</w:t>
      </w:r>
      <w:r w:rsidR="00A220A0">
        <w:t>.</w:t>
      </w:r>
    </w:p>
    <w:p w14:paraId="5B60D691" w14:textId="77777777" w:rsidR="00A36DA7" w:rsidRDefault="00A36DA7" w:rsidP="00A36DA7">
      <w:pPr>
        <w:ind w:left="1080"/>
        <w:jc w:val="both"/>
      </w:pPr>
      <w:r>
        <w:t xml:space="preserve">Der Bewerber übergibt im Rahmen der ersten Stufe des Teilnahmewettbewerbes neben den Eignungsnachweisen gemäß "Eigenerklärung für nicht präqualifizierte Unternehmen im Vergabeverfahren (VgV)" die   fachspezifischen Dokumente I. bis II. für die Prüfung der Eignung an den AG. Bei fehlenden oder unvollständigen Referenzen oder Angaben </w:t>
      </w:r>
      <w:r w:rsidRPr="00722DCD">
        <w:t>wird die Bewerbung nicht weiter berücksichtigt.</w:t>
      </w:r>
    </w:p>
    <w:p w14:paraId="2D144F5F" w14:textId="0FE7FC30" w:rsidR="00A36DA7" w:rsidRDefault="00A36DA7" w:rsidP="00A36DA7">
      <w:pPr>
        <w:ind w:left="1080"/>
        <w:jc w:val="both"/>
      </w:pPr>
      <w:r w:rsidRPr="00B63733">
        <w:t xml:space="preserve">Nach § 16 (4) VgV werden diejenigen </w:t>
      </w:r>
      <w:r>
        <w:t>Bewerber</w:t>
      </w:r>
      <w:r w:rsidRPr="00B63733">
        <w:t xml:space="preserve">, </w:t>
      </w:r>
      <w:r>
        <w:t>bei denen eine positive Eignungsprüfung durch den AG erfolgte, zur Durchführung von Laborversuchen an a</w:t>
      </w:r>
      <w:r w:rsidR="00091BA5">
        <w:t>nl</w:t>
      </w:r>
      <w:r>
        <w:t>agensp</w:t>
      </w:r>
      <w:r w:rsidR="00091BA5">
        <w:t>e</w:t>
      </w:r>
      <w:r>
        <w:t xml:space="preserve">zifischen Schlammproben </w:t>
      </w:r>
      <w:r w:rsidR="0061140D">
        <w:t xml:space="preserve">zwecks </w:t>
      </w:r>
      <w:r>
        <w:t xml:space="preserve">Angebotsabgabe (Stufe 2) aufgefordert. </w:t>
      </w:r>
    </w:p>
    <w:p w14:paraId="6444248C" w14:textId="77777777" w:rsidR="00C42F16" w:rsidRDefault="00C42F16">
      <w:pPr>
        <w:rPr>
          <w:rStyle w:val="IntensiveHervorhebung"/>
        </w:rPr>
      </w:pPr>
      <w:r>
        <w:rPr>
          <w:rStyle w:val="IntensiveHervorhebung"/>
        </w:rPr>
        <w:tab/>
      </w:r>
    </w:p>
    <w:p w14:paraId="7F35A90E" w14:textId="0238ED3D" w:rsidR="005559DC" w:rsidRDefault="00C42F16">
      <w:pPr>
        <w:rPr>
          <w:rStyle w:val="IntensiveHervorhebung"/>
        </w:rPr>
      </w:pPr>
      <w:r>
        <w:rPr>
          <w:rStyle w:val="IntensiveHervorhebung"/>
        </w:rPr>
        <w:tab/>
      </w:r>
      <w:r w:rsidR="005559DC">
        <w:rPr>
          <w:rStyle w:val="IntensiveHervorhebung"/>
        </w:rPr>
        <w:br w:type="page"/>
      </w:r>
    </w:p>
    <w:p w14:paraId="546EC54E" w14:textId="77777777" w:rsidR="00F350CE" w:rsidRDefault="00F350CE" w:rsidP="00F350CE">
      <w:pPr>
        <w:pStyle w:val="KeinLeerraum"/>
        <w:ind w:left="705"/>
        <w:rPr>
          <w:rStyle w:val="IntensiveHervorhebung"/>
        </w:rPr>
      </w:pPr>
    </w:p>
    <w:p w14:paraId="7D8A30CD" w14:textId="7BFF4246" w:rsidR="00316520" w:rsidRDefault="00316520" w:rsidP="004C337B">
      <w:pPr>
        <w:pStyle w:val="KeinLeerraum"/>
        <w:ind w:left="709" w:hanging="709"/>
        <w:rPr>
          <w:rStyle w:val="IntensiveHervorhebung"/>
        </w:rPr>
      </w:pPr>
      <w:bookmarkStart w:id="2" w:name="_Hlk233271961"/>
      <w:r>
        <w:rPr>
          <w:rStyle w:val="IntensiveHervorhebung"/>
        </w:rPr>
        <w:t xml:space="preserve">2. </w:t>
      </w:r>
      <w:r>
        <w:rPr>
          <w:rStyle w:val="IntensiveHervorhebung"/>
        </w:rPr>
        <w:tab/>
      </w:r>
      <w:r w:rsidRPr="008B18DE">
        <w:rPr>
          <w:rStyle w:val="IntensiveHervorhebung"/>
          <w:sz w:val="24"/>
          <w:szCs w:val="24"/>
        </w:rPr>
        <w:t xml:space="preserve">Angebotsphase </w:t>
      </w:r>
      <w:r w:rsidR="00D04EF4" w:rsidRPr="008B18DE">
        <w:rPr>
          <w:rStyle w:val="IntensiveHervorhebung"/>
          <w:sz w:val="24"/>
          <w:szCs w:val="24"/>
        </w:rPr>
        <w:t>(Stufe 2</w:t>
      </w:r>
      <w:r w:rsidR="007863D1">
        <w:rPr>
          <w:rStyle w:val="IntensiveHervorhebung"/>
          <w:sz w:val="24"/>
          <w:szCs w:val="24"/>
        </w:rPr>
        <w:t>.1</w:t>
      </w:r>
      <w:r w:rsidR="00D04EF4" w:rsidRPr="008B18DE">
        <w:rPr>
          <w:rStyle w:val="IntensiveHervorhebung"/>
          <w:sz w:val="24"/>
          <w:szCs w:val="24"/>
        </w:rPr>
        <w:t>)</w:t>
      </w:r>
    </w:p>
    <w:p w14:paraId="39B507E2" w14:textId="77777777" w:rsidR="005559DC" w:rsidRDefault="005559DC" w:rsidP="005559DC">
      <w:pPr>
        <w:pStyle w:val="KeinLeerraum"/>
        <w:ind w:left="705"/>
        <w:rPr>
          <w:rStyle w:val="IntensiveHervorhebung"/>
          <w:b w:val="0"/>
          <w:bCs w:val="0"/>
          <w:i w:val="0"/>
          <w:iCs w:val="0"/>
          <w:color w:val="auto"/>
        </w:rPr>
      </w:pPr>
    </w:p>
    <w:bookmarkEnd w:id="2"/>
    <w:p w14:paraId="28658EF5" w14:textId="1CFF1C2B" w:rsidR="00F350CE" w:rsidRDefault="00F350CE" w:rsidP="00F350CE">
      <w:pPr>
        <w:ind w:left="708"/>
        <w:jc w:val="both"/>
      </w:pPr>
      <w:r w:rsidRPr="004D7512">
        <w:t xml:space="preserve">In der </w:t>
      </w:r>
      <w:r>
        <w:t>Angebotsphase</w:t>
      </w:r>
      <w:r w:rsidRPr="004D7512">
        <w:t xml:space="preserve"> </w:t>
      </w:r>
      <w:r>
        <w:t>werden den in Stufe 1 qualifizierten Unternehmen anlagenspezifische Schlammproben zur Verfügung gestellt.</w:t>
      </w:r>
    </w:p>
    <w:p w14:paraId="6B856066" w14:textId="4044A590" w:rsidR="00095807" w:rsidRDefault="00F350CE" w:rsidP="00F350CE">
      <w:pPr>
        <w:pStyle w:val="Listenabsatz"/>
        <w:ind w:left="709"/>
        <w:jc w:val="both"/>
      </w:pPr>
      <w:r w:rsidRPr="00B54C04">
        <w:t xml:space="preserve">Dazu werden zu einem bekannt gegebenen </w:t>
      </w:r>
      <w:r w:rsidRPr="00180C88">
        <w:t>Termin</w:t>
      </w:r>
      <w:r w:rsidR="00D05C29">
        <w:t xml:space="preserve"> </w:t>
      </w:r>
      <w:r w:rsidR="00D05C29" w:rsidRPr="00C42F16">
        <w:rPr>
          <w:i/>
          <w:iCs/>
          <w:u w:val="single"/>
        </w:rPr>
        <w:t>(geplanter Termin 42. KW 2026)</w:t>
      </w:r>
      <w:r w:rsidR="00D05C29">
        <w:t xml:space="preserve"> </w:t>
      </w:r>
      <w:r w:rsidRPr="00B54C04">
        <w:t xml:space="preserve">auf der jeweiligen Kläranlage </w:t>
      </w:r>
      <w:r w:rsidR="0061140D" w:rsidRPr="002E46C6">
        <w:t>S</w:t>
      </w:r>
      <w:r w:rsidRPr="002E46C6">
        <w:t>chlammproben gezogen</w:t>
      </w:r>
      <w:r w:rsidR="0061140D" w:rsidRPr="002E46C6">
        <w:t>, geteilt</w:t>
      </w:r>
      <w:r w:rsidRPr="002E46C6">
        <w:t xml:space="preserve"> und an die interessierten Bieter nach Terminvorgabe übergeben. In betriebseigenen Laborversuchen</w:t>
      </w:r>
      <w:r w:rsidR="00D05C29">
        <w:t xml:space="preserve"> der Bieter</w:t>
      </w:r>
      <w:r w:rsidRPr="002E46C6">
        <w:t xml:space="preserve"> werden mit diesen Schlammproben ein geeignetes Primärprodukt sowie ggf. ein Alternativprodukt durch den Bieter bestimmt. </w:t>
      </w:r>
    </w:p>
    <w:p w14:paraId="46444F89" w14:textId="77777777" w:rsidR="00AD736A" w:rsidRDefault="00AD736A" w:rsidP="00F350CE">
      <w:pPr>
        <w:pStyle w:val="Listenabsatz"/>
        <w:ind w:left="709"/>
        <w:jc w:val="both"/>
      </w:pPr>
    </w:p>
    <w:p w14:paraId="780F03A7" w14:textId="26130E4C" w:rsidR="00AD736A" w:rsidRDefault="00AD736A" w:rsidP="00F350CE">
      <w:pPr>
        <w:pStyle w:val="Listenabsatz"/>
        <w:ind w:left="709"/>
        <w:jc w:val="both"/>
      </w:pPr>
      <w:r w:rsidRPr="00AD736A">
        <w:t>Parallel werden die Schlämme im Labor der Hauptkläranlage mittels 3-fach-Bestimmung untersucht. Die sich daraus ergebenden Mittelwerte für pH-Wert, TS, TR, GV und CST</w:t>
      </w:r>
      <w:r w:rsidRPr="00AD736A">
        <w:rPr>
          <w:vertAlign w:val="subscript"/>
        </w:rPr>
        <w:t>0</w:t>
      </w:r>
      <w:r w:rsidRPr="00AD736A">
        <w:t xml:space="preserve"> dienen als Referenzwerte für die spätere Überprüfung der Ergebnisse der AN.</w:t>
      </w:r>
    </w:p>
    <w:p w14:paraId="1E366D17" w14:textId="77777777" w:rsidR="00DC4313" w:rsidRPr="002E46C6" w:rsidRDefault="00DC4313" w:rsidP="00F350CE">
      <w:pPr>
        <w:pStyle w:val="Listenabsatz"/>
        <w:ind w:left="709"/>
        <w:jc w:val="both"/>
      </w:pPr>
    </w:p>
    <w:p w14:paraId="5B2A03A0" w14:textId="3CEDC470" w:rsidR="00F350CE" w:rsidRPr="00B54C04" w:rsidRDefault="00827634" w:rsidP="00F350CE">
      <w:pPr>
        <w:pStyle w:val="Listenabsatz"/>
        <w:ind w:left="709"/>
        <w:jc w:val="both"/>
      </w:pPr>
      <w:r>
        <w:t>F</w:t>
      </w:r>
      <w:r w:rsidR="00F350CE" w:rsidRPr="00B54C04">
        <w:t>olgende Daten zu den Laborversuchen sind nach Auswertung der Versuche beim AG anzugeben:</w:t>
      </w:r>
      <w:r w:rsidR="00F50698">
        <w:t xml:space="preserve"> </w:t>
      </w:r>
    </w:p>
    <w:tbl>
      <w:tblPr>
        <w:tblW w:w="8687" w:type="dxa"/>
        <w:tblInd w:w="709" w:type="dxa"/>
        <w:tblCellMar>
          <w:left w:w="70" w:type="dxa"/>
          <w:right w:w="70" w:type="dxa"/>
        </w:tblCellMar>
        <w:tblLook w:val="04A0" w:firstRow="1" w:lastRow="0" w:firstColumn="1" w:lastColumn="0" w:noHBand="0" w:noVBand="1"/>
      </w:tblPr>
      <w:tblGrid>
        <w:gridCol w:w="1980"/>
        <w:gridCol w:w="1275"/>
        <w:gridCol w:w="851"/>
        <w:gridCol w:w="992"/>
        <w:gridCol w:w="848"/>
        <w:gridCol w:w="963"/>
        <w:gridCol w:w="829"/>
        <w:gridCol w:w="949"/>
      </w:tblGrid>
      <w:tr w:rsidR="00F350CE" w:rsidRPr="00AD3C23" w14:paraId="2BEBDAF3" w14:textId="77777777" w:rsidTr="000B1AB1">
        <w:trPr>
          <w:trHeight w:val="285"/>
        </w:trPr>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5D9FAEC"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 </w:t>
            </w:r>
          </w:p>
        </w:tc>
        <w:tc>
          <w:tcPr>
            <w:tcW w:w="1275"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467C1BDB" w14:textId="77777777" w:rsidR="00F350CE" w:rsidRPr="00AD3C23" w:rsidRDefault="00F350CE" w:rsidP="00084039">
            <w:pPr>
              <w:spacing w:after="0" w:line="240" w:lineRule="auto"/>
              <w:rPr>
                <w:rFonts w:eastAsia="Times New Roman"/>
                <w:b/>
                <w:bCs/>
                <w:color w:val="000000"/>
                <w:sz w:val="19"/>
                <w:szCs w:val="19"/>
                <w:lang w:eastAsia="de-DE"/>
              </w:rPr>
            </w:pPr>
            <w:r w:rsidRPr="00AD3C23">
              <w:rPr>
                <w:rFonts w:eastAsia="Times New Roman"/>
                <w:b/>
                <w:bCs/>
                <w:color w:val="000000"/>
                <w:sz w:val="19"/>
                <w:szCs w:val="19"/>
                <w:lang w:eastAsia="de-DE"/>
              </w:rPr>
              <w:t>Einheit</w:t>
            </w:r>
          </w:p>
        </w:tc>
        <w:tc>
          <w:tcPr>
            <w:tcW w:w="1843" w:type="dxa"/>
            <w:gridSpan w:val="2"/>
            <w:tcBorders>
              <w:top w:val="single" w:sz="4" w:space="0" w:color="auto"/>
              <w:left w:val="nil"/>
              <w:bottom w:val="single" w:sz="4" w:space="0" w:color="auto"/>
              <w:right w:val="single" w:sz="4" w:space="0" w:color="auto"/>
            </w:tcBorders>
            <w:shd w:val="clear" w:color="auto" w:fill="E7E6E6" w:themeFill="background2"/>
            <w:noWrap/>
            <w:vAlign w:val="center"/>
            <w:hideMark/>
          </w:tcPr>
          <w:p w14:paraId="22457E99" w14:textId="77777777" w:rsidR="00F350CE" w:rsidRPr="00AD3C23" w:rsidRDefault="00F350CE" w:rsidP="00084039">
            <w:pPr>
              <w:spacing w:after="0" w:line="240" w:lineRule="auto"/>
              <w:jc w:val="center"/>
              <w:rPr>
                <w:rFonts w:eastAsia="Times New Roman"/>
                <w:b/>
                <w:bCs/>
                <w:color w:val="000000"/>
                <w:sz w:val="19"/>
                <w:szCs w:val="19"/>
                <w:lang w:eastAsia="de-DE"/>
              </w:rPr>
            </w:pPr>
            <w:r w:rsidRPr="00AD3C23">
              <w:rPr>
                <w:rFonts w:eastAsia="Times New Roman"/>
                <w:b/>
                <w:bCs/>
                <w:color w:val="000000"/>
                <w:sz w:val="19"/>
                <w:szCs w:val="19"/>
                <w:lang w:eastAsia="de-DE"/>
              </w:rPr>
              <w:t>LOS 1</w:t>
            </w:r>
          </w:p>
        </w:tc>
        <w:tc>
          <w:tcPr>
            <w:tcW w:w="1811" w:type="dxa"/>
            <w:gridSpan w:val="2"/>
            <w:tcBorders>
              <w:top w:val="single" w:sz="4" w:space="0" w:color="auto"/>
              <w:left w:val="nil"/>
              <w:bottom w:val="single" w:sz="4" w:space="0" w:color="auto"/>
              <w:right w:val="single" w:sz="4" w:space="0" w:color="auto"/>
            </w:tcBorders>
            <w:shd w:val="clear" w:color="auto" w:fill="E7E6E6" w:themeFill="background2"/>
            <w:noWrap/>
            <w:vAlign w:val="center"/>
            <w:hideMark/>
          </w:tcPr>
          <w:p w14:paraId="5F16657C" w14:textId="77777777" w:rsidR="00F350CE" w:rsidRPr="00AD3C23" w:rsidRDefault="00F350CE" w:rsidP="00084039">
            <w:pPr>
              <w:spacing w:after="0" w:line="240" w:lineRule="auto"/>
              <w:jc w:val="center"/>
              <w:rPr>
                <w:rFonts w:eastAsia="Times New Roman"/>
                <w:b/>
                <w:bCs/>
                <w:color w:val="000000"/>
                <w:sz w:val="19"/>
                <w:szCs w:val="19"/>
                <w:lang w:eastAsia="de-DE"/>
              </w:rPr>
            </w:pPr>
            <w:r w:rsidRPr="00AD3C23">
              <w:rPr>
                <w:rFonts w:eastAsia="Times New Roman"/>
                <w:b/>
                <w:bCs/>
                <w:color w:val="000000"/>
                <w:sz w:val="19"/>
                <w:szCs w:val="19"/>
                <w:lang w:eastAsia="de-DE"/>
              </w:rPr>
              <w:t>LOS 2</w:t>
            </w:r>
          </w:p>
        </w:tc>
        <w:tc>
          <w:tcPr>
            <w:tcW w:w="1778" w:type="dxa"/>
            <w:gridSpan w:val="2"/>
            <w:tcBorders>
              <w:top w:val="single" w:sz="4" w:space="0" w:color="auto"/>
              <w:left w:val="nil"/>
              <w:bottom w:val="single" w:sz="4" w:space="0" w:color="auto"/>
              <w:right w:val="single" w:sz="4" w:space="0" w:color="auto"/>
            </w:tcBorders>
            <w:shd w:val="clear" w:color="auto" w:fill="E7E6E6" w:themeFill="background2"/>
            <w:noWrap/>
            <w:vAlign w:val="center"/>
            <w:hideMark/>
          </w:tcPr>
          <w:p w14:paraId="79401ED5" w14:textId="77777777" w:rsidR="00F350CE" w:rsidRPr="00AD3C23" w:rsidRDefault="00F350CE" w:rsidP="00084039">
            <w:pPr>
              <w:spacing w:after="0" w:line="240" w:lineRule="auto"/>
              <w:jc w:val="center"/>
              <w:rPr>
                <w:rFonts w:eastAsia="Times New Roman"/>
                <w:b/>
                <w:bCs/>
                <w:color w:val="000000"/>
                <w:sz w:val="19"/>
                <w:szCs w:val="19"/>
                <w:lang w:eastAsia="de-DE"/>
              </w:rPr>
            </w:pPr>
            <w:r w:rsidRPr="00AD3C23">
              <w:rPr>
                <w:rFonts w:eastAsia="Times New Roman"/>
                <w:b/>
                <w:bCs/>
                <w:color w:val="000000"/>
                <w:sz w:val="19"/>
                <w:szCs w:val="19"/>
                <w:lang w:eastAsia="de-DE"/>
              </w:rPr>
              <w:t>LOS 3</w:t>
            </w:r>
          </w:p>
        </w:tc>
      </w:tr>
      <w:tr w:rsidR="00F350CE" w:rsidRPr="00AD3C23" w14:paraId="53587FDC" w14:textId="77777777" w:rsidTr="00084039">
        <w:trPr>
          <w:trHeight w:val="285"/>
        </w:trPr>
        <w:tc>
          <w:tcPr>
            <w:tcW w:w="3255" w:type="dxa"/>
            <w:gridSpan w:val="2"/>
            <w:tcBorders>
              <w:top w:val="single" w:sz="4" w:space="0" w:color="auto"/>
              <w:left w:val="single" w:sz="4" w:space="0" w:color="auto"/>
              <w:bottom w:val="single" w:sz="4" w:space="0" w:color="auto"/>
              <w:right w:val="single" w:sz="4" w:space="0" w:color="auto"/>
            </w:tcBorders>
            <w:noWrap/>
            <w:vAlign w:val="center"/>
            <w:hideMark/>
          </w:tcPr>
          <w:p w14:paraId="123B62A3" w14:textId="77777777" w:rsidR="00F350CE" w:rsidRPr="00AD3C23" w:rsidRDefault="00F350CE" w:rsidP="00084039">
            <w:pPr>
              <w:spacing w:after="0" w:line="240" w:lineRule="auto"/>
              <w:rPr>
                <w:rFonts w:eastAsia="Times New Roman"/>
                <w:b/>
                <w:bCs/>
                <w:color w:val="000000"/>
                <w:sz w:val="20"/>
                <w:szCs w:val="20"/>
                <w:lang w:eastAsia="de-DE"/>
              </w:rPr>
            </w:pPr>
            <w:r w:rsidRPr="00AD3C23">
              <w:rPr>
                <w:rFonts w:eastAsia="Times New Roman"/>
                <w:b/>
                <w:bCs/>
                <w:color w:val="000000"/>
                <w:sz w:val="20"/>
                <w:szCs w:val="20"/>
                <w:lang w:eastAsia="de-DE"/>
              </w:rPr>
              <w:t>Angaben zum Produkt</w:t>
            </w:r>
          </w:p>
        </w:tc>
        <w:tc>
          <w:tcPr>
            <w:tcW w:w="851" w:type="dxa"/>
            <w:tcBorders>
              <w:top w:val="nil"/>
              <w:left w:val="nil"/>
              <w:bottom w:val="single" w:sz="4" w:space="0" w:color="auto"/>
              <w:right w:val="single" w:sz="4" w:space="0" w:color="auto"/>
            </w:tcBorders>
            <w:noWrap/>
            <w:vAlign w:val="center"/>
            <w:hideMark/>
          </w:tcPr>
          <w:p w14:paraId="0B43D033" w14:textId="77777777" w:rsidR="00F350CE" w:rsidRPr="008A623C" w:rsidRDefault="00F350CE" w:rsidP="00084039">
            <w:pPr>
              <w:spacing w:after="0" w:line="240" w:lineRule="auto"/>
              <w:jc w:val="center"/>
              <w:rPr>
                <w:rFonts w:eastAsia="Times New Roman"/>
                <w:color w:val="000000"/>
                <w:sz w:val="18"/>
                <w:szCs w:val="18"/>
                <w:lang w:eastAsia="de-DE"/>
              </w:rPr>
            </w:pPr>
            <w:r w:rsidRPr="008A623C">
              <w:rPr>
                <w:rFonts w:eastAsia="Times New Roman"/>
                <w:color w:val="000000"/>
                <w:sz w:val="18"/>
                <w:szCs w:val="18"/>
                <w:lang w:eastAsia="de-DE"/>
              </w:rPr>
              <w:t>Produkt</w:t>
            </w:r>
          </w:p>
        </w:tc>
        <w:tc>
          <w:tcPr>
            <w:tcW w:w="992" w:type="dxa"/>
            <w:tcBorders>
              <w:top w:val="nil"/>
              <w:left w:val="nil"/>
              <w:bottom w:val="single" w:sz="4" w:space="0" w:color="auto"/>
              <w:right w:val="single" w:sz="4" w:space="0" w:color="auto"/>
            </w:tcBorders>
            <w:noWrap/>
            <w:vAlign w:val="center"/>
            <w:hideMark/>
          </w:tcPr>
          <w:p w14:paraId="4396E4DB" w14:textId="77777777" w:rsidR="00F350CE" w:rsidRPr="008A623C" w:rsidRDefault="00F350CE" w:rsidP="00084039">
            <w:pPr>
              <w:spacing w:after="0" w:line="240" w:lineRule="auto"/>
              <w:jc w:val="center"/>
              <w:rPr>
                <w:rFonts w:eastAsia="Times New Roman"/>
                <w:color w:val="000000"/>
                <w:sz w:val="18"/>
                <w:szCs w:val="18"/>
                <w:lang w:eastAsia="de-DE"/>
              </w:rPr>
            </w:pPr>
            <w:r w:rsidRPr="008A623C">
              <w:rPr>
                <w:rFonts w:eastAsia="Times New Roman"/>
                <w:color w:val="000000"/>
                <w:sz w:val="18"/>
                <w:szCs w:val="18"/>
                <w:lang w:eastAsia="de-DE"/>
              </w:rPr>
              <w:t>Alternativ</w:t>
            </w:r>
          </w:p>
        </w:tc>
        <w:tc>
          <w:tcPr>
            <w:tcW w:w="848" w:type="dxa"/>
            <w:tcBorders>
              <w:top w:val="nil"/>
              <w:left w:val="nil"/>
              <w:bottom w:val="single" w:sz="4" w:space="0" w:color="auto"/>
              <w:right w:val="single" w:sz="4" w:space="0" w:color="auto"/>
            </w:tcBorders>
            <w:noWrap/>
            <w:vAlign w:val="center"/>
            <w:hideMark/>
          </w:tcPr>
          <w:p w14:paraId="0ED68578" w14:textId="77777777" w:rsidR="00F350CE" w:rsidRPr="008A623C" w:rsidRDefault="00F350CE" w:rsidP="00084039">
            <w:pPr>
              <w:spacing w:after="0" w:line="240" w:lineRule="auto"/>
              <w:jc w:val="center"/>
              <w:rPr>
                <w:rFonts w:eastAsia="Times New Roman"/>
                <w:color w:val="000000"/>
                <w:sz w:val="18"/>
                <w:szCs w:val="18"/>
                <w:lang w:eastAsia="de-DE"/>
              </w:rPr>
            </w:pPr>
            <w:r w:rsidRPr="008A623C">
              <w:rPr>
                <w:rFonts w:eastAsia="Times New Roman"/>
                <w:color w:val="000000"/>
                <w:sz w:val="18"/>
                <w:szCs w:val="18"/>
                <w:lang w:eastAsia="de-DE"/>
              </w:rPr>
              <w:t>Produkt</w:t>
            </w:r>
          </w:p>
        </w:tc>
        <w:tc>
          <w:tcPr>
            <w:tcW w:w="963" w:type="dxa"/>
            <w:tcBorders>
              <w:top w:val="nil"/>
              <w:left w:val="nil"/>
              <w:bottom w:val="single" w:sz="4" w:space="0" w:color="auto"/>
              <w:right w:val="single" w:sz="4" w:space="0" w:color="auto"/>
            </w:tcBorders>
            <w:noWrap/>
            <w:vAlign w:val="center"/>
            <w:hideMark/>
          </w:tcPr>
          <w:p w14:paraId="56CB1340" w14:textId="77777777" w:rsidR="00F350CE" w:rsidRPr="008A623C" w:rsidRDefault="00F350CE" w:rsidP="00084039">
            <w:pPr>
              <w:spacing w:after="0" w:line="240" w:lineRule="auto"/>
              <w:jc w:val="center"/>
              <w:rPr>
                <w:rFonts w:eastAsia="Times New Roman"/>
                <w:color w:val="000000"/>
                <w:sz w:val="18"/>
                <w:szCs w:val="18"/>
                <w:lang w:eastAsia="de-DE"/>
              </w:rPr>
            </w:pPr>
            <w:r w:rsidRPr="008A623C">
              <w:rPr>
                <w:rFonts w:eastAsia="Times New Roman"/>
                <w:color w:val="000000"/>
                <w:sz w:val="18"/>
                <w:szCs w:val="18"/>
                <w:lang w:eastAsia="de-DE"/>
              </w:rPr>
              <w:t>Alternativ</w:t>
            </w:r>
          </w:p>
        </w:tc>
        <w:tc>
          <w:tcPr>
            <w:tcW w:w="829" w:type="dxa"/>
            <w:tcBorders>
              <w:top w:val="nil"/>
              <w:left w:val="nil"/>
              <w:bottom w:val="single" w:sz="4" w:space="0" w:color="auto"/>
              <w:right w:val="single" w:sz="4" w:space="0" w:color="auto"/>
            </w:tcBorders>
            <w:noWrap/>
            <w:vAlign w:val="center"/>
            <w:hideMark/>
          </w:tcPr>
          <w:p w14:paraId="47AE631A" w14:textId="77777777" w:rsidR="00F350CE" w:rsidRPr="008A623C" w:rsidRDefault="00F350CE" w:rsidP="00084039">
            <w:pPr>
              <w:spacing w:after="0" w:line="240" w:lineRule="auto"/>
              <w:jc w:val="center"/>
              <w:rPr>
                <w:rFonts w:eastAsia="Times New Roman"/>
                <w:color w:val="000000"/>
                <w:sz w:val="18"/>
                <w:szCs w:val="18"/>
                <w:lang w:eastAsia="de-DE"/>
              </w:rPr>
            </w:pPr>
            <w:r w:rsidRPr="008A623C">
              <w:rPr>
                <w:rFonts w:eastAsia="Times New Roman"/>
                <w:color w:val="000000"/>
                <w:sz w:val="18"/>
                <w:szCs w:val="18"/>
                <w:lang w:eastAsia="de-DE"/>
              </w:rPr>
              <w:t>Produkt</w:t>
            </w:r>
          </w:p>
        </w:tc>
        <w:tc>
          <w:tcPr>
            <w:tcW w:w="949" w:type="dxa"/>
            <w:tcBorders>
              <w:top w:val="nil"/>
              <w:left w:val="nil"/>
              <w:bottom w:val="single" w:sz="4" w:space="0" w:color="auto"/>
              <w:right w:val="single" w:sz="4" w:space="0" w:color="auto"/>
            </w:tcBorders>
            <w:noWrap/>
            <w:vAlign w:val="center"/>
            <w:hideMark/>
          </w:tcPr>
          <w:p w14:paraId="081CC905" w14:textId="77777777" w:rsidR="00F350CE" w:rsidRPr="008A623C" w:rsidRDefault="00F350CE" w:rsidP="00084039">
            <w:pPr>
              <w:spacing w:after="0" w:line="240" w:lineRule="auto"/>
              <w:jc w:val="center"/>
              <w:rPr>
                <w:rFonts w:eastAsia="Times New Roman"/>
                <w:color w:val="000000"/>
                <w:sz w:val="18"/>
                <w:szCs w:val="18"/>
                <w:lang w:eastAsia="de-DE"/>
              </w:rPr>
            </w:pPr>
            <w:r w:rsidRPr="008A623C">
              <w:rPr>
                <w:rFonts w:eastAsia="Times New Roman"/>
                <w:color w:val="000000"/>
                <w:sz w:val="18"/>
                <w:szCs w:val="18"/>
                <w:lang w:eastAsia="de-DE"/>
              </w:rPr>
              <w:t>Alternativ</w:t>
            </w:r>
          </w:p>
        </w:tc>
      </w:tr>
      <w:tr w:rsidR="00F350CE" w:rsidRPr="00AD3C23" w14:paraId="23EE4551" w14:textId="77777777" w:rsidTr="00084039">
        <w:trPr>
          <w:trHeight w:val="285"/>
        </w:trPr>
        <w:tc>
          <w:tcPr>
            <w:tcW w:w="1980" w:type="dxa"/>
            <w:tcBorders>
              <w:top w:val="nil"/>
              <w:left w:val="single" w:sz="4" w:space="0" w:color="auto"/>
              <w:bottom w:val="single" w:sz="4" w:space="0" w:color="auto"/>
              <w:right w:val="single" w:sz="4" w:space="0" w:color="auto"/>
            </w:tcBorders>
            <w:noWrap/>
            <w:vAlign w:val="center"/>
            <w:hideMark/>
          </w:tcPr>
          <w:p w14:paraId="052DF9DC"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Produktbezeichnung</w:t>
            </w:r>
          </w:p>
        </w:tc>
        <w:tc>
          <w:tcPr>
            <w:tcW w:w="1275" w:type="dxa"/>
            <w:tcBorders>
              <w:top w:val="nil"/>
              <w:left w:val="nil"/>
              <w:bottom w:val="single" w:sz="4" w:space="0" w:color="auto"/>
              <w:right w:val="single" w:sz="4" w:space="0" w:color="auto"/>
            </w:tcBorders>
            <w:noWrap/>
            <w:vAlign w:val="center"/>
            <w:hideMark/>
          </w:tcPr>
          <w:p w14:paraId="4FD725B8"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 [-]</w:t>
            </w:r>
          </w:p>
        </w:tc>
        <w:tc>
          <w:tcPr>
            <w:tcW w:w="851" w:type="dxa"/>
            <w:tcBorders>
              <w:top w:val="nil"/>
              <w:left w:val="nil"/>
              <w:bottom w:val="single" w:sz="4" w:space="0" w:color="auto"/>
              <w:right w:val="single" w:sz="4" w:space="0" w:color="auto"/>
            </w:tcBorders>
            <w:noWrap/>
            <w:vAlign w:val="center"/>
            <w:hideMark/>
          </w:tcPr>
          <w:p w14:paraId="0BCED18C" w14:textId="77777777" w:rsidR="00F350CE" w:rsidRPr="00AD3C23" w:rsidRDefault="00F350CE" w:rsidP="00084039">
            <w:pPr>
              <w:spacing w:after="0" w:line="240" w:lineRule="auto"/>
              <w:jc w:val="center"/>
              <w:rPr>
                <w:rFonts w:eastAsia="Times New Roman"/>
                <w:color w:val="000000"/>
                <w:lang w:eastAsia="de-DE"/>
              </w:rPr>
            </w:pPr>
          </w:p>
        </w:tc>
        <w:tc>
          <w:tcPr>
            <w:tcW w:w="992" w:type="dxa"/>
            <w:tcBorders>
              <w:top w:val="nil"/>
              <w:left w:val="nil"/>
              <w:bottom w:val="single" w:sz="4" w:space="0" w:color="auto"/>
              <w:right w:val="single" w:sz="4" w:space="0" w:color="auto"/>
            </w:tcBorders>
            <w:noWrap/>
            <w:vAlign w:val="center"/>
            <w:hideMark/>
          </w:tcPr>
          <w:p w14:paraId="1849A933" w14:textId="77777777" w:rsidR="00F350CE" w:rsidRPr="00AD3C23" w:rsidRDefault="00F350CE" w:rsidP="00084039">
            <w:pPr>
              <w:spacing w:after="0" w:line="240" w:lineRule="auto"/>
              <w:jc w:val="center"/>
              <w:rPr>
                <w:rFonts w:eastAsia="Times New Roman"/>
                <w:color w:val="000000"/>
                <w:lang w:eastAsia="de-DE"/>
              </w:rPr>
            </w:pPr>
          </w:p>
        </w:tc>
        <w:tc>
          <w:tcPr>
            <w:tcW w:w="848" w:type="dxa"/>
            <w:tcBorders>
              <w:top w:val="nil"/>
              <w:left w:val="nil"/>
              <w:bottom w:val="single" w:sz="4" w:space="0" w:color="auto"/>
              <w:right w:val="single" w:sz="4" w:space="0" w:color="auto"/>
            </w:tcBorders>
            <w:noWrap/>
            <w:vAlign w:val="center"/>
            <w:hideMark/>
          </w:tcPr>
          <w:p w14:paraId="5CECCBFD" w14:textId="77777777" w:rsidR="00F350CE" w:rsidRPr="00AD3C23" w:rsidRDefault="00F350CE" w:rsidP="00084039">
            <w:pPr>
              <w:spacing w:after="0" w:line="240" w:lineRule="auto"/>
              <w:jc w:val="center"/>
              <w:rPr>
                <w:rFonts w:eastAsia="Times New Roman"/>
                <w:color w:val="000000"/>
                <w:lang w:eastAsia="de-DE"/>
              </w:rPr>
            </w:pPr>
          </w:p>
        </w:tc>
        <w:tc>
          <w:tcPr>
            <w:tcW w:w="963" w:type="dxa"/>
            <w:tcBorders>
              <w:top w:val="nil"/>
              <w:left w:val="nil"/>
              <w:bottom w:val="single" w:sz="4" w:space="0" w:color="auto"/>
              <w:right w:val="single" w:sz="4" w:space="0" w:color="auto"/>
            </w:tcBorders>
            <w:noWrap/>
            <w:vAlign w:val="center"/>
            <w:hideMark/>
          </w:tcPr>
          <w:p w14:paraId="035A872D" w14:textId="77777777" w:rsidR="00F350CE" w:rsidRPr="00AD3C23" w:rsidRDefault="00F350CE" w:rsidP="00084039">
            <w:pPr>
              <w:spacing w:after="0" w:line="240" w:lineRule="auto"/>
              <w:jc w:val="center"/>
              <w:rPr>
                <w:rFonts w:eastAsia="Times New Roman"/>
                <w:color w:val="000000"/>
                <w:lang w:eastAsia="de-DE"/>
              </w:rPr>
            </w:pPr>
          </w:p>
        </w:tc>
        <w:tc>
          <w:tcPr>
            <w:tcW w:w="829" w:type="dxa"/>
            <w:tcBorders>
              <w:top w:val="nil"/>
              <w:left w:val="nil"/>
              <w:bottom w:val="single" w:sz="4" w:space="0" w:color="auto"/>
              <w:right w:val="single" w:sz="4" w:space="0" w:color="auto"/>
            </w:tcBorders>
            <w:noWrap/>
            <w:vAlign w:val="center"/>
            <w:hideMark/>
          </w:tcPr>
          <w:p w14:paraId="430069CB" w14:textId="77777777" w:rsidR="00F350CE" w:rsidRPr="00AD3C23" w:rsidRDefault="00F350CE" w:rsidP="00084039">
            <w:pPr>
              <w:spacing w:after="0" w:line="240" w:lineRule="auto"/>
              <w:jc w:val="center"/>
              <w:rPr>
                <w:rFonts w:eastAsia="Times New Roman"/>
                <w:color w:val="000000"/>
                <w:lang w:eastAsia="de-DE"/>
              </w:rPr>
            </w:pPr>
          </w:p>
        </w:tc>
        <w:tc>
          <w:tcPr>
            <w:tcW w:w="949" w:type="dxa"/>
            <w:tcBorders>
              <w:top w:val="nil"/>
              <w:left w:val="nil"/>
              <w:bottom w:val="single" w:sz="4" w:space="0" w:color="auto"/>
              <w:right w:val="single" w:sz="4" w:space="0" w:color="auto"/>
            </w:tcBorders>
            <w:noWrap/>
            <w:vAlign w:val="center"/>
            <w:hideMark/>
          </w:tcPr>
          <w:p w14:paraId="01E75D2D" w14:textId="77777777" w:rsidR="00F350CE" w:rsidRPr="00AD3C23" w:rsidRDefault="00F350CE" w:rsidP="00084039">
            <w:pPr>
              <w:spacing w:after="0" w:line="240" w:lineRule="auto"/>
              <w:jc w:val="center"/>
              <w:rPr>
                <w:rFonts w:eastAsia="Times New Roman"/>
                <w:color w:val="000000"/>
                <w:lang w:eastAsia="de-DE"/>
              </w:rPr>
            </w:pPr>
          </w:p>
        </w:tc>
      </w:tr>
      <w:tr w:rsidR="00F350CE" w:rsidRPr="00AD3C23" w14:paraId="3E3D833D" w14:textId="77777777" w:rsidTr="00084039">
        <w:trPr>
          <w:trHeight w:val="285"/>
        </w:trPr>
        <w:tc>
          <w:tcPr>
            <w:tcW w:w="8687" w:type="dxa"/>
            <w:gridSpan w:val="8"/>
            <w:tcBorders>
              <w:top w:val="single" w:sz="4" w:space="0" w:color="auto"/>
              <w:left w:val="single" w:sz="4" w:space="0" w:color="auto"/>
              <w:bottom w:val="single" w:sz="4" w:space="0" w:color="auto"/>
              <w:right w:val="single" w:sz="4" w:space="0" w:color="auto"/>
            </w:tcBorders>
            <w:noWrap/>
            <w:vAlign w:val="center"/>
            <w:hideMark/>
          </w:tcPr>
          <w:p w14:paraId="06E5F03A" w14:textId="77777777" w:rsidR="00F350CE" w:rsidRPr="00AD3C23" w:rsidRDefault="00F350CE" w:rsidP="00084039">
            <w:pPr>
              <w:spacing w:after="0" w:line="240" w:lineRule="auto"/>
              <w:rPr>
                <w:rFonts w:eastAsia="Times New Roman"/>
                <w:b/>
                <w:bCs/>
                <w:color w:val="000000"/>
                <w:sz w:val="20"/>
                <w:szCs w:val="20"/>
                <w:lang w:eastAsia="de-DE"/>
              </w:rPr>
            </w:pPr>
            <w:r w:rsidRPr="00AD3C23">
              <w:rPr>
                <w:rFonts w:eastAsia="Times New Roman"/>
                <w:b/>
                <w:bCs/>
                <w:color w:val="000000"/>
                <w:sz w:val="20"/>
                <w:szCs w:val="20"/>
                <w:lang w:eastAsia="de-DE"/>
              </w:rPr>
              <w:t>Analyse Schlammprobe</w:t>
            </w:r>
          </w:p>
        </w:tc>
      </w:tr>
      <w:tr w:rsidR="00F350CE" w:rsidRPr="00AD3C23" w14:paraId="3E145B29" w14:textId="77777777" w:rsidTr="00084039">
        <w:trPr>
          <w:trHeight w:val="285"/>
        </w:trPr>
        <w:tc>
          <w:tcPr>
            <w:tcW w:w="1980" w:type="dxa"/>
            <w:tcBorders>
              <w:top w:val="nil"/>
              <w:left w:val="single" w:sz="4" w:space="0" w:color="auto"/>
              <w:bottom w:val="single" w:sz="4" w:space="0" w:color="auto"/>
              <w:right w:val="single" w:sz="4" w:space="0" w:color="auto"/>
            </w:tcBorders>
            <w:noWrap/>
            <w:vAlign w:val="center"/>
            <w:hideMark/>
          </w:tcPr>
          <w:p w14:paraId="58E08E67"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 xml:space="preserve">pH-Wert </w:t>
            </w:r>
          </w:p>
        </w:tc>
        <w:tc>
          <w:tcPr>
            <w:tcW w:w="1275" w:type="dxa"/>
            <w:tcBorders>
              <w:top w:val="nil"/>
              <w:left w:val="nil"/>
              <w:bottom w:val="single" w:sz="4" w:space="0" w:color="auto"/>
              <w:right w:val="single" w:sz="4" w:space="0" w:color="auto"/>
            </w:tcBorders>
            <w:noWrap/>
            <w:vAlign w:val="center"/>
            <w:hideMark/>
          </w:tcPr>
          <w:p w14:paraId="39C3FE0E"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w:t>
            </w:r>
          </w:p>
        </w:tc>
        <w:tc>
          <w:tcPr>
            <w:tcW w:w="851" w:type="dxa"/>
            <w:tcBorders>
              <w:top w:val="nil"/>
              <w:left w:val="nil"/>
              <w:bottom w:val="single" w:sz="4" w:space="0" w:color="auto"/>
              <w:right w:val="single" w:sz="4" w:space="0" w:color="auto"/>
            </w:tcBorders>
            <w:noWrap/>
            <w:vAlign w:val="center"/>
            <w:hideMark/>
          </w:tcPr>
          <w:p w14:paraId="2EF6237F" w14:textId="77777777" w:rsidR="00F350CE" w:rsidRPr="00AD3C23" w:rsidRDefault="00F350CE" w:rsidP="00084039">
            <w:pPr>
              <w:spacing w:after="0" w:line="240" w:lineRule="auto"/>
              <w:jc w:val="center"/>
              <w:rPr>
                <w:rFonts w:eastAsia="Times New Roman"/>
                <w:color w:val="000000"/>
                <w:lang w:eastAsia="de-DE"/>
              </w:rPr>
            </w:pPr>
          </w:p>
        </w:tc>
        <w:tc>
          <w:tcPr>
            <w:tcW w:w="992" w:type="dxa"/>
            <w:tcBorders>
              <w:top w:val="nil"/>
              <w:left w:val="nil"/>
              <w:bottom w:val="single" w:sz="4" w:space="0" w:color="auto"/>
              <w:right w:val="single" w:sz="4" w:space="0" w:color="auto"/>
            </w:tcBorders>
            <w:noWrap/>
            <w:vAlign w:val="center"/>
            <w:hideMark/>
          </w:tcPr>
          <w:p w14:paraId="33BC92C2" w14:textId="77777777" w:rsidR="00F350CE" w:rsidRPr="00AD3C23" w:rsidRDefault="00F350CE" w:rsidP="00084039">
            <w:pPr>
              <w:spacing w:after="0" w:line="240" w:lineRule="auto"/>
              <w:jc w:val="center"/>
              <w:rPr>
                <w:rFonts w:eastAsia="Times New Roman"/>
                <w:color w:val="000000"/>
                <w:lang w:eastAsia="de-DE"/>
              </w:rPr>
            </w:pPr>
          </w:p>
        </w:tc>
        <w:tc>
          <w:tcPr>
            <w:tcW w:w="848" w:type="dxa"/>
            <w:tcBorders>
              <w:top w:val="nil"/>
              <w:left w:val="nil"/>
              <w:bottom w:val="single" w:sz="4" w:space="0" w:color="auto"/>
              <w:right w:val="single" w:sz="4" w:space="0" w:color="auto"/>
            </w:tcBorders>
            <w:noWrap/>
            <w:vAlign w:val="center"/>
            <w:hideMark/>
          </w:tcPr>
          <w:p w14:paraId="6456EB39" w14:textId="77777777" w:rsidR="00F350CE" w:rsidRPr="00AD3C23" w:rsidRDefault="00F350CE" w:rsidP="00084039">
            <w:pPr>
              <w:spacing w:after="0" w:line="240" w:lineRule="auto"/>
              <w:jc w:val="center"/>
              <w:rPr>
                <w:rFonts w:eastAsia="Times New Roman"/>
                <w:color w:val="000000"/>
                <w:lang w:eastAsia="de-DE"/>
              </w:rPr>
            </w:pPr>
          </w:p>
        </w:tc>
        <w:tc>
          <w:tcPr>
            <w:tcW w:w="963" w:type="dxa"/>
            <w:tcBorders>
              <w:top w:val="nil"/>
              <w:left w:val="nil"/>
              <w:bottom w:val="single" w:sz="4" w:space="0" w:color="auto"/>
              <w:right w:val="single" w:sz="4" w:space="0" w:color="auto"/>
            </w:tcBorders>
            <w:noWrap/>
            <w:vAlign w:val="center"/>
            <w:hideMark/>
          </w:tcPr>
          <w:p w14:paraId="758AE63C" w14:textId="77777777" w:rsidR="00F350CE" w:rsidRPr="00AD3C23" w:rsidRDefault="00F350CE" w:rsidP="00084039">
            <w:pPr>
              <w:spacing w:after="0" w:line="240" w:lineRule="auto"/>
              <w:jc w:val="center"/>
              <w:rPr>
                <w:rFonts w:eastAsia="Times New Roman"/>
                <w:color w:val="000000"/>
                <w:lang w:eastAsia="de-DE"/>
              </w:rPr>
            </w:pPr>
          </w:p>
        </w:tc>
        <w:tc>
          <w:tcPr>
            <w:tcW w:w="829" w:type="dxa"/>
            <w:tcBorders>
              <w:top w:val="nil"/>
              <w:left w:val="nil"/>
              <w:bottom w:val="single" w:sz="4" w:space="0" w:color="auto"/>
              <w:right w:val="single" w:sz="4" w:space="0" w:color="auto"/>
            </w:tcBorders>
            <w:noWrap/>
            <w:vAlign w:val="center"/>
            <w:hideMark/>
          </w:tcPr>
          <w:p w14:paraId="6CAF87A7" w14:textId="77777777" w:rsidR="00F350CE" w:rsidRPr="00AD3C23" w:rsidRDefault="00F350CE" w:rsidP="00084039">
            <w:pPr>
              <w:spacing w:after="0" w:line="240" w:lineRule="auto"/>
              <w:jc w:val="center"/>
              <w:rPr>
                <w:rFonts w:eastAsia="Times New Roman"/>
                <w:color w:val="000000"/>
                <w:lang w:eastAsia="de-DE"/>
              </w:rPr>
            </w:pPr>
          </w:p>
        </w:tc>
        <w:tc>
          <w:tcPr>
            <w:tcW w:w="949" w:type="dxa"/>
            <w:tcBorders>
              <w:top w:val="nil"/>
              <w:left w:val="nil"/>
              <w:bottom w:val="single" w:sz="4" w:space="0" w:color="auto"/>
              <w:right w:val="single" w:sz="4" w:space="0" w:color="auto"/>
            </w:tcBorders>
            <w:noWrap/>
            <w:vAlign w:val="center"/>
            <w:hideMark/>
          </w:tcPr>
          <w:p w14:paraId="24F3F540" w14:textId="77777777" w:rsidR="00F350CE" w:rsidRPr="00AD3C23" w:rsidRDefault="00F350CE" w:rsidP="00084039">
            <w:pPr>
              <w:spacing w:after="0" w:line="240" w:lineRule="auto"/>
              <w:jc w:val="center"/>
              <w:rPr>
                <w:rFonts w:eastAsia="Times New Roman"/>
                <w:color w:val="000000"/>
                <w:lang w:eastAsia="de-DE"/>
              </w:rPr>
            </w:pPr>
          </w:p>
        </w:tc>
      </w:tr>
      <w:tr w:rsidR="00F350CE" w:rsidRPr="00AD3C23" w14:paraId="6D26CE3E" w14:textId="77777777" w:rsidTr="00084039">
        <w:trPr>
          <w:trHeight w:val="285"/>
        </w:trPr>
        <w:tc>
          <w:tcPr>
            <w:tcW w:w="1980" w:type="dxa"/>
            <w:tcBorders>
              <w:top w:val="nil"/>
              <w:left w:val="single" w:sz="4" w:space="0" w:color="auto"/>
              <w:bottom w:val="single" w:sz="4" w:space="0" w:color="auto"/>
              <w:right w:val="single" w:sz="4" w:space="0" w:color="auto"/>
            </w:tcBorders>
            <w:noWrap/>
            <w:vAlign w:val="center"/>
            <w:hideMark/>
          </w:tcPr>
          <w:p w14:paraId="2DFA159A"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 xml:space="preserve">TS </w:t>
            </w:r>
          </w:p>
        </w:tc>
        <w:tc>
          <w:tcPr>
            <w:tcW w:w="1275" w:type="dxa"/>
            <w:tcBorders>
              <w:top w:val="nil"/>
              <w:left w:val="nil"/>
              <w:bottom w:val="single" w:sz="4" w:space="0" w:color="auto"/>
              <w:right w:val="single" w:sz="4" w:space="0" w:color="auto"/>
            </w:tcBorders>
            <w:noWrap/>
            <w:vAlign w:val="center"/>
            <w:hideMark/>
          </w:tcPr>
          <w:p w14:paraId="6E1B8963"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[g/l]</w:t>
            </w:r>
          </w:p>
        </w:tc>
        <w:tc>
          <w:tcPr>
            <w:tcW w:w="851" w:type="dxa"/>
            <w:tcBorders>
              <w:top w:val="nil"/>
              <w:left w:val="nil"/>
              <w:bottom w:val="single" w:sz="4" w:space="0" w:color="auto"/>
              <w:right w:val="single" w:sz="4" w:space="0" w:color="auto"/>
            </w:tcBorders>
            <w:noWrap/>
            <w:vAlign w:val="center"/>
            <w:hideMark/>
          </w:tcPr>
          <w:p w14:paraId="31729001" w14:textId="77777777" w:rsidR="00F350CE" w:rsidRPr="00AD3C23" w:rsidRDefault="00F350CE" w:rsidP="00084039">
            <w:pPr>
              <w:spacing w:after="0" w:line="240" w:lineRule="auto"/>
              <w:jc w:val="center"/>
              <w:rPr>
                <w:rFonts w:eastAsia="Times New Roman"/>
                <w:color w:val="000000"/>
                <w:lang w:eastAsia="de-DE"/>
              </w:rPr>
            </w:pPr>
          </w:p>
        </w:tc>
        <w:tc>
          <w:tcPr>
            <w:tcW w:w="992" w:type="dxa"/>
            <w:tcBorders>
              <w:top w:val="nil"/>
              <w:left w:val="nil"/>
              <w:bottom w:val="single" w:sz="4" w:space="0" w:color="auto"/>
              <w:right w:val="single" w:sz="4" w:space="0" w:color="auto"/>
            </w:tcBorders>
            <w:noWrap/>
            <w:vAlign w:val="center"/>
            <w:hideMark/>
          </w:tcPr>
          <w:p w14:paraId="130B45B7" w14:textId="77777777" w:rsidR="00F350CE" w:rsidRPr="00AD3C23" w:rsidRDefault="00F350CE" w:rsidP="00084039">
            <w:pPr>
              <w:spacing w:after="0" w:line="240" w:lineRule="auto"/>
              <w:jc w:val="center"/>
              <w:rPr>
                <w:rFonts w:eastAsia="Times New Roman"/>
                <w:color w:val="000000"/>
                <w:lang w:eastAsia="de-DE"/>
              </w:rPr>
            </w:pPr>
          </w:p>
        </w:tc>
        <w:tc>
          <w:tcPr>
            <w:tcW w:w="848" w:type="dxa"/>
            <w:tcBorders>
              <w:top w:val="nil"/>
              <w:left w:val="nil"/>
              <w:bottom w:val="single" w:sz="4" w:space="0" w:color="auto"/>
              <w:right w:val="single" w:sz="4" w:space="0" w:color="auto"/>
            </w:tcBorders>
            <w:noWrap/>
            <w:vAlign w:val="center"/>
            <w:hideMark/>
          </w:tcPr>
          <w:p w14:paraId="327E3EAB" w14:textId="77777777" w:rsidR="00F350CE" w:rsidRPr="00AD3C23" w:rsidRDefault="00F350CE" w:rsidP="00084039">
            <w:pPr>
              <w:spacing w:after="0" w:line="240" w:lineRule="auto"/>
              <w:jc w:val="center"/>
              <w:rPr>
                <w:rFonts w:eastAsia="Times New Roman"/>
                <w:color w:val="000000"/>
                <w:sz w:val="18"/>
                <w:szCs w:val="18"/>
                <w:lang w:eastAsia="de-DE"/>
              </w:rPr>
            </w:pPr>
            <w:r w:rsidRPr="00AD3C23">
              <w:rPr>
                <w:rFonts w:eastAsia="Times New Roman"/>
                <w:color w:val="000000"/>
                <w:sz w:val="18"/>
                <w:szCs w:val="18"/>
                <w:lang w:eastAsia="de-DE"/>
              </w:rPr>
              <w:t>entfällt</w:t>
            </w:r>
          </w:p>
        </w:tc>
        <w:tc>
          <w:tcPr>
            <w:tcW w:w="963" w:type="dxa"/>
            <w:tcBorders>
              <w:top w:val="nil"/>
              <w:left w:val="nil"/>
              <w:bottom w:val="single" w:sz="4" w:space="0" w:color="auto"/>
              <w:right w:val="single" w:sz="4" w:space="0" w:color="auto"/>
            </w:tcBorders>
            <w:noWrap/>
            <w:vAlign w:val="center"/>
            <w:hideMark/>
          </w:tcPr>
          <w:p w14:paraId="30370103" w14:textId="77777777" w:rsidR="00F350CE" w:rsidRPr="00AD3C23" w:rsidRDefault="00F350CE" w:rsidP="00084039">
            <w:pPr>
              <w:spacing w:after="0" w:line="240" w:lineRule="auto"/>
              <w:jc w:val="center"/>
              <w:rPr>
                <w:rFonts w:eastAsia="Times New Roman"/>
                <w:color w:val="000000"/>
                <w:sz w:val="18"/>
                <w:szCs w:val="18"/>
                <w:lang w:eastAsia="de-DE"/>
              </w:rPr>
            </w:pPr>
            <w:r w:rsidRPr="00AD3C23">
              <w:rPr>
                <w:rFonts w:eastAsia="Times New Roman"/>
                <w:color w:val="000000"/>
                <w:sz w:val="18"/>
                <w:szCs w:val="18"/>
                <w:lang w:eastAsia="de-DE"/>
              </w:rPr>
              <w:t>entfällt</w:t>
            </w:r>
          </w:p>
        </w:tc>
        <w:tc>
          <w:tcPr>
            <w:tcW w:w="829" w:type="dxa"/>
            <w:tcBorders>
              <w:top w:val="nil"/>
              <w:left w:val="nil"/>
              <w:bottom w:val="single" w:sz="4" w:space="0" w:color="auto"/>
              <w:right w:val="single" w:sz="4" w:space="0" w:color="auto"/>
            </w:tcBorders>
            <w:noWrap/>
            <w:vAlign w:val="center"/>
            <w:hideMark/>
          </w:tcPr>
          <w:p w14:paraId="492E903A" w14:textId="77777777" w:rsidR="00F350CE" w:rsidRPr="00AD3C23" w:rsidRDefault="00F350CE" w:rsidP="00084039">
            <w:pPr>
              <w:spacing w:after="0" w:line="240" w:lineRule="auto"/>
              <w:jc w:val="center"/>
              <w:rPr>
                <w:rFonts w:eastAsia="Times New Roman"/>
                <w:color w:val="000000"/>
                <w:sz w:val="18"/>
                <w:szCs w:val="18"/>
                <w:lang w:eastAsia="de-DE"/>
              </w:rPr>
            </w:pPr>
            <w:r w:rsidRPr="00AD3C23">
              <w:rPr>
                <w:rFonts w:eastAsia="Times New Roman"/>
                <w:color w:val="000000"/>
                <w:sz w:val="18"/>
                <w:szCs w:val="18"/>
                <w:lang w:eastAsia="de-DE"/>
              </w:rPr>
              <w:t>entfällt</w:t>
            </w:r>
          </w:p>
        </w:tc>
        <w:tc>
          <w:tcPr>
            <w:tcW w:w="949" w:type="dxa"/>
            <w:tcBorders>
              <w:top w:val="nil"/>
              <w:left w:val="nil"/>
              <w:bottom w:val="single" w:sz="4" w:space="0" w:color="auto"/>
              <w:right w:val="single" w:sz="4" w:space="0" w:color="auto"/>
            </w:tcBorders>
            <w:noWrap/>
            <w:vAlign w:val="center"/>
            <w:hideMark/>
          </w:tcPr>
          <w:p w14:paraId="1A5FED7F" w14:textId="77777777" w:rsidR="00F350CE" w:rsidRPr="00AD3C23" w:rsidRDefault="00F350CE" w:rsidP="00084039">
            <w:pPr>
              <w:spacing w:after="0" w:line="240" w:lineRule="auto"/>
              <w:jc w:val="center"/>
              <w:rPr>
                <w:rFonts w:eastAsia="Times New Roman"/>
                <w:color w:val="000000"/>
                <w:sz w:val="18"/>
                <w:szCs w:val="18"/>
                <w:lang w:eastAsia="de-DE"/>
              </w:rPr>
            </w:pPr>
            <w:r w:rsidRPr="00AD3C23">
              <w:rPr>
                <w:rFonts w:eastAsia="Times New Roman"/>
                <w:color w:val="000000"/>
                <w:sz w:val="18"/>
                <w:szCs w:val="18"/>
                <w:lang w:eastAsia="de-DE"/>
              </w:rPr>
              <w:t>entfällt</w:t>
            </w:r>
          </w:p>
        </w:tc>
      </w:tr>
      <w:tr w:rsidR="00F350CE" w:rsidRPr="00AD3C23" w14:paraId="78E525D9" w14:textId="77777777" w:rsidTr="00084039">
        <w:trPr>
          <w:trHeight w:val="285"/>
        </w:trPr>
        <w:tc>
          <w:tcPr>
            <w:tcW w:w="1980" w:type="dxa"/>
            <w:tcBorders>
              <w:top w:val="nil"/>
              <w:left w:val="single" w:sz="4" w:space="0" w:color="auto"/>
              <w:bottom w:val="single" w:sz="4" w:space="0" w:color="auto"/>
              <w:right w:val="single" w:sz="4" w:space="0" w:color="auto"/>
            </w:tcBorders>
            <w:noWrap/>
            <w:vAlign w:val="center"/>
            <w:hideMark/>
          </w:tcPr>
          <w:p w14:paraId="04C307B4"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 xml:space="preserve">TR </w:t>
            </w:r>
          </w:p>
        </w:tc>
        <w:tc>
          <w:tcPr>
            <w:tcW w:w="1275" w:type="dxa"/>
            <w:tcBorders>
              <w:top w:val="nil"/>
              <w:left w:val="nil"/>
              <w:bottom w:val="single" w:sz="4" w:space="0" w:color="auto"/>
              <w:right w:val="single" w:sz="4" w:space="0" w:color="auto"/>
            </w:tcBorders>
            <w:noWrap/>
            <w:vAlign w:val="center"/>
            <w:hideMark/>
          </w:tcPr>
          <w:p w14:paraId="490B3C83"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w:t>
            </w:r>
          </w:p>
        </w:tc>
        <w:tc>
          <w:tcPr>
            <w:tcW w:w="851" w:type="dxa"/>
            <w:tcBorders>
              <w:top w:val="nil"/>
              <w:left w:val="nil"/>
              <w:bottom w:val="single" w:sz="4" w:space="0" w:color="auto"/>
              <w:right w:val="single" w:sz="4" w:space="0" w:color="auto"/>
            </w:tcBorders>
            <w:noWrap/>
            <w:vAlign w:val="center"/>
            <w:hideMark/>
          </w:tcPr>
          <w:p w14:paraId="4F1D494D" w14:textId="77777777" w:rsidR="00F350CE" w:rsidRPr="00AD3C23" w:rsidRDefault="00F350CE" w:rsidP="00084039">
            <w:pPr>
              <w:spacing w:after="0" w:line="240" w:lineRule="auto"/>
              <w:jc w:val="center"/>
              <w:rPr>
                <w:rFonts w:eastAsia="Times New Roman"/>
                <w:color w:val="000000"/>
                <w:sz w:val="18"/>
                <w:szCs w:val="18"/>
                <w:lang w:eastAsia="de-DE"/>
              </w:rPr>
            </w:pPr>
            <w:r w:rsidRPr="00AD3C23">
              <w:rPr>
                <w:rFonts w:eastAsia="Times New Roman"/>
                <w:color w:val="000000"/>
                <w:sz w:val="18"/>
                <w:szCs w:val="18"/>
                <w:lang w:eastAsia="de-DE"/>
              </w:rPr>
              <w:t>entfällt</w:t>
            </w:r>
          </w:p>
        </w:tc>
        <w:tc>
          <w:tcPr>
            <w:tcW w:w="992" w:type="dxa"/>
            <w:tcBorders>
              <w:top w:val="nil"/>
              <w:left w:val="nil"/>
              <w:bottom w:val="single" w:sz="4" w:space="0" w:color="auto"/>
              <w:right w:val="single" w:sz="4" w:space="0" w:color="auto"/>
            </w:tcBorders>
            <w:noWrap/>
            <w:vAlign w:val="center"/>
            <w:hideMark/>
          </w:tcPr>
          <w:p w14:paraId="3191F567" w14:textId="77777777" w:rsidR="00F350CE" w:rsidRPr="00AD3C23" w:rsidRDefault="00F350CE" w:rsidP="00084039">
            <w:pPr>
              <w:spacing w:after="0" w:line="240" w:lineRule="auto"/>
              <w:jc w:val="center"/>
              <w:rPr>
                <w:rFonts w:eastAsia="Times New Roman"/>
                <w:color w:val="000000"/>
                <w:sz w:val="18"/>
                <w:szCs w:val="18"/>
                <w:lang w:eastAsia="de-DE"/>
              </w:rPr>
            </w:pPr>
            <w:r w:rsidRPr="00AD3C23">
              <w:rPr>
                <w:rFonts w:eastAsia="Times New Roman"/>
                <w:color w:val="000000"/>
                <w:sz w:val="18"/>
                <w:szCs w:val="18"/>
                <w:lang w:eastAsia="de-DE"/>
              </w:rPr>
              <w:t>entfällt</w:t>
            </w:r>
          </w:p>
        </w:tc>
        <w:tc>
          <w:tcPr>
            <w:tcW w:w="848" w:type="dxa"/>
            <w:tcBorders>
              <w:top w:val="nil"/>
              <w:left w:val="nil"/>
              <w:bottom w:val="single" w:sz="4" w:space="0" w:color="auto"/>
              <w:right w:val="single" w:sz="4" w:space="0" w:color="auto"/>
            </w:tcBorders>
            <w:noWrap/>
            <w:vAlign w:val="center"/>
            <w:hideMark/>
          </w:tcPr>
          <w:p w14:paraId="47802F82" w14:textId="77777777" w:rsidR="00F350CE" w:rsidRPr="00AD3C23" w:rsidRDefault="00F350CE" w:rsidP="00084039">
            <w:pPr>
              <w:spacing w:after="0" w:line="240" w:lineRule="auto"/>
              <w:jc w:val="center"/>
              <w:rPr>
                <w:rFonts w:eastAsia="Times New Roman"/>
                <w:color w:val="000000"/>
                <w:lang w:eastAsia="de-DE"/>
              </w:rPr>
            </w:pPr>
          </w:p>
        </w:tc>
        <w:tc>
          <w:tcPr>
            <w:tcW w:w="963" w:type="dxa"/>
            <w:tcBorders>
              <w:top w:val="nil"/>
              <w:left w:val="nil"/>
              <w:bottom w:val="single" w:sz="4" w:space="0" w:color="auto"/>
              <w:right w:val="single" w:sz="4" w:space="0" w:color="auto"/>
            </w:tcBorders>
            <w:noWrap/>
            <w:vAlign w:val="center"/>
            <w:hideMark/>
          </w:tcPr>
          <w:p w14:paraId="1BAB65D2" w14:textId="77777777" w:rsidR="00F350CE" w:rsidRPr="00AD3C23" w:rsidRDefault="00F350CE" w:rsidP="00084039">
            <w:pPr>
              <w:spacing w:after="0" w:line="240" w:lineRule="auto"/>
              <w:jc w:val="center"/>
              <w:rPr>
                <w:rFonts w:eastAsia="Times New Roman"/>
                <w:color w:val="000000"/>
                <w:lang w:eastAsia="de-DE"/>
              </w:rPr>
            </w:pPr>
          </w:p>
        </w:tc>
        <w:tc>
          <w:tcPr>
            <w:tcW w:w="829" w:type="dxa"/>
            <w:tcBorders>
              <w:top w:val="nil"/>
              <w:left w:val="nil"/>
              <w:bottom w:val="single" w:sz="4" w:space="0" w:color="auto"/>
              <w:right w:val="single" w:sz="4" w:space="0" w:color="auto"/>
            </w:tcBorders>
            <w:noWrap/>
            <w:vAlign w:val="center"/>
            <w:hideMark/>
          </w:tcPr>
          <w:p w14:paraId="196DE9BB" w14:textId="77777777" w:rsidR="00F350CE" w:rsidRPr="00AD3C23" w:rsidRDefault="00F350CE" w:rsidP="00084039">
            <w:pPr>
              <w:spacing w:after="0" w:line="240" w:lineRule="auto"/>
              <w:jc w:val="center"/>
              <w:rPr>
                <w:rFonts w:eastAsia="Times New Roman"/>
                <w:color w:val="000000"/>
                <w:lang w:eastAsia="de-DE"/>
              </w:rPr>
            </w:pPr>
          </w:p>
        </w:tc>
        <w:tc>
          <w:tcPr>
            <w:tcW w:w="949" w:type="dxa"/>
            <w:tcBorders>
              <w:top w:val="nil"/>
              <w:left w:val="nil"/>
              <w:bottom w:val="single" w:sz="4" w:space="0" w:color="auto"/>
              <w:right w:val="single" w:sz="4" w:space="0" w:color="auto"/>
            </w:tcBorders>
            <w:noWrap/>
            <w:vAlign w:val="center"/>
            <w:hideMark/>
          </w:tcPr>
          <w:p w14:paraId="28AC6681" w14:textId="77777777" w:rsidR="00F350CE" w:rsidRPr="00AD3C23" w:rsidRDefault="00F350CE" w:rsidP="00084039">
            <w:pPr>
              <w:spacing w:after="0" w:line="240" w:lineRule="auto"/>
              <w:jc w:val="center"/>
              <w:rPr>
                <w:rFonts w:eastAsia="Times New Roman"/>
                <w:color w:val="000000"/>
                <w:lang w:eastAsia="de-DE"/>
              </w:rPr>
            </w:pPr>
          </w:p>
        </w:tc>
      </w:tr>
      <w:tr w:rsidR="00F350CE" w:rsidRPr="00AD3C23" w14:paraId="1B04E87E" w14:textId="77777777" w:rsidTr="00084039">
        <w:trPr>
          <w:trHeight w:val="285"/>
        </w:trPr>
        <w:tc>
          <w:tcPr>
            <w:tcW w:w="1980" w:type="dxa"/>
            <w:tcBorders>
              <w:top w:val="nil"/>
              <w:left w:val="single" w:sz="4" w:space="0" w:color="auto"/>
              <w:bottom w:val="single" w:sz="4" w:space="0" w:color="auto"/>
              <w:right w:val="single" w:sz="4" w:space="0" w:color="auto"/>
            </w:tcBorders>
            <w:noWrap/>
            <w:vAlign w:val="center"/>
            <w:hideMark/>
          </w:tcPr>
          <w:p w14:paraId="09E9DE83"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 xml:space="preserve">GV </w:t>
            </w:r>
          </w:p>
        </w:tc>
        <w:tc>
          <w:tcPr>
            <w:tcW w:w="1275" w:type="dxa"/>
            <w:tcBorders>
              <w:top w:val="nil"/>
              <w:left w:val="nil"/>
              <w:bottom w:val="single" w:sz="4" w:space="0" w:color="auto"/>
              <w:right w:val="single" w:sz="4" w:space="0" w:color="auto"/>
            </w:tcBorders>
            <w:noWrap/>
            <w:vAlign w:val="center"/>
            <w:hideMark/>
          </w:tcPr>
          <w:p w14:paraId="6C09F19F"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w:t>
            </w:r>
          </w:p>
        </w:tc>
        <w:tc>
          <w:tcPr>
            <w:tcW w:w="851" w:type="dxa"/>
            <w:tcBorders>
              <w:top w:val="nil"/>
              <w:left w:val="nil"/>
              <w:bottom w:val="single" w:sz="4" w:space="0" w:color="auto"/>
              <w:right w:val="single" w:sz="4" w:space="0" w:color="auto"/>
            </w:tcBorders>
            <w:noWrap/>
            <w:vAlign w:val="center"/>
            <w:hideMark/>
          </w:tcPr>
          <w:p w14:paraId="54875D24" w14:textId="77777777" w:rsidR="00F350CE" w:rsidRPr="00AD3C23" w:rsidRDefault="00F350CE" w:rsidP="00084039">
            <w:pPr>
              <w:spacing w:after="0" w:line="240" w:lineRule="auto"/>
              <w:jc w:val="center"/>
              <w:rPr>
                <w:rFonts w:eastAsia="Times New Roman"/>
                <w:color w:val="000000"/>
                <w:lang w:eastAsia="de-DE"/>
              </w:rPr>
            </w:pPr>
          </w:p>
        </w:tc>
        <w:tc>
          <w:tcPr>
            <w:tcW w:w="992" w:type="dxa"/>
            <w:tcBorders>
              <w:top w:val="nil"/>
              <w:left w:val="nil"/>
              <w:bottom w:val="single" w:sz="4" w:space="0" w:color="auto"/>
              <w:right w:val="single" w:sz="4" w:space="0" w:color="auto"/>
            </w:tcBorders>
            <w:noWrap/>
            <w:vAlign w:val="center"/>
            <w:hideMark/>
          </w:tcPr>
          <w:p w14:paraId="680D1BFF" w14:textId="77777777" w:rsidR="00F350CE" w:rsidRPr="00AD3C23" w:rsidRDefault="00F350CE" w:rsidP="00084039">
            <w:pPr>
              <w:spacing w:after="0" w:line="240" w:lineRule="auto"/>
              <w:jc w:val="center"/>
              <w:rPr>
                <w:rFonts w:eastAsia="Times New Roman"/>
                <w:color w:val="000000"/>
                <w:lang w:eastAsia="de-DE"/>
              </w:rPr>
            </w:pPr>
          </w:p>
        </w:tc>
        <w:tc>
          <w:tcPr>
            <w:tcW w:w="848" w:type="dxa"/>
            <w:tcBorders>
              <w:top w:val="nil"/>
              <w:left w:val="nil"/>
              <w:bottom w:val="single" w:sz="4" w:space="0" w:color="auto"/>
              <w:right w:val="single" w:sz="4" w:space="0" w:color="auto"/>
            </w:tcBorders>
            <w:noWrap/>
            <w:vAlign w:val="center"/>
            <w:hideMark/>
          </w:tcPr>
          <w:p w14:paraId="59F7F162" w14:textId="77777777" w:rsidR="00F350CE" w:rsidRPr="00AD3C23" w:rsidRDefault="00F350CE" w:rsidP="00084039">
            <w:pPr>
              <w:spacing w:after="0" w:line="240" w:lineRule="auto"/>
              <w:jc w:val="center"/>
              <w:rPr>
                <w:rFonts w:eastAsia="Times New Roman"/>
                <w:color w:val="000000"/>
                <w:lang w:eastAsia="de-DE"/>
              </w:rPr>
            </w:pPr>
          </w:p>
        </w:tc>
        <w:tc>
          <w:tcPr>
            <w:tcW w:w="963" w:type="dxa"/>
            <w:tcBorders>
              <w:top w:val="nil"/>
              <w:left w:val="nil"/>
              <w:bottom w:val="single" w:sz="4" w:space="0" w:color="auto"/>
              <w:right w:val="single" w:sz="4" w:space="0" w:color="auto"/>
            </w:tcBorders>
            <w:noWrap/>
            <w:vAlign w:val="center"/>
            <w:hideMark/>
          </w:tcPr>
          <w:p w14:paraId="17F41E16" w14:textId="77777777" w:rsidR="00F350CE" w:rsidRPr="00AD3C23" w:rsidRDefault="00F350CE" w:rsidP="00084039">
            <w:pPr>
              <w:spacing w:after="0" w:line="240" w:lineRule="auto"/>
              <w:jc w:val="center"/>
              <w:rPr>
                <w:rFonts w:eastAsia="Times New Roman"/>
                <w:color w:val="000000"/>
                <w:lang w:eastAsia="de-DE"/>
              </w:rPr>
            </w:pPr>
          </w:p>
        </w:tc>
        <w:tc>
          <w:tcPr>
            <w:tcW w:w="829" w:type="dxa"/>
            <w:tcBorders>
              <w:top w:val="nil"/>
              <w:left w:val="nil"/>
              <w:bottom w:val="single" w:sz="4" w:space="0" w:color="auto"/>
              <w:right w:val="single" w:sz="4" w:space="0" w:color="auto"/>
            </w:tcBorders>
            <w:noWrap/>
            <w:vAlign w:val="center"/>
            <w:hideMark/>
          </w:tcPr>
          <w:p w14:paraId="0B32F189" w14:textId="77777777" w:rsidR="00F350CE" w:rsidRPr="00AD3C23" w:rsidRDefault="00F350CE" w:rsidP="00084039">
            <w:pPr>
              <w:spacing w:after="0" w:line="240" w:lineRule="auto"/>
              <w:jc w:val="center"/>
              <w:rPr>
                <w:rFonts w:eastAsia="Times New Roman"/>
                <w:color w:val="000000"/>
                <w:lang w:eastAsia="de-DE"/>
              </w:rPr>
            </w:pPr>
          </w:p>
        </w:tc>
        <w:tc>
          <w:tcPr>
            <w:tcW w:w="949" w:type="dxa"/>
            <w:tcBorders>
              <w:top w:val="nil"/>
              <w:left w:val="nil"/>
              <w:bottom w:val="single" w:sz="4" w:space="0" w:color="auto"/>
              <w:right w:val="single" w:sz="4" w:space="0" w:color="auto"/>
            </w:tcBorders>
            <w:noWrap/>
            <w:vAlign w:val="center"/>
            <w:hideMark/>
          </w:tcPr>
          <w:p w14:paraId="3C68C972" w14:textId="77777777" w:rsidR="00F350CE" w:rsidRPr="00AD3C23" w:rsidRDefault="00F350CE" w:rsidP="00084039">
            <w:pPr>
              <w:spacing w:after="0" w:line="240" w:lineRule="auto"/>
              <w:jc w:val="center"/>
              <w:rPr>
                <w:rFonts w:eastAsia="Times New Roman"/>
                <w:color w:val="000000"/>
                <w:lang w:eastAsia="de-DE"/>
              </w:rPr>
            </w:pPr>
          </w:p>
        </w:tc>
      </w:tr>
      <w:tr w:rsidR="00F350CE" w:rsidRPr="00AD3C23" w14:paraId="7B4EC9C5" w14:textId="77777777" w:rsidTr="00084039">
        <w:trPr>
          <w:trHeight w:val="285"/>
        </w:trPr>
        <w:tc>
          <w:tcPr>
            <w:tcW w:w="1980" w:type="dxa"/>
            <w:tcBorders>
              <w:top w:val="nil"/>
              <w:left w:val="single" w:sz="4" w:space="0" w:color="auto"/>
              <w:bottom w:val="single" w:sz="4" w:space="0" w:color="auto"/>
              <w:right w:val="single" w:sz="4" w:space="0" w:color="auto"/>
            </w:tcBorders>
            <w:noWrap/>
            <w:vAlign w:val="center"/>
            <w:hideMark/>
          </w:tcPr>
          <w:p w14:paraId="2657E797" w14:textId="0B368DE1"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CST</w:t>
            </w:r>
            <w:r w:rsidRPr="00A9253A">
              <w:rPr>
                <w:rFonts w:eastAsia="Times New Roman"/>
                <w:color w:val="000000"/>
                <w:sz w:val="18"/>
                <w:szCs w:val="18"/>
                <w:vertAlign w:val="subscript"/>
                <w:lang w:eastAsia="de-DE"/>
              </w:rPr>
              <w:t>0</w:t>
            </w:r>
            <w:r w:rsidRPr="00AD3C23">
              <w:rPr>
                <w:rFonts w:eastAsia="Times New Roman"/>
                <w:color w:val="000000"/>
                <w:sz w:val="18"/>
                <w:szCs w:val="18"/>
                <w:lang w:eastAsia="de-DE"/>
              </w:rPr>
              <w:t>-Wert</w:t>
            </w:r>
            <w:r>
              <w:rPr>
                <w:rFonts w:eastAsia="Times New Roman"/>
                <w:color w:val="000000"/>
                <w:sz w:val="18"/>
                <w:szCs w:val="18"/>
                <w:lang w:eastAsia="de-DE"/>
              </w:rPr>
              <w:t xml:space="preserve"> </w:t>
            </w:r>
            <w:r w:rsidR="00242A17">
              <w:rPr>
                <w:rFonts w:eastAsia="Times New Roman"/>
                <w:color w:val="000000"/>
                <w:sz w:val="18"/>
                <w:szCs w:val="18"/>
                <w:lang w:eastAsia="de-DE"/>
              </w:rPr>
              <w:t>*</w:t>
            </w:r>
          </w:p>
        </w:tc>
        <w:tc>
          <w:tcPr>
            <w:tcW w:w="1275" w:type="dxa"/>
            <w:tcBorders>
              <w:top w:val="nil"/>
              <w:left w:val="nil"/>
              <w:bottom w:val="single" w:sz="4" w:space="0" w:color="auto"/>
              <w:right w:val="single" w:sz="4" w:space="0" w:color="auto"/>
            </w:tcBorders>
            <w:noWrap/>
            <w:vAlign w:val="center"/>
            <w:hideMark/>
          </w:tcPr>
          <w:p w14:paraId="155C6014"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[s]</w:t>
            </w:r>
          </w:p>
        </w:tc>
        <w:tc>
          <w:tcPr>
            <w:tcW w:w="851" w:type="dxa"/>
            <w:tcBorders>
              <w:top w:val="nil"/>
              <w:left w:val="nil"/>
              <w:bottom w:val="single" w:sz="4" w:space="0" w:color="auto"/>
              <w:right w:val="single" w:sz="4" w:space="0" w:color="auto"/>
            </w:tcBorders>
            <w:noWrap/>
            <w:vAlign w:val="center"/>
            <w:hideMark/>
          </w:tcPr>
          <w:p w14:paraId="13DE990A" w14:textId="77777777" w:rsidR="00F350CE" w:rsidRPr="00AD3C23" w:rsidRDefault="00F350CE" w:rsidP="00084039">
            <w:pPr>
              <w:spacing w:after="0" w:line="240" w:lineRule="auto"/>
              <w:jc w:val="center"/>
              <w:rPr>
                <w:rFonts w:eastAsia="Times New Roman"/>
                <w:color w:val="000000"/>
                <w:lang w:eastAsia="de-DE"/>
              </w:rPr>
            </w:pPr>
          </w:p>
        </w:tc>
        <w:tc>
          <w:tcPr>
            <w:tcW w:w="992" w:type="dxa"/>
            <w:tcBorders>
              <w:top w:val="nil"/>
              <w:left w:val="nil"/>
              <w:bottom w:val="single" w:sz="4" w:space="0" w:color="auto"/>
              <w:right w:val="single" w:sz="4" w:space="0" w:color="auto"/>
            </w:tcBorders>
            <w:noWrap/>
            <w:vAlign w:val="center"/>
            <w:hideMark/>
          </w:tcPr>
          <w:p w14:paraId="5DA1C9D5" w14:textId="77777777" w:rsidR="00F350CE" w:rsidRPr="00AD3C23" w:rsidRDefault="00F350CE" w:rsidP="00084039">
            <w:pPr>
              <w:spacing w:after="0" w:line="240" w:lineRule="auto"/>
              <w:jc w:val="center"/>
              <w:rPr>
                <w:rFonts w:eastAsia="Times New Roman"/>
                <w:color w:val="000000"/>
                <w:lang w:eastAsia="de-DE"/>
              </w:rPr>
            </w:pPr>
          </w:p>
        </w:tc>
        <w:tc>
          <w:tcPr>
            <w:tcW w:w="848" w:type="dxa"/>
            <w:tcBorders>
              <w:top w:val="nil"/>
              <w:left w:val="nil"/>
              <w:bottom w:val="single" w:sz="4" w:space="0" w:color="auto"/>
              <w:right w:val="single" w:sz="4" w:space="0" w:color="auto"/>
            </w:tcBorders>
            <w:noWrap/>
            <w:vAlign w:val="center"/>
            <w:hideMark/>
          </w:tcPr>
          <w:p w14:paraId="22C8C8DF" w14:textId="77777777" w:rsidR="00F350CE" w:rsidRPr="00AD3C23" w:rsidRDefault="00F350CE" w:rsidP="00084039">
            <w:pPr>
              <w:spacing w:after="0" w:line="240" w:lineRule="auto"/>
              <w:jc w:val="center"/>
              <w:rPr>
                <w:rFonts w:eastAsia="Times New Roman"/>
                <w:color w:val="000000"/>
                <w:lang w:eastAsia="de-DE"/>
              </w:rPr>
            </w:pPr>
          </w:p>
        </w:tc>
        <w:tc>
          <w:tcPr>
            <w:tcW w:w="963" w:type="dxa"/>
            <w:tcBorders>
              <w:top w:val="nil"/>
              <w:left w:val="nil"/>
              <w:bottom w:val="single" w:sz="4" w:space="0" w:color="auto"/>
              <w:right w:val="single" w:sz="4" w:space="0" w:color="auto"/>
            </w:tcBorders>
            <w:noWrap/>
            <w:vAlign w:val="center"/>
            <w:hideMark/>
          </w:tcPr>
          <w:p w14:paraId="0BCEDA59" w14:textId="77777777" w:rsidR="00F350CE" w:rsidRPr="00AD3C23" w:rsidRDefault="00F350CE" w:rsidP="00084039">
            <w:pPr>
              <w:spacing w:after="0" w:line="240" w:lineRule="auto"/>
              <w:jc w:val="center"/>
              <w:rPr>
                <w:rFonts w:eastAsia="Times New Roman"/>
                <w:color w:val="000000"/>
                <w:lang w:eastAsia="de-DE"/>
              </w:rPr>
            </w:pPr>
          </w:p>
        </w:tc>
        <w:tc>
          <w:tcPr>
            <w:tcW w:w="829" w:type="dxa"/>
            <w:tcBorders>
              <w:top w:val="nil"/>
              <w:left w:val="nil"/>
              <w:bottom w:val="single" w:sz="4" w:space="0" w:color="auto"/>
              <w:right w:val="single" w:sz="4" w:space="0" w:color="auto"/>
            </w:tcBorders>
            <w:noWrap/>
            <w:vAlign w:val="center"/>
            <w:hideMark/>
          </w:tcPr>
          <w:p w14:paraId="199B38D0" w14:textId="77777777" w:rsidR="00F350CE" w:rsidRPr="00AD3C23" w:rsidRDefault="00F350CE" w:rsidP="00084039">
            <w:pPr>
              <w:spacing w:after="0" w:line="240" w:lineRule="auto"/>
              <w:jc w:val="center"/>
              <w:rPr>
                <w:rFonts w:eastAsia="Times New Roman"/>
                <w:color w:val="000000"/>
                <w:lang w:eastAsia="de-DE"/>
              </w:rPr>
            </w:pPr>
          </w:p>
        </w:tc>
        <w:tc>
          <w:tcPr>
            <w:tcW w:w="949" w:type="dxa"/>
            <w:tcBorders>
              <w:top w:val="nil"/>
              <w:left w:val="nil"/>
              <w:bottom w:val="single" w:sz="4" w:space="0" w:color="auto"/>
              <w:right w:val="single" w:sz="4" w:space="0" w:color="auto"/>
            </w:tcBorders>
            <w:noWrap/>
            <w:vAlign w:val="center"/>
            <w:hideMark/>
          </w:tcPr>
          <w:p w14:paraId="72DF4B0B" w14:textId="77777777" w:rsidR="00F350CE" w:rsidRPr="00AD3C23" w:rsidRDefault="00F350CE" w:rsidP="00084039">
            <w:pPr>
              <w:spacing w:after="0" w:line="240" w:lineRule="auto"/>
              <w:jc w:val="center"/>
              <w:rPr>
                <w:rFonts w:eastAsia="Times New Roman"/>
                <w:color w:val="000000"/>
                <w:lang w:eastAsia="de-DE"/>
              </w:rPr>
            </w:pPr>
          </w:p>
        </w:tc>
      </w:tr>
      <w:tr w:rsidR="00F350CE" w:rsidRPr="00AD3C23" w14:paraId="3D61A4E1" w14:textId="77777777" w:rsidTr="00084039">
        <w:trPr>
          <w:trHeight w:val="285"/>
        </w:trPr>
        <w:tc>
          <w:tcPr>
            <w:tcW w:w="8687" w:type="dxa"/>
            <w:gridSpan w:val="8"/>
            <w:tcBorders>
              <w:top w:val="single" w:sz="4" w:space="0" w:color="auto"/>
              <w:left w:val="single" w:sz="4" w:space="0" w:color="auto"/>
              <w:bottom w:val="single" w:sz="4" w:space="0" w:color="auto"/>
              <w:right w:val="single" w:sz="4" w:space="0" w:color="auto"/>
            </w:tcBorders>
            <w:noWrap/>
            <w:vAlign w:val="center"/>
            <w:hideMark/>
          </w:tcPr>
          <w:p w14:paraId="189F969C" w14:textId="77777777" w:rsidR="00F350CE" w:rsidRPr="00AD3C23" w:rsidRDefault="00F350CE" w:rsidP="00084039">
            <w:pPr>
              <w:spacing w:after="0" w:line="240" w:lineRule="auto"/>
              <w:rPr>
                <w:rFonts w:eastAsia="Times New Roman"/>
                <w:b/>
                <w:bCs/>
                <w:color w:val="000000"/>
                <w:sz w:val="20"/>
                <w:szCs w:val="20"/>
                <w:lang w:eastAsia="de-DE"/>
              </w:rPr>
            </w:pPr>
            <w:r w:rsidRPr="00AD3C23">
              <w:rPr>
                <w:rFonts w:eastAsia="Times New Roman"/>
                <w:b/>
                <w:bCs/>
                <w:color w:val="000000"/>
                <w:sz w:val="20"/>
                <w:szCs w:val="20"/>
                <w:lang w:eastAsia="de-DE"/>
              </w:rPr>
              <w:t xml:space="preserve">Ergebnisse </w:t>
            </w:r>
            <w:proofErr w:type="spellStart"/>
            <w:r w:rsidRPr="00AD3C23">
              <w:rPr>
                <w:rFonts w:eastAsia="Times New Roman"/>
                <w:b/>
                <w:bCs/>
                <w:color w:val="000000"/>
                <w:sz w:val="20"/>
                <w:szCs w:val="20"/>
                <w:lang w:eastAsia="de-DE"/>
              </w:rPr>
              <w:t>pFM</w:t>
            </w:r>
            <w:proofErr w:type="spellEnd"/>
            <w:r w:rsidRPr="00AD3C23">
              <w:rPr>
                <w:rFonts w:eastAsia="Times New Roman"/>
                <w:b/>
                <w:bCs/>
                <w:color w:val="000000"/>
                <w:sz w:val="20"/>
                <w:szCs w:val="20"/>
                <w:lang w:eastAsia="de-DE"/>
              </w:rPr>
              <w:t>-Versuche</w:t>
            </w:r>
          </w:p>
        </w:tc>
      </w:tr>
      <w:tr w:rsidR="00F350CE" w:rsidRPr="00AD3C23" w14:paraId="72AF2E6E" w14:textId="77777777" w:rsidTr="00084039">
        <w:trPr>
          <w:trHeight w:val="285"/>
        </w:trPr>
        <w:tc>
          <w:tcPr>
            <w:tcW w:w="1980" w:type="dxa"/>
            <w:tcBorders>
              <w:top w:val="nil"/>
              <w:left w:val="single" w:sz="4" w:space="0" w:color="auto"/>
              <w:bottom w:val="single" w:sz="4" w:space="0" w:color="auto"/>
              <w:right w:val="single" w:sz="4" w:space="0" w:color="auto"/>
            </w:tcBorders>
            <w:noWrap/>
            <w:vAlign w:val="center"/>
            <w:hideMark/>
          </w:tcPr>
          <w:p w14:paraId="601A19D4"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Reifezeit</w:t>
            </w:r>
          </w:p>
        </w:tc>
        <w:tc>
          <w:tcPr>
            <w:tcW w:w="1275" w:type="dxa"/>
            <w:tcBorders>
              <w:top w:val="nil"/>
              <w:left w:val="nil"/>
              <w:bottom w:val="single" w:sz="4" w:space="0" w:color="auto"/>
              <w:right w:val="single" w:sz="4" w:space="0" w:color="auto"/>
            </w:tcBorders>
            <w:noWrap/>
            <w:vAlign w:val="center"/>
            <w:hideMark/>
          </w:tcPr>
          <w:p w14:paraId="645DB80C"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[min]</w:t>
            </w:r>
          </w:p>
        </w:tc>
        <w:tc>
          <w:tcPr>
            <w:tcW w:w="851" w:type="dxa"/>
            <w:tcBorders>
              <w:top w:val="nil"/>
              <w:left w:val="nil"/>
              <w:bottom w:val="single" w:sz="4" w:space="0" w:color="auto"/>
              <w:right w:val="single" w:sz="4" w:space="0" w:color="auto"/>
            </w:tcBorders>
            <w:noWrap/>
            <w:vAlign w:val="center"/>
            <w:hideMark/>
          </w:tcPr>
          <w:p w14:paraId="7A6AA2FC" w14:textId="77777777" w:rsidR="00F350CE" w:rsidRPr="00AD3C23" w:rsidRDefault="00F350CE" w:rsidP="00084039">
            <w:pPr>
              <w:spacing w:after="0" w:line="240" w:lineRule="auto"/>
              <w:jc w:val="center"/>
              <w:rPr>
                <w:rFonts w:eastAsia="Times New Roman"/>
                <w:color w:val="000000"/>
                <w:lang w:eastAsia="de-DE"/>
              </w:rPr>
            </w:pPr>
          </w:p>
        </w:tc>
        <w:tc>
          <w:tcPr>
            <w:tcW w:w="992" w:type="dxa"/>
            <w:tcBorders>
              <w:top w:val="nil"/>
              <w:left w:val="nil"/>
              <w:bottom w:val="single" w:sz="4" w:space="0" w:color="auto"/>
              <w:right w:val="single" w:sz="4" w:space="0" w:color="auto"/>
            </w:tcBorders>
            <w:noWrap/>
            <w:vAlign w:val="center"/>
            <w:hideMark/>
          </w:tcPr>
          <w:p w14:paraId="67FB9CB3" w14:textId="77777777" w:rsidR="00F350CE" w:rsidRPr="00AD3C23" w:rsidRDefault="00F350CE" w:rsidP="00084039">
            <w:pPr>
              <w:spacing w:after="0" w:line="240" w:lineRule="auto"/>
              <w:jc w:val="center"/>
              <w:rPr>
                <w:rFonts w:eastAsia="Times New Roman"/>
                <w:color w:val="000000"/>
                <w:lang w:eastAsia="de-DE"/>
              </w:rPr>
            </w:pPr>
          </w:p>
        </w:tc>
        <w:tc>
          <w:tcPr>
            <w:tcW w:w="848" w:type="dxa"/>
            <w:tcBorders>
              <w:top w:val="nil"/>
              <w:left w:val="nil"/>
              <w:bottom w:val="single" w:sz="4" w:space="0" w:color="auto"/>
              <w:right w:val="single" w:sz="4" w:space="0" w:color="auto"/>
            </w:tcBorders>
            <w:noWrap/>
            <w:vAlign w:val="center"/>
            <w:hideMark/>
          </w:tcPr>
          <w:p w14:paraId="3AB7624F" w14:textId="77777777" w:rsidR="00F350CE" w:rsidRPr="00AD3C23" w:rsidRDefault="00F350CE" w:rsidP="00084039">
            <w:pPr>
              <w:spacing w:after="0" w:line="240" w:lineRule="auto"/>
              <w:jc w:val="center"/>
              <w:rPr>
                <w:rFonts w:eastAsia="Times New Roman"/>
                <w:color w:val="000000"/>
                <w:lang w:eastAsia="de-DE"/>
              </w:rPr>
            </w:pPr>
          </w:p>
        </w:tc>
        <w:tc>
          <w:tcPr>
            <w:tcW w:w="963" w:type="dxa"/>
            <w:tcBorders>
              <w:top w:val="nil"/>
              <w:left w:val="nil"/>
              <w:bottom w:val="single" w:sz="4" w:space="0" w:color="auto"/>
              <w:right w:val="single" w:sz="4" w:space="0" w:color="auto"/>
            </w:tcBorders>
            <w:noWrap/>
            <w:vAlign w:val="center"/>
            <w:hideMark/>
          </w:tcPr>
          <w:p w14:paraId="28433E07" w14:textId="77777777" w:rsidR="00F350CE" w:rsidRPr="00AD3C23" w:rsidRDefault="00F350CE" w:rsidP="00084039">
            <w:pPr>
              <w:spacing w:after="0" w:line="240" w:lineRule="auto"/>
              <w:jc w:val="center"/>
              <w:rPr>
                <w:rFonts w:eastAsia="Times New Roman"/>
                <w:color w:val="000000"/>
                <w:lang w:eastAsia="de-DE"/>
              </w:rPr>
            </w:pPr>
          </w:p>
        </w:tc>
        <w:tc>
          <w:tcPr>
            <w:tcW w:w="829" w:type="dxa"/>
            <w:tcBorders>
              <w:top w:val="nil"/>
              <w:left w:val="nil"/>
              <w:bottom w:val="single" w:sz="4" w:space="0" w:color="auto"/>
              <w:right w:val="single" w:sz="4" w:space="0" w:color="auto"/>
            </w:tcBorders>
            <w:noWrap/>
            <w:vAlign w:val="center"/>
            <w:hideMark/>
          </w:tcPr>
          <w:p w14:paraId="36AF5767" w14:textId="77777777" w:rsidR="00F350CE" w:rsidRPr="00AD3C23" w:rsidRDefault="00F350CE" w:rsidP="00084039">
            <w:pPr>
              <w:spacing w:after="0" w:line="240" w:lineRule="auto"/>
              <w:jc w:val="center"/>
              <w:rPr>
                <w:rFonts w:eastAsia="Times New Roman"/>
                <w:color w:val="000000"/>
                <w:lang w:eastAsia="de-DE"/>
              </w:rPr>
            </w:pPr>
          </w:p>
        </w:tc>
        <w:tc>
          <w:tcPr>
            <w:tcW w:w="949" w:type="dxa"/>
            <w:tcBorders>
              <w:top w:val="nil"/>
              <w:left w:val="nil"/>
              <w:bottom w:val="single" w:sz="4" w:space="0" w:color="auto"/>
              <w:right w:val="single" w:sz="4" w:space="0" w:color="auto"/>
            </w:tcBorders>
            <w:noWrap/>
            <w:vAlign w:val="center"/>
            <w:hideMark/>
          </w:tcPr>
          <w:p w14:paraId="7FB8E17B" w14:textId="77777777" w:rsidR="00F350CE" w:rsidRPr="00AD3C23" w:rsidRDefault="00F350CE" w:rsidP="00084039">
            <w:pPr>
              <w:spacing w:after="0" w:line="240" w:lineRule="auto"/>
              <w:jc w:val="center"/>
              <w:rPr>
                <w:rFonts w:eastAsia="Times New Roman"/>
                <w:color w:val="000000"/>
                <w:lang w:eastAsia="de-DE"/>
              </w:rPr>
            </w:pPr>
          </w:p>
        </w:tc>
      </w:tr>
      <w:tr w:rsidR="00F350CE" w:rsidRPr="00AD3C23" w14:paraId="2E544567" w14:textId="77777777" w:rsidTr="00084039">
        <w:trPr>
          <w:trHeight w:val="372"/>
        </w:trPr>
        <w:tc>
          <w:tcPr>
            <w:tcW w:w="1980" w:type="dxa"/>
            <w:tcBorders>
              <w:top w:val="nil"/>
              <w:left w:val="single" w:sz="4" w:space="0" w:color="auto"/>
              <w:bottom w:val="single" w:sz="4" w:space="0" w:color="auto"/>
              <w:right w:val="single" w:sz="4" w:space="0" w:color="auto"/>
            </w:tcBorders>
            <w:noWrap/>
            <w:vAlign w:val="center"/>
            <w:hideMark/>
          </w:tcPr>
          <w:p w14:paraId="459530D1" w14:textId="77777777" w:rsidR="00F350CE" w:rsidRPr="00AD3C23" w:rsidRDefault="00F350CE" w:rsidP="00084039">
            <w:pPr>
              <w:spacing w:after="0" w:line="240" w:lineRule="auto"/>
              <w:rPr>
                <w:rFonts w:eastAsia="Times New Roman"/>
                <w:color w:val="000000"/>
                <w:sz w:val="18"/>
                <w:szCs w:val="18"/>
                <w:lang w:eastAsia="de-DE"/>
              </w:rPr>
            </w:pPr>
            <w:proofErr w:type="spellStart"/>
            <w:r w:rsidRPr="00AD3C23">
              <w:rPr>
                <w:rFonts w:eastAsia="Times New Roman"/>
                <w:color w:val="000000"/>
                <w:sz w:val="18"/>
                <w:szCs w:val="18"/>
                <w:lang w:eastAsia="de-DE"/>
              </w:rPr>
              <w:t>pFM</w:t>
            </w:r>
            <w:proofErr w:type="spellEnd"/>
            <w:r w:rsidRPr="00AD3C23">
              <w:rPr>
                <w:rFonts w:eastAsia="Times New Roman"/>
                <w:color w:val="000000"/>
                <w:sz w:val="18"/>
                <w:szCs w:val="18"/>
                <w:lang w:eastAsia="de-DE"/>
              </w:rPr>
              <w:t>-Verbrauch</w:t>
            </w:r>
          </w:p>
        </w:tc>
        <w:tc>
          <w:tcPr>
            <w:tcW w:w="1275" w:type="dxa"/>
            <w:tcBorders>
              <w:top w:val="nil"/>
              <w:left w:val="nil"/>
              <w:bottom w:val="single" w:sz="4" w:space="0" w:color="auto"/>
              <w:right w:val="single" w:sz="4" w:space="0" w:color="auto"/>
            </w:tcBorders>
            <w:vAlign w:val="center"/>
            <w:hideMark/>
          </w:tcPr>
          <w:p w14:paraId="077E8956" w14:textId="26F73B99" w:rsidR="00F350CE" w:rsidRPr="00AD3C23" w:rsidRDefault="00F350CE" w:rsidP="00084039">
            <w:pPr>
              <w:spacing w:after="0" w:line="240" w:lineRule="auto"/>
              <w:rPr>
                <w:rFonts w:eastAsia="Times New Roman"/>
                <w:color w:val="000000"/>
                <w:sz w:val="18"/>
                <w:szCs w:val="18"/>
                <w:lang w:eastAsia="de-DE"/>
              </w:rPr>
            </w:pPr>
            <w:r>
              <w:rPr>
                <w:rFonts w:eastAsia="Times New Roman"/>
                <w:color w:val="000000"/>
                <w:sz w:val="18"/>
                <w:szCs w:val="18"/>
                <w:lang w:eastAsia="de-DE"/>
              </w:rPr>
              <w:t>[</w:t>
            </w:r>
            <w:proofErr w:type="spellStart"/>
            <w:r>
              <w:rPr>
                <w:rFonts w:eastAsia="Times New Roman"/>
                <w:color w:val="000000"/>
                <w:sz w:val="18"/>
                <w:szCs w:val="18"/>
                <w:lang w:eastAsia="de-DE"/>
              </w:rPr>
              <w:t>kg</w:t>
            </w:r>
            <w:r w:rsidR="000B1AB1">
              <w:rPr>
                <w:rFonts w:eastAsia="Times New Roman"/>
                <w:color w:val="000000"/>
                <w:sz w:val="18"/>
                <w:szCs w:val="18"/>
                <w:lang w:eastAsia="de-DE"/>
              </w:rPr>
              <w:t>HW</w:t>
            </w:r>
            <w:proofErr w:type="spellEnd"/>
            <w:r>
              <w:rPr>
                <w:rFonts w:eastAsia="Times New Roman"/>
                <w:color w:val="000000"/>
                <w:sz w:val="18"/>
                <w:szCs w:val="18"/>
                <w:lang w:eastAsia="de-DE"/>
              </w:rPr>
              <w:t xml:space="preserve"> / </w:t>
            </w:r>
            <w:proofErr w:type="spellStart"/>
            <w:r>
              <w:rPr>
                <w:rFonts w:eastAsia="Times New Roman"/>
                <w:color w:val="000000"/>
                <w:sz w:val="18"/>
                <w:szCs w:val="18"/>
                <w:lang w:eastAsia="de-DE"/>
              </w:rPr>
              <w:t>t</w:t>
            </w:r>
            <w:r w:rsidR="000B1AB1">
              <w:rPr>
                <w:rFonts w:eastAsia="Times New Roman"/>
                <w:color w:val="000000"/>
                <w:sz w:val="18"/>
                <w:szCs w:val="18"/>
                <w:lang w:eastAsia="de-DE"/>
              </w:rPr>
              <w:t>TR</w:t>
            </w:r>
            <w:proofErr w:type="spellEnd"/>
            <w:r w:rsidR="000B1AB1">
              <w:rPr>
                <w:rFonts w:eastAsia="Times New Roman"/>
                <w:color w:val="000000"/>
                <w:sz w:val="18"/>
                <w:szCs w:val="18"/>
                <w:lang w:eastAsia="de-DE"/>
              </w:rPr>
              <w:t>]</w:t>
            </w:r>
          </w:p>
        </w:tc>
        <w:tc>
          <w:tcPr>
            <w:tcW w:w="851" w:type="dxa"/>
            <w:tcBorders>
              <w:top w:val="nil"/>
              <w:left w:val="nil"/>
              <w:bottom w:val="single" w:sz="4" w:space="0" w:color="auto"/>
              <w:right w:val="single" w:sz="4" w:space="0" w:color="auto"/>
            </w:tcBorders>
            <w:noWrap/>
            <w:vAlign w:val="center"/>
            <w:hideMark/>
          </w:tcPr>
          <w:p w14:paraId="1C675FB1" w14:textId="77777777" w:rsidR="00F350CE" w:rsidRPr="00AD3C23" w:rsidRDefault="00F350CE" w:rsidP="00084039">
            <w:pPr>
              <w:spacing w:after="0" w:line="240" w:lineRule="auto"/>
              <w:jc w:val="center"/>
              <w:rPr>
                <w:rFonts w:eastAsia="Times New Roman"/>
                <w:color w:val="000000"/>
                <w:lang w:eastAsia="de-DE"/>
              </w:rPr>
            </w:pPr>
          </w:p>
        </w:tc>
        <w:tc>
          <w:tcPr>
            <w:tcW w:w="992" w:type="dxa"/>
            <w:tcBorders>
              <w:top w:val="nil"/>
              <w:left w:val="nil"/>
              <w:bottom w:val="single" w:sz="4" w:space="0" w:color="auto"/>
              <w:right w:val="single" w:sz="4" w:space="0" w:color="auto"/>
            </w:tcBorders>
            <w:noWrap/>
            <w:vAlign w:val="center"/>
            <w:hideMark/>
          </w:tcPr>
          <w:p w14:paraId="44CECCA9" w14:textId="77777777" w:rsidR="00F350CE" w:rsidRPr="00AD3C23" w:rsidRDefault="00F350CE" w:rsidP="00084039">
            <w:pPr>
              <w:spacing w:after="0" w:line="240" w:lineRule="auto"/>
              <w:jc w:val="center"/>
              <w:rPr>
                <w:rFonts w:eastAsia="Times New Roman"/>
                <w:color w:val="000000"/>
                <w:lang w:eastAsia="de-DE"/>
              </w:rPr>
            </w:pPr>
          </w:p>
        </w:tc>
        <w:tc>
          <w:tcPr>
            <w:tcW w:w="848" w:type="dxa"/>
            <w:tcBorders>
              <w:top w:val="nil"/>
              <w:left w:val="nil"/>
              <w:bottom w:val="single" w:sz="4" w:space="0" w:color="auto"/>
              <w:right w:val="single" w:sz="4" w:space="0" w:color="auto"/>
            </w:tcBorders>
            <w:noWrap/>
            <w:vAlign w:val="center"/>
            <w:hideMark/>
          </w:tcPr>
          <w:p w14:paraId="4C8E548C" w14:textId="77777777" w:rsidR="00F350CE" w:rsidRPr="00AD3C23" w:rsidRDefault="00F350CE" w:rsidP="00084039">
            <w:pPr>
              <w:spacing w:after="0" w:line="240" w:lineRule="auto"/>
              <w:jc w:val="center"/>
              <w:rPr>
                <w:rFonts w:eastAsia="Times New Roman"/>
                <w:color w:val="000000"/>
                <w:lang w:eastAsia="de-DE"/>
              </w:rPr>
            </w:pPr>
          </w:p>
        </w:tc>
        <w:tc>
          <w:tcPr>
            <w:tcW w:w="963" w:type="dxa"/>
            <w:tcBorders>
              <w:top w:val="nil"/>
              <w:left w:val="nil"/>
              <w:bottom w:val="single" w:sz="4" w:space="0" w:color="auto"/>
              <w:right w:val="single" w:sz="4" w:space="0" w:color="auto"/>
            </w:tcBorders>
            <w:noWrap/>
            <w:vAlign w:val="center"/>
            <w:hideMark/>
          </w:tcPr>
          <w:p w14:paraId="0B4E60F2" w14:textId="77777777" w:rsidR="00F350CE" w:rsidRPr="00AD3C23" w:rsidRDefault="00F350CE" w:rsidP="00084039">
            <w:pPr>
              <w:spacing w:after="0" w:line="240" w:lineRule="auto"/>
              <w:jc w:val="center"/>
              <w:rPr>
                <w:rFonts w:eastAsia="Times New Roman"/>
                <w:color w:val="000000"/>
                <w:lang w:eastAsia="de-DE"/>
              </w:rPr>
            </w:pPr>
          </w:p>
        </w:tc>
        <w:tc>
          <w:tcPr>
            <w:tcW w:w="829" w:type="dxa"/>
            <w:tcBorders>
              <w:top w:val="nil"/>
              <w:left w:val="nil"/>
              <w:bottom w:val="single" w:sz="4" w:space="0" w:color="auto"/>
              <w:right w:val="single" w:sz="4" w:space="0" w:color="auto"/>
            </w:tcBorders>
            <w:noWrap/>
            <w:vAlign w:val="center"/>
            <w:hideMark/>
          </w:tcPr>
          <w:p w14:paraId="58E9CE79" w14:textId="77777777" w:rsidR="00F350CE" w:rsidRPr="00AD3C23" w:rsidRDefault="00F350CE" w:rsidP="00084039">
            <w:pPr>
              <w:spacing w:after="0" w:line="240" w:lineRule="auto"/>
              <w:jc w:val="center"/>
              <w:rPr>
                <w:rFonts w:eastAsia="Times New Roman"/>
                <w:color w:val="000000"/>
                <w:lang w:eastAsia="de-DE"/>
              </w:rPr>
            </w:pPr>
          </w:p>
        </w:tc>
        <w:tc>
          <w:tcPr>
            <w:tcW w:w="949" w:type="dxa"/>
            <w:tcBorders>
              <w:top w:val="nil"/>
              <w:left w:val="nil"/>
              <w:bottom w:val="single" w:sz="4" w:space="0" w:color="auto"/>
              <w:right w:val="single" w:sz="4" w:space="0" w:color="auto"/>
            </w:tcBorders>
            <w:noWrap/>
            <w:vAlign w:val="center"/>
            <w:hideMark/>
          </w:tcPr>
          <w:p w14:paraId="1CA2D864" w14:textId="77777777" w:rsidR="00F350CE" w:rsidRPr="00AD3C23" w:rsidRDefault="00F350CE" w:rsidP="00084039">
            <w:pPr>
              <w:spacing w:after="0" w:line="240" w:lineRule="auto"/>
              <w:jc w:val="center"/>
              <w:rPr>
                <w:rFonts w:eastAsia="Times New Roman"/>
                <w:color w:val="000000"/>
                <w:lang w:eastAsia="de-DE"/>
              </w:rPr>
            </w:pPr>
          </w:p>
        </w:tc>
      </w:tr>
      <w:tr w:rsidR="00F350CE" w:rsidRPr="00AD3C23" w14:paraId="0756940D" w14:textId="77777777" w:rsidTr="00084039">
        <w:trPr>
          <w:trHeight w:val="278"/>
        </w:trPr>
        <w:tc>
          <w:tcPr>
            <w:tcW w:w="1980" w:type="dxa"/>
            <w:tcBorders>
              <w:top w:val="nil"/>
              <w:left w:val="single" w:sz="4" w:space="0" w:color="auto"/>
              <w:bottom w:val="single" w:sz="4" w:space="0" w:color="auto"/>
              <w:right w:val="single" w:sz="4" w:space="0" w:color="auto"/>
            </w:tcBorders>
            <w:noWrap/>
            <w:vAlign w:val="center"/>
            <w:hideMark/>
          </w:tcPr>
          <w:p w14:paraId="71F7486C" w14:textId="77777777" w:rsidR="00F350CE" w:rsidRPr="00AD3C23" w:rsidRDefault="00F350CE" w:rsidP="00084039">
            <w:pPr>
              <w:spacing w:after="0" w:line="240" w:lineRule="auto"/>
              <w:rPr>
                <w:rFonts w:eastAsia="Times New Roman"/>
                <w:color w:val="000000"/>
                <w:sz w:val="18"/>
                <w:szCs w:val="18"/>
                <w:lang w:eastAsia="de-DE"/>
              </w:rPr>
            </w:pPr>
            <w:r w:rsidRPr="00AD3C23">
              <w:rPr>
                <w:rFonts w:eastAsia="Times New Roman"/>
                <w:color w:val="000000"/>
                <w:sz w:val="18"/>
                <w:szCs w:val="18"/>
                <w:lang w:eastAsia="de-DE"/>
              </w:rPr>
              <w:t>Produktpreis</w:t>
            </w:r>
          </w:p>
        </w:tc>
        <w:tc>
          <w:tcPr>
            <w:tcW w:w="1275" w:type="dxa"/>
            <w:tcBorders>
              <w:top w:val="nil"/>
              <w:left w:val="nil"/>
              <w:bottom w:val="single" w:sz="4" w:space="0" w:color="auto"/>
              <w:right w:val="single" w:sz="4" w:space="0" w:color="auto"/>
            </w:tcBorders>
            <w:vAlign w:val="center"/>
            <w:hideMark/>
          </w:tcPr>
          <w:p w14:paraId="36A2466E" w14:textId="50F4FE71" w:rsidR="00F350CE" w:rsidRPr="00AD3C23" w:rsidRDefault="00F350CE" w:rsidP="00084039">
            <w:pPr>
              <w:spacing w:after="0" w:line="240" w:lineRule="auto"/>
              <w:rPr>
                <w:rFonts w:eastAsia="Times New Roman"/>
                <w:color w:val="000000"/>
                <w:sz w:val="18"/>
                <w:szCs w:val="18"/>
                <w:lang w:eastAsia="de-DE"/>
              </w:rPr>
            </w:pPr>
            <w:r>
              <w:rPr>
                <w:rFonts w:eastAsia="Times New Roman"/>
                <w:color w:val="000000"/>
                <w:sz w:val="18"/>
                <w:szCs w:val="18"/>
                <w:lang w:eastAsia="de-DE"/>
              </w:rPr>
              <w:t xml:space="preserve">[EUR / </w:t>
            </w:r>
            <w:proofErr w:type="spellStart"/>
            <w:r>
              <w:rPr>
                <w:rFonts w:eastAsia="Times New Roman"/>
                <w:color w:val="000000"/>
                <w:sz w:val="18"/>
                <w:szCs w:val="18"/>
                <w:lang w:eastAsia="de-DE"/>
              </w:rPr>
              <w:t>kg</w:t>
            </w:r>
            <w:r w:rsidR="00C67930">
              <w:rPr>
                <w:rFonts w:eastAsia="Times New Roman"/>
                <w:color w:val="000000"/>
                <w:sz w:val="18"/>
                <w:szCs w:val="18"/>
                <w:lang w:eastAsia="de-DE"/>
              </w:rPr>
              <w:t>HW</w:t>
            </w:r>
            <w:proofErr w:type="spellEnd"/>
            <w:r w:rsidRPr="00AD3C23">
              <w:rPr>
                <w:rFonts w:eastAsia="Times New Roman"/>
                <w:color w:val="000000"/>
                <w:sz w:val="18"/>
                <w:szCs w:val="18"/>
                <w:lang w:eastAsia="de-DE"/>
              </w:rPr>
              <w:t>]</w:t>
            </w:r>
          </w:p>
        </w:tc>
        <w:tc>
          <w:tcPr>
            <w:tcW w:w="851" w:type="dxa"/>
            <w:tcBorders>
              <w:top w:val="nil"/>
              <w:left w:val="nil"/>
              <w:bottom w:val="single" w:sz="4" w:space="0" w:color="auto"/>
              <w:right w:val="single" w:sz="4" w:space="0" w:color="auto"/>
            </w:tcBorders>
            <w:noWrap/>
            <w:vAlign w:val="center"/>
            <w:hideMark/>
          </w:tcPr>
          <w:p w14:paraId="0A74B2B8" w14:textId="77777777" w:rsidR="00F350CE" w:rsidRPr="00AD3C23" w:rsidRDefault="00F350CE" w:rsidP="00084039">
            <w:pPr>
              <w:spacing w:after="0" w:line="240" w:lineRule="auto"/>
              <w:jc w:val="center"/>
              <w:rPr>
                <w:rFonts w:eastAsia="Times New Roman"/>
                <w:color w:val="000000"/>
                <w:lang w:eastAsia="de-DE"/>
              </w:rPr>
            </w:pPr>
          </w:p>
        </w:tc>
        <w:tc>
          <w:tcPr>
            <w:tcW w:w="992" w:type="dxa"/>
            <w:tcBorders>
              <w:top w:val="nil"/>
              <w:left w:val="nil"/>
              <w:bottom w:val="single" w:sz="4" w:space="0" w:color="auto"/>
              <w:right w:val="single" w:sz="4" w:space="0" w:color="auto"/>
            </w:tcBorders>
            <w:noWrap/>
            <w:vAlign w:val="center"/>
            <w:hideMark/>
          </w:tcPr>
          <w:p w14:paraId="39F8FEA2" w14:textId="77777777" w:rsidR="00F350CE" w:rsidRPr="00AD3C23" w:rsidRDefault="00F350CE" w:rsidP="00084039">
            <w:pPr>
              <w:spacing w:after="0" w:line="240" w:lineRule="auto"/>
              <w:jc w:val="center"/>
              <w:rPr>
                <w:rFonts w:eastAsia="Times New Roman"/>
                <w:color w:val="000000"/>
                <w:lang w:eastAsia="de-DE"/>
              </w:rPr>
            </w:pPr>
          </w:p>
        </w:tc>
        <w:tc>
          <w:tcPr>
            <w:tcW w:w="848" w:type="dxa"/>
            <w:tcBorders>
              <w:top w:val="nil"/>
              <w:left w:val="nil"/>
              <w:bottom w:val="single" w:sz="4" w:space="0" w:color="auto"/>
              <w:right w:val="single" w:sz="4" w:space="0" w:color="auto"/>
            </w:tcBorders>
            <w:noWrap/>
            <w:vAlign w:val="center"/>
            <w:hideMark/>
          </w:tcPr>
          <w:p w14:paraId="204D52C3" w14:textId="77777777" w:rsidR="00F350CE" w:rsidRPr="00AD3C23" w:rsidRDefault="00F350CE" w:rsidP="00084039">
            <w:pPr>
              <w:spacing w:after="0" w:line="240" w:lineRule="auto"/>
              <w:jc w:val="center"/>
              <w:rPr>
                <w:rFonts w:eastAsia="Times New Roman"/>
                <w:color w:val="000000"/>
                <w:lang w:eastAsia="de-DE"/>
              </w:rPr>
            </w:pPr>
          </w:p>
        </w:tc>
        <w:tc>
          <w:tcPr>
            <w:tcW w:w="963" w:type="dxa"/>
            <w:tcBorders>
              <w:top w:val="nil"/>
              <w:left w:val="nil"/>
              <w:bottom w:val="single" w:sz="4" w:space="0" w:color="auto"/>
              <w:right w:val="single" w:sz="4" w:space="0" w:color="auto"/>
            </w:tcBorders>
            <w:noWrap/>
            <w:vAlign w:val="center"/>
            <w:hideMark/>
          </w:tcPr>
          <w:p w14:paraId="516CC85F" w14:textId="77777777" w:rsidR="00F350CE" w:rsidRPr="00AD3C23" w:rsidRDefault="00F350CE" w:rsidP="00084039">
            <w:pPr>
              <w:spacing w:after="0" w:line="240" w:lineRule="auto"/>
              <w:jc w:val="center"/>
              <w:rPr>
                <w:rFonts w:eastAsia="Times New Roman"/>
                <w:color w:val="000000"/>
                <w:lang w:eastAsia="de-DE"/>
              </w:rPr>
            </w:pPr>
          </w:p>
        </w:tc>
        <w:tc>
          <w:tcPr>
            <w:tcW w:w="829" w:type="dxa"/>
            <w:tcBorders>
              <w:top w:val="nil"/>
              <w:left w:val="nil"/>
              <w:bottom w:val="single" w:sz="4" w:space="0" w:color="auto"/>
              <w:right w:val="single" w:sz="4" w:space="0" w:color="auto"/>
            </w:tcBorders>
            <w:noWrap/>
            <w:vAlign w:val="center"/>
            <w:hideMark/>
          </w:tcPr>
          <w:p w14:paraId="554FD3EE" w14:textId="77777777" w:rsidR="00F350CE" w:rsidRPr="00AD3C23" w:rsidRDefault="00F350CE" w:rsidP="00084039">
            <w:pPr>
              <w:spacing w:after="0" w:line="240" w:lineRule="auto"/>
              <w:jc w:val="center"/>
              <w:rPr>
                <w:rFonts w:eastAsia="Times New Roman"/>
                <w:color w:val="000000"/>
                <w:lang w:eastAsia="de-DE"/>
              </w:rPr>
            </w:pPr>
          </w:p>
        </w:tc>
        <w:tc>
          <w:tcPr>
            <w:tcW w:w="949" w:type="dxa"/>
            <w:tcBorders>
              <w:top w:val="nil"/>
              <w:left w:val="nil"/>
              <w:bottom w:val="single" w:sz="4" w:space="0" w:color="auto"/>
              <w:right w:val="single" w:sz="4" w:space="0" w:color="auto"/>
            </w:tcBorders>
            <w:noWrap/>
            <w:vAlign w:val="center"/>
            <w:hideMark/>
          </w:tcPr>
          <w:p w14:paraId="72822F1E" w14:textId="77777777" w:rsidR="00F350CE" w:rsidRPr="00AD3C23" w:rsidRDefault="00F350CE" w:rsidP="00084039">
            <w:pPr>
              <w:spacing w:after="0" w:line="240" w:lineRule="auto"/>
              <w:jc w:val="center"/>
              <w:rPr>
                <w:rFonts w:eastAsia="Times New Roman"/>
                <w:color w:val="000000"/>
                <w:lang w:eastAsia="de-DE"/>
              </w:rPr>
            </w:pPr>
          </w:p>
        </w:tc>
      </w:tr>
    </w:tbl>
    <w:p w14:paraId="0476F546" w14:textId="2DCA5B7F" w:rsidR="00F350CE" w:rsidRPr="00A9253A" w:rsidRDefault="00F350CE" w:rsidP="00F350CE">
      <w:pPr>
        <w:spacing w:after="0"/>
        <w:ind w:left="709"/>
        <w:rPr>
          <w:rFonts w:eastAsia="Times New Roman"/>
          <w:bCs/>
          <w:sz w:val="18"/>
          <w:szCs w:val="18"/>
          <w:lang w:eastAsia="de-DE"/>
        </w:rPr>
      </w:pPr>
      <w:r w:rsidRPr="00A9253A">
        <w:rPr>
          <w:rFonts w:eastAsia="Times New Roman"/>
          <w:bCs/>
          <w:sz w:val="18"/>
          <w:szCs w:val="18"/>
          <w:lang w:eastAsia="de-DE"/>
        </w:rPr>
        <w:t>* = Kapillare Fließzeit nach DIN EN 14701-1 (2006a), wobei CST</w:t>
      </w:r>
      <w:r w:rsidRPr="00A9253A">
        <w:rPr>
          <w:rFonts w:eastAsia="Times New Roman"/>
          <w:bCs/>
          <w:sz w:val="18"/>
          <w:szCs w:val="18"/>
          <w:vertAlign w:val="subscript"/>
          <w:lang w:eastAsia="de-DE"/>
        </w:rPr>
        <w:t>0</w:t>
      </w:r>
      <w:r w:rsidRPr="00A9253A">
        <w:rPr>
          <w:rFonts w:eastAsia="Times New Roman"/>
          <w:bCs/>
          <w:sz w:val="18"/>
          <w:szCs w:val="18"/>
          <w:lang w:eastAsia="de-DE"/>
        </w:rPr>
        <w:t xml:space="preserve"> = Messwert im unbehandelte</w:t>
      </w:r>
      <w:r>
        <w:rPr>
          <w:rFonts w:eastAsia="Times New Roman"/>
          <w:bCs/>
          <w:sz w:val="18"/>
          <w:szCs w:val="18"/>
          <w:lang w:eastAsia="de-DE"/>
        </w:rPr>
        <w:t>n</w:t>
      </w:r>
      <w:r w:rsidRPr="00A9253A">
        <w:rPr>
          <w:rFonts w:eastAsia="Times New Roman"/>
          <w:bCs/>
          <w:sz w:val="18"/>
          <w:szCs w:val="18"/>
          <w:lang w:eastAsia="de-DE"/>
        </w:rPr>
        <w:t xml:space="preserve"> Schlamm</w:t>
      </w:r>
    </w:p>
    <w:p w14:paraId="6DDEC844" w14:textId="77777777" w:rsidR="008C75AA" w:rsidRDefault="00F350CE" w:rsidP="00F350CE">
      <w:r>
        <w:tab/>
      </w:r>
    </w:p>
    <w:p w14:paraId="40207997" w14:textId="3904B0B0" w:rsidR="00827634" w:rsidRDefault="00827634" w:rsidP="00D05C29">
      <w:pPr>
        <w:ind w:left="708"/>
        <w:jc w:val="both"/>
      </w:pPr>
      <w:r>
        <w:t>Die Ergebnisse</w:t>
      </w:r>
      <w:r w:rsidR="00C0552E">
        <w:t xml:space="preserve"> </w:t>
      </w:r>
      <w:r>
        <w:t>der Laborversuche</w:t>
      </w:r>
      <w:r w:rsidR="00C0552E">
        <w:t>, sowie die Einheitspreise</w:t>
      </w:r>
      <w:r>
        <w:t xml:space="preserve"> </w:t>
      </w:r>
      <w:r w:rsidR="00C0552E">
        <w:t xml:space="preserve">sind in </w:t>
      </w:r>
      <w:r>
        <w:t>dem Leistungsverzeichnis (LV</w:t>
      </w:r>
      <w:r w:rsidR="002B7864">
        <w:t xml:space="preserve"> </w:t>
      </w:r>
      <w:r>
        <w:t>Polymere Flockungsmittel) für jedes Los und jedes Produkt einzutragen.</w:t>
      </w:r>
      <w:r w:rsidR="00573E25" w:rsidRPr="00573E25">
        <w:t xml:space="preserve"> </w:t>
      </w:r>
    </w:p>
    <w:p w14:paraId="047BF204" w14:textId="169CFEBE" w:rsidR="00F350CE" w:rsidRDefault="00F350CE" w:rsidP="00C0552E">
      <w:pPr>
        <w:ind w:left="708"/>
      </w:pPr>
      <w:r>
        <w:t>Neben de</w:t>
      </w:r>
      <w:r w:rsidR="00C0552E">
        <w:t xml:space="preserve">m ausgefüllten Leistungsverzeichnis </w:t>
      </w:r>
      <w:r>
        <w:t>sind folgende Unterlagen schriftlich/digital einzureichen</w:t>
      </w:r>
    </w:p>
    <w:p w14:paraId="220033B6" w14:textId="347FA419" w:rsidR="00F350CE" w:rsidRDefault="00F350CE" w:rsidP="00F350CE">
      <w:pPr>
        <w:pStyle w:val="Listenabsatz"/>
        <w:numPr>
          <w:ilvl w:val="0"/>
          <w:numId w:val="2"/>
        </w:numPr>
      </w:pPr>
      <w:r>
        <w:t xml:space="preserve">Technische Daten zu den </w:t>
      </w:r>
      <w:r w:rsidR="00573E25">
        <w:t xml:space="preserve">je Los </w:t>
      </w:r>
      <w:r>
        <w:t>max. zwei vorgesehenen Produkten</w:t>
      </w:r>
      <w:r w:rsidR="00573E25">
        <w:t xml:space="preserve"> </w:t>
      </w:r>
    </w:p>
    <w:p w14:paraId="7CCC7FB1" w14:textId="32D77C2A" w:rsidR="00F350CE" w:rsidRDefault="00F350CE" w:rsidP="00F350CE">
      <w:pPr>
        <w:pStyle w:val="Listenabsatz"/>
        <w:numPr>
          <w:ilvl w:val="0"/>
          <w:numId w:val="2"/>
        </w:numPr>
      </w:pPr>
      <w:r>
        <w:t>Sicherheitsdatenblätter zu den</w:t>
      </w:r>
      <w:r w:rsidR="00573E25">
        <w:t xml:space="preserve"> je Los </w:t>
      </w:r>
      <w:r>
        <w:t>max. zwei vorgesehenen Produkten</w:t>
      </w:r>
      <w:r w:rsidR="00573E25">
        <w:t xml:space="preserve"> </w:t>
      </w:r>
    </w:p>
    <w:p w14:paraId="0B70C5AF" w14:textId="2A25E582" w:rsidR="00F350CE" w:rsidRPr="00095807" w:rsidRDefault="00F350CE" w:rsidP="00B54C04">
      <w:pPr>
        <w:ind w:left="708"/>
        <w:jc w:val="both"/>
      </w:pPr>
      <w:r w:rsidRPr="002E46C6">
        <w:t>Der Bewerber übergibt im Rahmen de</w:t>
      </w:r>
      <w:r w:rsidR="00B54C04" w:rsidRPr="002E46C6">
        <w:t xml:space="preserve">r Angebotsphase </w:t>
      </w:r>
      <w:r w:rsidRPr="002E46C6">
        <w:t>die Ergebnisse der</w:t>
      </w:r>
      <w:r w:rsidR="009821B6" w:rsidRPr="002E46C6">
        <w:t xml:space="preserve"> eigenen</w:t>
      </w:r>
      <w:r w:rsidRPr="002E46C6">
        <w:t xml:space="preserve"> Laboruntersuchungen sowie die produktspezifischen Unterlagen. </w:t>
      </w:r>
      <w:r w:rsidR="009821B6" w:rsidRPr="002E46C6">
        <w:t>Die Ergebnisse des AN bzgl. pH-Wert, TS, TR, GV und CST</w:t>
      </w:r>
      <w:r w:rsidR="009821B6" w:rsidRPr="002E46C6">
        <w:rPr>
          <w:vertAlign w:val="subscript"/>
        </w:rPr>
        <w:t>0</w:t>
      </w:r>
      <w:r w:rsidR="009821B6" w:rsidRPr="002E46C6">
        <w:t xml:space="preserve"> werden jenen des AG gegenübergestellt. Bei Abweichungen &gt; 15 %</w:t>
      </w:r>
      <w:r w:rsidRPr="002E46C6">
        <w:t xml:space="preserve"> wird die Bewerbung nicht weiter berücksichtigt</w:t>
      </w:r>
      <w:r w:rsidRPr="00095807">
        <w:t xml:space="preserve">. </w:t>
      </w:r>
      <w:r w:rsidRPr="00095807">
        <w:lastRenderedPageBreak/>
        <w:t>Sind die Daten vollständig und plausibel, wird ein Ranking unter Berücksichtigung der Angaben zum Verbrauch und des Produktpreises erstellt</w:t>
      </w:r>
      <w:bookmarkStart w:id="3" w:name="_Hlk233707465"/>
      <w:r w:rsidRPr="00095807">
        <w:t>. Die im Ranking der Primärprodukte wirtschaftlichsten 3 Bieter</w:t>
      </w:r>
      <w:r w:rsidR="00297C16">
        <w:t xml:space="preserve"> jedes Loses</w:t>
      </w:r>
      <w:r w:rsidRPr="00095807">
        <w:t xml:space="preserve"> </w:t>
      </w:r>
      <w:bookmarkEnd w:id="3"/>
      <w:r w:rsidRPr="00095807">
        <w:t xml:space="preserve">werden nach § 16 (4) i. V. m. § 51 VgV zu großtechnischen Versuchen auf die Kläranlagen eingeladen. </w:t>
      </w:r>
    </w:p>
    <w:p w14:paraId="005C7BE2" w14:textId="288BAE63" w:rsidR="00F350CE" w:rsidRDefault="00F350CE" w:rsidP="005559DC">
      <w:pPr>
        <w:ind w:left="709"/>
        <w:jc w:val="both"/>
      </w:pPr>
      <w:r>
        <w:t>Das Ranking ergibt sich aus der Wirtschaftlichkeitsberechnung der Verbrauchskosten nach:</w:t>
      </w:r>
    </w:p>
    <w:tbl>
      <w:tblPr>
        <w:tblStyle w:val="Tabellenraster"/>
        <w:tblW w:w="0" w:type="auto"/>
        <w:tblInd w:w="709" w:type="dxa"/>
        <w:shd w:val="clear" w:color="auto" w:fill="E7E6E6" w:themeFill="background2"/>
        <w:tblLook w:val="04A0" w:firstRow="1" w:lastRow="0" w:firstColumn="1" w:lastColumn="0" w:noHBand="0" w:noVBand="1"/>
      </w:tblPr>
      <w:tblGrid>
        <w:gridCol w:w="8070"/>
      </w:tblGrid>
      <w:tr w:rsidR="00D05C29" w14:paraId="2B602EDC" w14:textId="77777777" w:rsidTr="00D05C29">
        <w:tc>
          <w:tcPr>
            <w:tcW w:w="8070" w:type="dxa"/>
            <w:shd w:val="clear" w:color="auto" w:fill="E7E6E6" w:themeFill="background2"/>
          </w:tcPr>
          <w:p w14:paraId="3EFD5D18" w14:textId="77777777" w:rsidR="00D05C29" w:rsidRDefault="00D05C29" w:rsidP="00D05C29">
            <w:pPr>
              <w:ind w:left="709"/>
              <w:jc w:val="center"/>
              <w:rPr>
                <w:b/>
                <w:bCs/>
              </w:rPr>
            </w:pPr>
            <w:r w:rsidRPr="00D05C29">
              <w:rPr>
                <w:b/>
                <w:bCs/>
              </w:rPr>
              <w:t>Verbrauchskosten [EUR/ t TR] =</w:t>
            </w:r>
          </w:p>
          <w:p w14:paraId="57BA912C" w14:textId="18E939E9" w:rsidR="00D05C29" w:rsidRDefault="00D05C29" w:rsidP="00D05C29">
            <w:pPr>
              <w:jc w:val="center"/>
              <w:rPr>
                <w:b/>
                <w:bCs/>
                <w:sz w:val="28"/>
                <w:szCs w:val="28"/>
              </w:rPr>
            </w:pPr>
            <w:proofErr w:type="spellStart"/>
            <w:r w:rsidRPr="00D05C29">
              <w:rPr>
                <w:b/>
                <w:bCs/>
              </w:rPr>
              <w:t>pFM</w:t>
            </w:r>
            <w:proofErr w:type="spellEnd"/>
            <w:r w:rsidRPr="00D05C29">
              <w:rPr>
                <w:b/>
                <w:bCs/>
              </w:rPr>
              <w:t>-Verbrauch [kg HW/ t TR] x Produktpreis [EUR/ kg HW]</w:t>
            </w:r>
          </w:p>
        </w:tc>
      </w:tr>
    </w:tbl>
    <w:p w14:paraId="6E24CB09" w14:textId="77777777" w:rsidR="00D05C29" w:rsidRDefault="00D05C29" w:rsidP="00C0552E">
      <w:pPr>
        <w:spacing w:after="0"/>
        <w:ind w:left="709"/>
        <w:jc w:val="center"/>
        <w:rPr>
          <w:b/>
          <w:bCs/>
          <w:sz w:val="28"/>
          <w:szCs w:val="28"/>
        </w:rPr>
      </w:pPr>
    </w:p>
    <w:p w14:paraId="16352922" w14:textId="0CE3E8D8" w:rsidR="005559DC" w:rsidRDefault="005A19A2" w:rsidP="005A19A2">
      <w:pPr>
        <w:spacing w:after="0"/>
        <w:ind w:left="709"/>
        <w:jc w:val="both"/>
      </w:pPr>
      <w:r w:rsidRPr="005A19A2">
        <w:t xml:space="preserve">Führt die Bewertung der Angebote </w:t>
      </w:r>
      <w:r>
        <w:t xml:space="preserve">der Primärprodukte </w:t>
      </w:r>
      <w:r w:rsidRPr="005A19A2">
        <w:t>anhand der Verbrauchskostenberechnung zu einer Ranggleichheit von mehr als drei Angeboten je Los, wird die Rangfolge unter diesen Angeboten durch Losentscheid ermittelt. Das Losverfahren wird von der Vergabestelle unparteiisch, transparent und unter Wahrung des Gleichbehandlungsgrundsatzes durchgeführt</w:t>
      </w:r>
      <w:r w:rsidR="004A4584">
        <w:t>.</w:t>
      </w:r>
    </w:p>
    <w:p w14:paraId="236974EF" w14:textId="77777777" w:rsidR="004A4584" w:rsidRDefault="004A4584" w:rsidP="005A19A2">
      <w:pPr>
        <w:spacing w:after="0"/>
        <w:ind w:left="709"/>
        <w:jc w:val="both"/>
      </w:pPr>
    </w:p>
    <w:p w14:paraId="6718FD1A" w14:textId="7AE4239F" w:rsidR="004A4584" w:rsidRDefault="004A4584" w:rsidP="005A19A2">
      <w:pPr>
        <w:spacing w:after="0"/>
        <w:ind w:left="709"/>
        <w:jc w:val="both"/>
      </w:pPr>
      <w:r>
        <w:t>Die Entscheidung wird in der 47. KW 2026 eingeplant.</w:t>
      </w:r>
    </w:p>
    <w:p w14:paraId="33BA257F" w14:textId="53367561" w:rsidR="00E06CE6" w:rsidRDefault="00E06CE6" w:rsidP="005A19A2">
      <w:pPr>
        <w:spacing w:after="0"/>
        <w:ind w:left="709"/>
        <w:jc w:val="both"/>
        <w:rPr>
          <w:sz w:val="28"/>
          <w:szCs w:val="28"/>
        </w:rPr>
      </w:pPr>
      <w:r>
        <w:rPr>
          <w:sz w:val="28"/>
          <w:szCs w:val="28"/>
        </w:rPr>
        <w:br w:type="page"/>
      </w:r>
    </w:p>
    <w:p w14:paraId="30075195" w14:textId="78B73DC1" w:rsidR="00127425" w:rsidRPr="008B18DE" w:rsidRDefault="00397779" w:rsidP="004C337B">
      <w:pPr>
        <w:pStyle w:val="KeinLeerraum"/>
        <w:numPr>
          <w:ilvl w:val="0"/>
          <w:numId w:val="2"/>
        </w:numPr>
        <w:ind w:left="709" w:hanging="709"/>
        <w:rPr>
          <w:rStyle w:val="IntensiveHervorhebung"/>
          <w:color w:val="2379A7" w:themeColor="accent3" w:themeShade="BF"/>
          <w:sz w:val="24"/>
          <w:szCs w:val="24"/>
        </w:rPr>
      </w:pPr>
      <w:bookmarkStart w:id="4" w:name="_Hlk233291752"/>
      <w:r>
        <w:rPr>
          <w:rStyle w:val="IntensiveHervorhebung"/>
          <w:color w:val="2379A7" w:themeColor="accent3" w:themeShade="BF"/>
          <w:sz w:val="24"/>
          <w:szCs w:val="24"/>
        </w:rPr>
        <w:lastRenderedPageBreak/>
        <w:t>P</w:t>
      </w:r>
      <w:r w:rsidR="00127425" w:rsidRPr="008B18DE">
        <w:rPr>
          <w:rStyle w:val="IntensiveHervorhebung"/>
          <w:color w:val="2379A7" w:themeColor="accent3" w:themeShade="BF"/>
          <w:sz w:val="24"/>
          <w:szCs w:val="24"/>
        </w:rPr>
        <w:t xml:space="preserve">raxisphase </w:t>
      </w:r>
      <w:r w:rsidR="00E06CE6">
        <w:rPr>
          <w:rStyle w:val="IntensiveHervorhebung"/>
          <w:color w:val="2379A7" w:themeColor="accent3" w:themeShade="BF"/>
          <w:sz w:val="24"/>
          <w:szCs w:val="24"/>
        </w:rPr>
        <w:t xml:space="preserve">(Stufe </w:t>
      </w:r>
      <w:r w:rsidR="007863D1">
        <w:rPr>
          <w:rStyle w:val="IntensiveHervorhebung"/>
          <w:color w:val="2379A7" w:themeColor="accent3" w:themeShade="BF"/>
          <w:sz w:val="24"/>
          <w:szCs w:val="24"/>
        </w:rPr>
        <w:t>2</w:t>
      </w:r>
      <w:r w:rsidR="00E06CE6">
        <w:rPr>
          <w:rStyle w:val="IntensiveHervorhebung"/>
          <w:color w:val="2379A7" w:themeColor="accent3" w:themeShade="BF"/>
          <w:sz w:val="24"/>
          <w:szCs w:val="24"/>
        </w:rPr>
        <w:t>.</w:t>
      </w:r>
      <w:r w:rsidR="007863D1">
        <w:rPr>
          <w:rStyle w:val="IntensiveHervorhebung"/>
          <w:color w:val="2379A7" w:themeColor="accent3" w:themeShade="BF"/>
          <w:sz w:val="24"/>
          <w:szCs w:val="24"/>
        </w:rPr>
        <w:t>2</w:t>
      </w:r>
      <w:r w:rsidR="00E06CE6">
        <w:rPr>
          <w:rStyle w:val="IntensiveHervorhebung"/>
          <w:color w:val="2379A7" w:themeColor="accent3" w:themeShade="BF"/>
          <w:sz w:val="24"/>
          <w:szCs w:val="24"/>
        </w:rPr>
        <w:t>)</w:t>
      </w:r>
    </w:p>
    <w:bookmarkEnd w:id="4"/>
    <w:p w14:paraId="13530847" w14:textId="77777777" w:rsidR="0034114F" w:rsidRDefault="0034114F" w:rsidP="00E023CE">
      <w:pPr>
        <w:pStyle w:val="KeinLeerraum"/>
        <w:ind w:left="720"/>
        <w:rPr>
          <w:b/>
          <w:bCs/>
          <w:i/>
          <w:iCs/>
          <w:color w:val="005B79" w:themeColor="accent1"/>
        </w:rPr>
      </w:pPr>
    </w:p>
    <w:p w14:paraId="7A1CC863" w14:textId="7D3E33E5" w:rsidR="002B7864" w:rsidRDefault="002B7864" w:rsidP="002B7864">
      <w:pPr>
        <w:ind w:left="709" w:hanging="1"/>
        <w:jc w:val="both"/>
      </w:pPr>
      <w:r>
        <w:t xml:space="preserve">Im Rahmen der </w:t>
      </w:r>
      <w:r w:rsidRPr="00DA3C5B">
        <w:rPr>
          <w:bCs/>
        </w:rPr>
        <w:t xml:space="preserve">Praxisphase </w:t>
      </w:r>
      <w:r>
        <w:t>werden d</w:t>
      </w:r>
      <w:r w:rsidRPr="00095807">
        <w:t xml:space="preserve">ie im Ranking der Primärprodukte wirtschaftlichsten 3 Bieter </w:t>
      </w:r>
      <w:r>
        <w:t xml:space="preserve">für jedes Los </w:t>
      </w:r>
      <w:r w:rsidRPr="004D7512">
        <w:t>zu großtechnischen Versuch</w:t>
      </w:r>
      <w:r>
        <w:t>en</w:t>
      </w:r>
      <w:r w:rsidRPr="004D7512">
        <w:t xml:space="preserve"> auf d</w:t>
      </w:r>
      <w:r>
        <w:t>ie</w:t>
      </w:r>
      <w:r w:rsidRPr="004D7512">
        <w:t xml:space="preserve"> </w:t>
      </w:r>
      <w:r>
        <w:t>Kläranlagen</w:t>
      </w:r>
      <w:r w:rsidRPr="004D7512">
        <w:t xml:space="preserve"> eingeladen.</w:t>
      </w:r>
      <w:r>
        <w:t xml:space="preserve"> </w:t>
      </w:r>
    </w:p>
    <w:p w14:paraId="687A3A32" w14:textId="01C7A895" w:rsidR="00D30630" w:rsidRPr="004D34AA" w:rsidRDefault="002B7864" w:rsidP="00D30630">
      <w:pPr>
        <w:ind w:left="709"/>
        <w:jc w:val="both"/>
      </w:pPr>
      <w:r>
        <w:t>In diese</w:t>
      </w:r>
      <w:r w:rsidR="00FF4A1D">
        <w:t xml:space="preserve">n großtechnischen Versuchen </w:t>
      </w:r>
      <w:proofErr w:type="gramStart"/>
      <w:r w:rsidR="0034114F" w:rsidRPr="004D34AA">
        <w:t>werden</w:t>
      </w:r>
      <w:proofErr w:type="gramEnd"/>
      <w:r w:rsidR="00AB7214">
        <w:t xml:space="preserve"> </w:t>
      </w:r>
      <w:r w:rsidR="0034114F" w:rsidRPr="004D34AA">
        <w:t>die in Stufe 2 eingereichten Ergebnisse der Bieter-Laborversuche</w:t>
      </w:r>
      <w:r w:rsidR="004D34AA" w:rsidRPr="004D34AA">
        <w:t xml:space="preserve"> inkl. der angegebenen Verbrauchsmengen </w:t>
      </w:r>
      <w:r w:rsidR="0034114F" w:rsidRPr="004D34AA">
        <w:t>unter realen Einsatzbedingungen</w:t>
      </w:r>
      <w:r>
        <w:t xml:space="preserve"> auf den Kläranlagen</w:t>
      </w:r>
      <w:r w:rsidR="00E06CE6">
        <w:t xml:space="preserve"> auf ihre Richtigkeit</w:t>
      </w:r>
      <w:r w:rsidR="00FF4A1D">
        <w:t xml:space="preserve"> </w:t>
      </w:r>
      <w:r w:rsidR="004D34AA" w:rsidRPr="004D34AA">
        <w:t>überprüft</w:t>
      </w:r>
      <w:r w:rsidR="0034114F" w:rsidRPr="004D34AA">
        <w:t xml:space="preserve">. </w:t>
      </w:r>
    </w:p>
    <w:p w14:paraId="0B41EA23" w14:textId="38C02F46" w:rsidR="004526E7" w:rsidRDefault="004526E7" w:rsidP="006B1AC3">
      <w:pPr>
        <w:ind w:left="709" w:hanging="1"/>
        <w:jc w:val="both"/>
      </w:pPr>
      <w:r>
        <w:t xml:space="preserve">Innerhalb von einer Woche werden das vom Bieter ausgewählte Produkt oder ggf. das Alternativprodukt </w:t>
      </w:r>
      <w:r w:rsidR="00FF4A1D">
        <w:t xml:space="preserve">auf den Kläranlagen </w:t>
      </w:r>
      <w:r>
        <w:t xml:space="preserve">eingesetzt. </w:t>
      </w:r>
    </w:p>
    <w:p w14:paraId="471CAF98" w14:textId="77777777" w:rsidR="00FF4A1D" w:rsidRDefault="004526E7" w:rsidP="004C337B">
      <w:pPr>
        <w:ind w:left="709" w:hanging="1"/>
        <w:jc w:val="both"/>
      </w:pPr>
      <w:r w:rsidRPr="002E46C6">
        <w:t>Die Versuche</w:t>
      </w:r>
      <w:r>
        <w:t xml:space="preserve"> werden durch einen Abwassermeister des AG durchgeführt und die Ergebnisse dokumentiert. Die Teilnahme eines Anwendungstechnikers seitens der Bewerber wird vorausgesetzt.</w:t>
      </w:r>
      <w:r w:rsidR="00FF4A1D" w:rsidRPr="00FF4A1D">
        <w:t xml:space="preserve"> </w:t>
      </w:r>
    </w:p>
    <w:p w14:paraId="7AC0045F" w14:textId="307301E6" w:rsidR="004526E7" w:rsidRDefault="00FF4A1D" w:rsidP="004C337B">
      <w:pPr>
        <w:ind w:left="709" w:hanging="1"/>
        <w:jc w:val="both"/>
      </w:pPr>
      <w:r>
        <w:t>Das für diese Versuchsphase erforderliche Produkt wird durch den AG vergütet (laut Preisangabe aus Stufe 2).</w:t>
      </w:r>
    </w:p>
    <w:p w14:paraId="3374B18A" w14:textId="77777777" w:rsidR="004526E7" w:rsidRPr="008D2501" w:rsidRDefault="004526E7" w:rsidP="004C337B">
      <w:pPr>
        <w:ind w:left="709" w:hanging="1"/>
        <w:jc w:val="both"/>
        <w:rPr>
          <w:b/>
          <w:u w:val="single"/>
        </w:rPr>
      </w:pPr>
      <w:r w:rsidRPr="008D2501">
        <w:rPr>
          <w:b/>
          <w:u w:val="single"/>
        </w:rPr>
        <w:t>Ablauf der Versuchswoche je Los:</w:t>
      </w:r>
    </w:p>
    <w:p w14:paraId="3205712C" w14:textId="14E7649E" w:rsidR="008D2501" w:rsidRDefault="008D2501" w:rsidP="0091385C">
      <w:pPr>
        <w:spacing w:after="0" w:line="240" w:lineRule="auto"/>
        <w:ind w:left="709"/>
        <w:jc w:val="both"/>
      </w:pPr>
      <w:r w:rsidRPr="008A623C">
        <w:t xml:space="preserve">Die Verpackungseinheiten </w:t>
      </w:r>
      <w:r>
        <w:t xml:space="preserve">(z. B. Kanister, IBC) </w:t>
      </w:r>
      <w:r w:rsidRPr="008A623C">
        <w:t>sind durch den AN in Abhängigkeit der geschätzten Verbräuche zu wählen</w:t>
      </w:r>
      <w:r>
        <w:t xml:space="preserve"> und in Abstimmung mit dem Abwassermeister zu liefern</w:t>
      </w:r>
      <w:r w:rsidR="00C50210">
        <w:t>.</w:t>
      </w:r>
      <w:r>
        <w:t xml:space="preserve"> </w:t>
      </w:r>
    </w:p>
    <w:p w14:paraId="6C79048C" w14:textId="77777777" w:rsidR="008D2501" w:rsidRDefault="008D2501" w:rsidP="004C337B">
      <w:pPr>
        <w:spacing w:after="0" w:line="240" w:lineRule="auto"/>
        <w:ind w:left="709" w:hanging="1"/>
        <w:jc w:val="both"/>
      </w:pPr>
    </w:p>
    <w:p w14:paraId="3D2CED30" w14:textId="2996A47E" w:rsidR="004526E7" w:rsidRDefault="004526E7" w:rsidP="004C337B">
      <w:pPr>
        <w:spacing w:after="0" w:line="240" w:lineRule="auto"/>
        <w:ind w:left="2124" w:hanging="1416"/>
        <w:jc w:val="both"/>
      </w:pPr>
      <w:r>
        <w:t xml:space="preserve">Montag: </w:t>
      </w:r>
      <w:r>
        <w:tab/>
        <w:t xml:space="preserve">Einbringen des Produktes in die Polymeraufbereitungsanlage auf der Kläranlage Dienstag: </w:t>
      </w:r>
      <w:r>
        <w:tab/>
        <w:t xml:space="preserve">Einfahrphase und Optimierung </w:t>
      </w:r>
    </w:p>
    <w:p w14:paraId="5471242A" w14:textId="77777777" w:rsidR="004C337B" w:rsidRDefault="004526E7" w:rsidP="004C337B">
      <w:pPr>
        <w:spacing w:after="0" w:line="240" w:lineRule="auto"/>
        <w:ind w:left="709" w:hanging="1"/>
        <w:jc w:val="both"/>
      </w:pPr>
      <w:r>
        <w:t xml:space="preserve">Mittwoch: </w:t>
      </w:r>
      <w:r>
        <w:tab/>
        <w:t xml:space="preserve">90-minütige Leistungsfahrt und Beprobung/Dokumentation durch </w:t>
      </w:r>
    </w:p>
    <w:p w14:paraId="7F941690" w14:textId="5497890A" w:rsidR="004526E7" w:rsidRDefault="004526E7" w:rsidP="004C337B">
      <w:pPr>
        <w:spacing w:after="0" w:line="240" w:lineRule="auto"/>
        <w:ind w:left="1417" w:firstLine="707"/>
        <w:jc w:val="both"/>
      </w:pPr>
      <w:r>
        <w:t>den AG</w:t>
      </w:r>
    </w:p>
    <w:p w14:paraId="6F328121" w14:textId="77777777" w:rsidR="004526E7" w:rsidRPr="0008686C" w:rsidRDefault="004526E7" w:rsidP="004C337B">
      <w:pPr>
        <w:spacing w:after="0" w:line="240" w:lineRule="auto"/>
        <w:ind w:left="709" w:hanging="1"/>
        <w:jc w:val="both"/>
      </w:pPr>
      <w:r>
        <w:t xml:space="preserve">Donnerstag: </w:t>
      </w:r>
      <w:r>
        <w:tab/>
        <w:t>Ende des Versuches, Abbau</w:t>
      </w:r>
    </w:p>
    <w:p w14:paraId="7F90C1B3" w14:textId="77777777" w:rsidR="004526E7" w:rsidRDefault="004526E7" w:rsidP="004C337B">
      <w:pPr>
        <w:spacing w:after="0" w:line="240" w:lineRule="auto"/>
        <w:ind w:left="709" w:hanging="1"/>
        <w:jc w:val="both"/>
      </w:pPr>
      <w:r>
        <w:t>Freitag:</w:t>
      </w:r>
      <w:r>
        <w:tab/>
        <w:t>Ersatztag*</w:t>
      </w:r>
    </w:p>
    <w:p w14:paraId="6F63F3D3" w14:textId="77777777" w:rsidR="004526E7" w:rsidRPr="008F67C4" w:rsidRDefault="004526E7" w:rsidP="004C337B">
      <w:pPr>
        <w:spacing w:after="0"/>
        <w:ind w:left="709" w:hanging="709"/>
        <w:jc w:val="both"/>
        <w:rPr>
          <w:color w:val="FF0000"/>
        </w:rPr>
      </w:pPr>
    </w:p>
    <w:p w14:paraId="688DD2F8" w14:textId="33E349F4" w:rsidR="004526E7" w:rsidRDefault="004526E7" w:rsidP="00304665">
      <w:pPr>
        <w:spacing w:after="0"/>
        <w:ind w:left="709" w:hanging="1"/>
        <w:jc w:val="both"/>
      </w:pPr>
      <w:r>
        <w:t xml:space="preserve">* = </w:t>
      </w:r>
      <w:proofErr w:type="gramStart"/>
      <w:r>
        <w:t>Sollte</w:t>
      </w:r>
      <w:proofErr w:type="gramEnd"/>
      <w:r w:rsidR="00561ABC">
        <w:t xml:space="preserve"> </w:t>
      </w:r>
      <w:r>
        <w:t xml:space="preserve">es Mo-Mi zu </w:t>
      </w:r>
      <w:r w:rsidRPr="0008686C">
        <w:t xml:space="preserve">unvorhersehbaren Störungen </w:t>
      </w:r>
      <w:r>
        <w:t xml:space="preserve">kommen, kann die Leistungsfahrt in Abstimmung mit dem verantwortlichen Abwassermeister auf den Donnerstag verlegt werden. In diesem Fall endet der Versuch freitags. </w:t>
      </w:r>
    </w:p>
    <w:p w14:paraId="23E374E6" w14:textId="77777777" w:rsidR="004526E7" w:rsidRDefault="004526E7" w:rsidP="004C337B">
      <w:pPr>
        <w:spacing w:after="0"/>
        <w:ind w:left="709" w:hanging="709"/>
        <w:jc w:val="both"/>
      </w:pPr>
    </w:p>
    <w:p w14:paraId="6808583F" w14:textId="77777777" w:rsidR="004526E7" w:rsidRDefault="004526E7" w:rsidP="00304665">
      <w:pPr>
        <w:spacing w:after="0"/>
        <w:ind w:left="709" w:hanging="1"/>
        <w:jc w:val="both"/>
      </w:pPr>
      <w:r w:rsidRPr="006C3B14">
        <w:t>Wird vor der Leistungsfahrt (Mo-Di) bereits festgestellt, dass das ausgewählte Produkt die geforderten Leistungen nicht erreicht, kann das vom Bieter in Stufe 2 benannte Alternativprodukt in Abstimmung mit dem Abwassermeister eingesetzt und damit die Leistungsfahrt durchgeführt werden.</w:t>
      </w:r>
    </w:p>
    <w:p w14:paraId="232E47AC" w14:textId="77777777" w:rsidR="004526E7" w:rsidRDefault="004526E7" w:rsidP="004C337B">
      <w:pPr>
        <w:spacing w:after="0" w:line="240" w:lineRule="auto"/>
        <w:ind w:left="709" w:hanging="709"/>
        <w:jc w:val="both"/>
      </w:pPr>
      <w:r>
        <w:t xml:space="preserve"> </w:t>
      </w:r>
      <w:r w:rsidRPr="0008686C">
        <w:t xml:space="preserve"> </w:t>
      </w:r>
    </w:p>
    <w:p w14:paraId="418062B5" w14:textId="77777777" w:rsidR="004526E7" w:rsidRDefault="004526E7" w:rsidP="00304665">
      <w:pPr>
        <w:ind w:left="709" w:hanging="1"/>
        <w:jc w:val="both"/>
      </w:pPr>
      <w:r>
        <w:t>Im Rahmen der Leistungsfahrt werden durch das Labor des AG Proben genommen und analysiert. Als Proben werden drei Stichproben, die im Abstand von jeweils 30 Minuten entnommen werden, zu einer Mischprobe vermengt.</w:t>
      </w:r>
    </w:p>
    <w:p w14:paraId="75578FB2" w14:textId="77777777" w:rsidR="004526E7" w:rsidRDefault="004526E7" w:rsidP="00304665">
      <w:pPr>
        <w:ind w:left="709" w:hanging="1"/>
        <w:jc w:val="both"/>
      </w:pPr>
      <w:r w:rsidRPr="006346EA">
        <w:t xml:space="preserve">Jeweils 250 ml </w:t>
      </w:r>
      <w:r>
        <w:t xml:space="preserve">vom angelieferten </w:t>
      </w:r>
      <w:proofErr w:type="spellStart"/>
      <w:r>
        <w:t>pFM</w:t>
      </w:r>
      <w:proofErr w:type="spellEnd"/>
      <w:r>
        <w:t xml:space="preserve">, ggf. vom alternativen </w:t>
      </w:r>
      <w:proofErr w:type="spellStart"/>
      <w:r>
        <w:t>pFM</w:t>
      </w:r>
      <w:proofErr w:type="spellEnd"/>
      <w:r>
        <w:t xml:space="preserve"> sowie von dem im Versuch verwendeten </w:t>
      </w:r>
      <w:proofErr w:type="spellStart"/>
      <w:r>
        <w:t>pFM</w:t>
      </w:r>
      <w:proofErr w:type="spellEnd"/>
      <w:r>
        <w:t xml:space="preserve">-Ansatz werden abgefüllt und als Rückstellprobe im Labor gelagert. </w:t>
      </w:r>
    </w:p>
    <w:p w14:paraId="3B30869E" w14:textId="77777777" w:rsidR="004526E7" w:rsidRPr="006346EA" w:rsidRDefault="004526E7" w:rsidP="00304665">
      <w:pPr>
        <w:ind w:left="709" w:hanging="1"/>
        <w:jc w:val="both"/>
      </w:pPr>
      <w:r w:rsidRPr="006C3B14">
        <w:t>Während der Leistungsfahrt werden durch den AG weitere Betriebsdaten dokumentiert (u. a. Beschickungsmenge, Verbräuche, Maschinenkennwerte</w:t>
      </w:r>
      <w:r w:rsidRPr="007A5587">
        <w:t>). Protokolle zum großtechnischen Versuch sowie zur Analytik sind zur Kenntnisnahme beigefügt.</w:t>
      </w:r>
    </w:p>
    <w:p w14:paraId="0AF641FF" w14:textId="7A8EC8A8" w:rsidR="004526E7" w:rsidRPr="002F2588" w:rsidRDefault="002F2588" w:rsidP="004C337B">
      <w:pPr>
        <w:ind w:left="709" w:hanging="709"/>
        <w:jc w:val="both"/>
        <w:rPr>
          <w:b/>
          <w:bCs/>
        </w:rPr>
      </w:pPr>
      <w:r>
        <w:lastRenderedPageBreak/>
        <w:tab/>
      </w:r>
      <w:r w:rsidRPr="002F2588">
        <w:rPr>
          <w:b/>
          <w:bCs/>
        </w:rPr>
        <w:t>Termine der großtechnischen Versuche</w:t>
      </w:r>
    </w:p>
    <w:p w14:paraId="7CF6C172" w14:textId="77777777" w:rsidR="0091385C" w:rsidRDefault="0091385C" w:rsidP="002F2588">
      <w:pPr>
        <w:spacing w:after="0" w:line="240" w:lineRule="auto"/>
        <w:ind w:left="708"/>
        <w:jc w:val="both"/>
      </w:pPr>
      <w:r>
        <w:t xml:space="preserve">Die großtechnischen Versuche auf den Kläranlagen werden zu folgenden Terminen durchgeführt: </w:t>
      </w:r>
    </w:p>
    <w:p w14:paraId="216839E3" w14:textId="77777777" w:rsidR="0091385C" w:rsidRDefault="0091385C" w:rsidP="0091385C">
      <w:pPr>
        <w:spacing w:after="0" w:line="240" w:lineRule="auto"/>
        <w:ind w:left="709" w:hanging="1"/>
        <w:jc w:val="both"/>
      </w:pPr>
    </w:p>
    <w:p w14:paraId="36817C87" w14:textId="77777777" w:rsidR="0091385C" w:rsidRPr="008D2501" w:rsidRDefault="0091385C" w:rsidP="002F2588">
      <w:pPr>
        <w:spacing w:after="0" w:line="240" w:lineRule="auto"/>
        <w:ind w:firstLine="708"/>
        <w:jc w:val="both"/>
        <w:rPr>
          <w:u w:val="single"/>
        </w:rPr>
      </w:pPr>
      <w:r w:rsidRPr="008D2501">
        <w:rPr>
          <w:u w:val="single"/>
        </w:rPr>
        <w:t>Los 2 und Los 3 werden parallel durchgeführt:</w:t>
      </w:r>
    </w:p>
    <w:p w14:paraId="35CC8189" w14:textId="68C571D1" w:rsidR="00B57B80" w:rsidRDefault="0091385C" w:rsidP="0091385C">
      <w:pPr>
        <w:spacing w:after="0" w:line="240" w:lineRule="auto"/>
        <w:ind w:left="709" w:hanging="1"/>
        <w:jc w:val="both"/>
      </w:pPr>
      <w:r>
        <w:tab/>
        <w:t>49.</w:t>
      </w:r>
      <w:r w:rsidR="00B57B80">
        <w:t xml:space="preserve"> </w:t>
      </w:r>
      <w:r>
        <w:t>KW 2026</w:t>
      </w:r>
      <w:r w:rsidR="00B57B80">
        <w:t>: Bieter 1</w:t>
      </w:r>
      <w:r>
        <w:t xml:space="preserve"> </w:t>
      </w:r>
    </w:p>
    <w:p w14:paraId="4CD27A46" w14:textId="262B5E17" w:rsidR="00B57B80" w:rsidRDefault="0091385C" w:rsidP="0091385C">
      <w:pPr>
        <w:spacing w:after="0" w:line="240" w:lineRule="auto"/>
        <w:ind w:left="709" w:hanging="1"/>
        <w:jc w:val="both"/>
      </w:pPr>
      <w:r>
        <w:t>50</w:t>
      </w:r>
      <w:r w:rsidR="00B57B80">
        <w:t>.</w:t>
      </w:r>
      <w:r>
        <w:t xml:space="preserve"> KW 2026</w:t>
      </w:r>
      <w:r w:rsidR="00B57B80">
        <w:t>: Bieter 2</w:t>
      </w:r>
    </w:p>
    <w:p w14:paraId="20931053" w14:textId="08B3DA51" w:rsidR="0091385C" w:rsidRDefault="0091385C" w:rsidP="0091385C">
      <w:pPr>
        <w:spacing w:after="0" w:line="240" w:lineRule="auto"/>
        <w:ind w:left="709" w:hanging="1"/>
        <w:jc w:val="both"/>
      </w:pPr>
      <w:r>
        <w:t>51. KW 2026</w:t>
      </w:r>
      <w:r w:rsidR="00B57B80">
        <w:t>: Bieter 3</w:t>
      </w:r>
      <w:r>
        <w:tab/>
      </w:r>
    </w:p>
    <w:p w14:paraId="44E60C5B" w14:textId="77777777" w:rsidR="0091385C" w:rsidRDefault="0091385C" w:rsidP="0091385C">
      <w:pPr>
        <w:spacing w:after="0" w:line="240" w:lineRule="auto"/>
        <w:ind w:left="709" w:hanging="1"/>
        <w:jc w:val="both"/>
      </w:pPr>
    </w:p>
    <w:p w14:paraId="4874CE7B" w14:textId="77777777" w:rsidR="0091385C" w:rsidRPr="008D2501" w:rsidRDefault="0091385C" w:rsidP="00B57B80">
      <w:pPr>
        <w:spacing w:after="0" w:line="240" w:lineRule="auto"/>
        <w:ind w:firstLine="708"/>
        <w:jc w:val="both"/>
        <w:rPr>
          <w:u w:val="single"/>
        </w:rPr>
      </w:pPr>
      <w:r w:rsidRPr="008D2501">
        <w:rPr>
          <w:u w:val="single"/>
        </w:rPr>
        <w:t xml:space="preserve">Los 1: </w:t>
      </w:r>
    </w:p>
    <w:p w14:paraId="3E5B6DA5" w14:textId="7525B758" w:rsidR="00B57B80" w:rsidRDefault="0091385C" w:rsidP="00B57B80">
      <w:pPr>
        <w:spacing w:after="0" w:line="240" w:lineRule="auto"/>
        <w:ind w:firstLine="708"/>
        <w:jc w:val="both"/>
      </w:pPr>
      <w:r>
        <w:t>1.</w:t>
      </w:r>
      <w:r w:rsidR="00B57B80">
        <w:t xml:space="preserve"> </w:t>
      </w:r>
      <w:r>
        <w:t>KW 2027</w:t>
      </w:r>
      <w:r w:rsidR="00B57B80">
        <w:t>: Bieter 1</w:t>
      </w:r>
      <w:r>
        <w:t>,</w:t>
      </w:r>
    </w:p>
    <w:p w14:paraId="0D689CC0" w14:textId="77777777" w:rsidR="00B57B80" w:rsidRDefault="0091385C" w:rsidP="00B57B80">
      <w:pPr>
        <w:spacing w:after="0" w:line="240" w:lineRule="auto"/>
        <w:ind w:firstLine="708"/>
        <w:jc w:val="both"/>
      </w:pPr>
      <w:r>
        <w:t>2. KW 2027</w:t>
      </w:r>
      <w:r w:rsidR="00B57B80">
        <w:t>: Bieter 2</w:t>
      </w:r>
    </w:p>
    <w:p w14:paraId="44223334" w14:textId="5FD00796" w:rsidR="0091385C" w:rsidRDefault="00B57B80" w:rsidP="00B57B80">
      <w:pPr>
        <w:spacing w:after="0" w:line="240" w:lineRule="auto"/>
        <w:ind w:firstLine="708"/>
        <w:jc w:val="both"/>
      </w:pPr>
      <w:r>
        <w:t>3. KW 2027: Bieter 3</w:t>
      </w:r>
      <w:r w:rsidR="0091385C">
        <w:t xml:space="preserve"> </w:t>
      </w:r>
    </w:p>
    <w:p w14:paraId="687177FE" w14:textId="77777777" w:rsidR="0078513C" w:rsidRDefault="0078513C" w:rsidP="00B57B80">
      <w:pPr>
        <w:spacing w:after="0" w:line="240" w:lineRule="auto"/>
        <w:ind w:firstLine="708"/>
        <w:jc w:val="both"/>
      </w:pPr>
    </w:p>
    <w:p w14:paraId="6F1328A8" w14:textId="0A4D28BB" w:rsidR="0091385C" w:rsidRPr="0078513C" w:rsidRDefault="0091385C" w:rsidP="0091385C">
      <w:pPr>
        <w:spacing w:after="0" w:line="240" w:lineRule="auto"/>
        <w:ind w:left="709" w:firstLine="707"/>
        <w:jc w:val="both"/>
        <w:rPr>
          <w:b/>
          <w:bCs/>
        </w:rPr>
      </w:pPr>
    </w:p>
    <w:p w14:paraId="2337A496" w14:textId="784B0141" w:rsidR="00591A00" w:rsidRPr="0078513C" w:rsidRDefault="00591A00" w:rsidP="0078513C">
      <w:pPr>
        <w:pStyle w:val="Listenabsatz"/>
        <w:numPr>
          <w:ilvl w:val="0"/>
          <w:numId w:val="2"/>
        </w:numPr>
        <w:ind w:left="709" w:hanging="709"/>
        <w:jc w:val="both"/>
        <w:rPr>
          <w:b/>
          <w:bCs/>
          <w:i/>
          <w:iCs/>
          <w:color w:val="2379A7" w:themeColor="accent3" w:themeShade="BF"/>
          <w:sz w:val="24"/>
          <w:szCs w:val="24"/>
        </w:rPr>
      </w:pPr>
      <w:r w:rsidRPr="0078513C">
        <w:rPr>
          <w:b/>
          <w:bCs/>
          <w:i/>
          <w:iCs/>
          <w:color w:val="2379A7" w:themeColor="accent3" w:themeShade="BF"/>
          <w:sz w:val="24"/>
          <w:szCs w:val="24"/>
        </w:rPr>
        <w:t>Ermittlung des wirtschaftlichsten Angebotes</w:t>
      </w:r>
      <w:r w:rsidR="00EE4538">
        <w:rPr>
          <w:b/>
          <w:bCs/>
          <w:i/>
          <w:iCs/>
          <w:color w:val="2379A7" w:themeColor="accent3" w:themeShade="BF"/>
          <w:sz w:val="24"/>
          <w:szCs w:val="24"/>
        </w:rPr>
        <w:t xml:space="preserve"> (Stufe 2.3)</w:t>
      </w:r>
      <w:r w:rsidR="004D17D0" w:rsidRPr="0078513C">
        <w:rPr>
          <w:b/>
          <w:bCs/>
          <w:i/>
          <w:iCs/>
          <w:color w:val="FF0000"/>
          <w:sz w:val="24"/>
          <w:szCs w:val="24"/>
        </w:rPr>
        <w:t xml:space="preserve"> </w:t>
      </w:r>
    </w:p>
    <w:p w14:paraId="4D1A6E69" w14:textId="77777777" w:rsidR="004D17D0" w:rsidRDefault="004D17D0" w:rsidP="004D17D0">
      <w:pPr>
        <w:spacing w:after="0" w:line="240" w:lineRule="auto"/>
      </w:pPr>
    </w:p>
    <w:p w14:paraId="00D3D3D9" w14:textId="77777777" w:rsidR="002F2588" w:rsidRPr="002F2588" w:rsidRDefault="002F2588" w:rsidP="002F2588">
      <w:pPr>
        <w:ind w:left="708"/>
      </w:pPr>
      <w:r w:rsidRPr="002F2588">
        <w:t xml:space="preserve">Nach Durchführung der großtechnischen Versuche werden die protokollierten Ergebnisse ausgewertet. Das Ranking zur Auftragserteilung ergibt sich aus dem Erreichen des geforderten Abscheidegrads und der Wirtschaftlichkeitsberechnung auf Basis des erreichten TR im Austrag, der tatsächlichen </w:t>
      </w:r>
      <w:proofErr w:type="spellStart"/>
      <w:r w:rsidRPr="002F2588">
        <w:t>pFM</w:t>
      </w:r>
      <w:proofErr w:type="spellEnd"/>
      <w:r w:rsidRPr="002F2588">
        <w:t>-Verbrauchsmenge sowie der angebotenen Produkt-Kosten (EP).</w:t>
      </w:r>
    </w:p>
    <w:p w14:paraId="5972CA07" w14:textId="77777777" w:rsidR="002F2588" w:rsidRDefault="002F2588" w:rsidP="002F2588">
      <w:pPr>
        <w:ind w:left="708"/>
      </w:pPr>
      <w:r w:rsidRPr="002F2588">
        <w:t>Sofern der vom Bieter im Angebot (2. Stufe) genannte Verbrauchswert im Rahmen der Leistungsfahrt nicht erreicht wird (Abweichung &gt; 20 %), scheidet das entsprechende Produkt bei der Auswertung aus.</w:t>
      </w:r>
    </w:p>
    <w:p w14:paraId="4E676E0C" w14:textId="77777777" w:rsidR="00E06CE6" w:rsidRDefault="00E06CE6" w:rsidP="002F2588">
      <w:pPr>
        <w:ind w:left="708"/>
        <w:rPr>
          <w:b/>
        </w:rPr>
      </w:pPr>
    </w:p>
    <w:p w14:paraId="30B6C76B" w14:textId="543D4AB2" w:rsidR="002F2588" w:rsidRPr="002F2588" w:rsidRDefault="002F2588" w:rsidP="002F2588">
      <w:pPr>
        <w:ind w:left="708"/>
        <w:rPr>
          <w:b/>
        </w:rPr>
      </w:pPr>
      <w:r w:rsidRPr="002F2588">
        <w:rPr>
          <w:b/>
        </w:rPr>
        <w:t>Berechnung des Abscheidegrads</w:t>
      </w:r>
    </w:p>
    <w:p w14:paraId="6F0D22C5" w14:textId="77777777" w:rsidR="002F2588" w:rsidRPr="002F2588" w:rsidRDefault="002F2588" w:rsidP="002F2588">
      <w:pPr>
        <w:ind w:left="708"/>
        <w:rPr>
          <w:b/>
        </w:rPr>
      </w:pPr>
      <w:r w:rsidRPr="002F2588">
        <w:rPr>
          <w:noProof/>
        </w:rPr>
        <w:drawing>
          <wp:anchor distT="0" distB="0" distL="114300" distR="114300" simplePos="0" relativeHeight="251659264" behindDoc="0" locked="0" layoutInCell="1" allowOverlap="1" wp14:anchorId="068E6ABD" wp14:editId="3CEB9BD9">
            <wp:simplePos x="0" y="0"/>
            <wp:positionH relativeFrom="margin">
              <wp:posOffset>453358</wp:posOffset>
            </wp:positionH>
            <wp:positionV relativeFrom="paragraph">
              <wp:posOffset>13906</wp:posOffset>
            </wp:positionV>
            <wp:extent cx="4238625" cy="1504950"/>
            <wp:effectExtent l="0" t="0" r="9525" b="0"/>
            <wp:wrapThrough wrapText="bothSides">
              <wp:wrapPolygon edited="0">
                <wp:start x="0" y="0"/>
                <wp:lineTo x="0" y="21327"/>
                <wp:lineTo x="21551" y="21327"/>
                <wp:lineTo x="21551" y="0"/>
                <wp:lineTo x="0" y="0"/>
              </wp:wrapPolygon>
            </wp:wrapThrough>
            <wp:docPr id="485596648" name="Grafik 485596648" descr="Ein Bild, das Text, Schrift, Screensho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596648" name="Grafik 485596648" descr="Ein Bild, das Text, Schrift, Screenshot, Reihe enthält.&#10;&#10;KI-generierte Inhalte können fehlerhaft sein."/>
                    <pic:cNvPicPr/>
                  </pic:nvPicPr>
                  <pic:blipFill>
                    <a:blip r:embed="rId8">
                      <a:extLst>
                        <a:ext uri="{28A0092B-C50C-407E-A947-70E740481C1C}">
                          <a14:useLocalDpi xmlns:a14="http://schemas.microsoft.com/office/drawing/2010/main" val="0"/>
                        </a:ext>
                      </a:extLst>
                    </a:blip>
                    <a:stretch>
                      <a:fillRect/>
                    </a:stretch>
                  </pic:blipFill>
                  <pic:spPr>
                    <a:xfrm>
                      <a:off x="0" y="0"/>
                      <a:ext cx="4238625" cy="1504950"/>
                    </a:xfrm>
                    <a:prstGeom prst="rect">
                      <a:avLst/>
                    </a:prstGeom>
                  </pic:spPr>
                </pic:pic>
              </a:graphicData>
            </a:graphic>
            <wp14:sizeRelH relativeFrom="page">
              <wp14:pctWidth>0</wp14:pctWidth>
            </wp14:sizeRelH>
            <wp14:sizeRelV relativeFrom="page">
              <wp14:pctHeight>0</wp14:pctHeight>
            </wp14:sizeRelV>
          </wp:anchor>
        </w:drawing>
      </w:r>
    </w:p>
    <w:p w14:paraId="65FBC3AB" w14:textId="77777777" w:rsidR="002F2588" w:rsidRPr="002F2588" w:rsidRDefault="002F2588" w:rsidP="002F2588">
      <w:pPr>
        <w:ind w:left="708"/>
        <w:rPr>
          <w:b/>
        </w:rPr>
      </w:pPr>
    </w:p>
    <w:p w14:paraId="250657EA" w14:textId="77777777" w:rsidR="002F2588" w:rsidRDefault="002F2588" w:rsidP="00304665">
      <w:pPr>
        <w:ind w:left="708"/>
      </w:pPr>
    </w:p>
    <w:p w14:paraId="3D9894C5" w14:textId="77777777" w:rsidR="002F2588" w:rsidRDefault="002F2588" w:rsidP="00304665">
      <w:pPr>
        <w:ind w:left="708"/>
      </w:pPr>
    </w:p>
    <w:p w14:paraId="220FD083" w14:textId="77777777" w:rsidR="002F2588" w:rsidRDefault="002F2588" w:rsidP="00304665">
      <w:pPr>
        <w:ind w:left="708"/>
      </w:pPr>
    </w:p>
    <w:p w14:paraId="5FFE90F9" w14:textId="77777777" w:rsidR="002F2588" w:rsidRDefault="002F2588" w:rsidP="00304665">
      <w:pPr>
        <w:ind w:left="708"/>
      </w:pPr>
    </w:p>
    <w:p w14:paraId="34FEB12A" w14:textId="0051CFB2" w:rsidR="00B5180C" w:rsidRDefault="0065472D" w:rsidP="00304665">
      <w:pPr>
        <w:ind w:left="708"/>
      </w:pPr>
      <w:r>
        <w:t xml:space="preserve">Nach erfolgter Auswertung der Ergebnisse der Leistungsfahrten erfolgt die preisliche Wertung der </w:t>
      </w:r>
      <w:r w:rsidR="003A5C6F">
        <w:t xml:space="preserve">3 </w:t>
      </w:r>
      <w:r>
        <w:t xml:space="preserve">Angebote </w:t>
      </w:r>
      <w:r w:rsidR="00B5180C">
        <w:t xml:space="preserve">getrennt für </w:t>
      </w:r>
      <w:r>
        <w:t>Los 1, Los 2</w:t>
      </w:r>
      <w:r w:rsidR="00B5180C">
        <w:t xml:space="preserve"> und Los 3</w:t>
      </w:r>
      <w:r>
        <w:t xml:space="preserve">. </w:t>
      </w:r>
      <w:r w:rsidR="00FB4862">
        <w:t xml:space="preserve">Auf Grundlage </w:t>
      </w:r>
      <w:r w:rsidR="005B1C08">
        <w:t xml:space="preserve">der nachstehenden Wertungsberechnung </w:t>
      </w:r>
      <w:r w:rsidR="00FB4862">
        <w:t>erfolgt die Auftragserteilung für die Lose 1, 2 und 3</w:t>
      </w:r>
      <w:r w:rsidR="00BF118F">
        <w:t xml:space="preserve"> an das jeweils wirtschaftlichste Angebot.</w:t>
      </w:r>
    </w:p>
    <w:p w14:paraId="7EB06414" w14:textId="51D526A3" w:rsidR="0078513C" w:rsidRDefault="0078513C" w:rsidP="00304665">
      <w:pPr>
        <w:ind w:left="708"/>
      </w:pPr>
      <w:r>
        <w:br w:type="page"/>
      </w:r>
    </w:p>
    <w:p w14:paraId="2336B354" w14:textId="43EEEA3A" w:rsidR="004526E7" w:rsidRPr="0078513C" w:rsidRDefault="004526E7" w:rsidP="0078513C">
      <w:pPr>
        <w:pStyle w:val="Listenabsatz"/>
        <w:numPr>
          <w:ilvl w:val="0"/>
          <w:numId w:val="2"/>
        </w:numPr>
        <w:ind w:left="709" w:hanging="709"/>
        <w:rPr>
          <w:b/>
          <w:bCs/>
          <w:i/>
          <w:iCs/>
          <w:color w:val="2379A7" w:themeColor="accent3" w:themeShade="BF"/>
          <w:sz w:val="24"/>
          <w:szCs w:val="24"/>
        </w:rPr>
      </w:pPr>
      <w:r w:rsidRPr="0078513C">
        <w:rPr>
          <w:b/>
          <w:bCs/>
          <w:i/>
          <w:iCs/>
          <w:color w:val="2379A7" w:themeColor="accent3" w:themeShade="BF"/>
          <w:sz w:val="24"/>
          <w:szCs w:val="24"/>
        </w:rPr>
        <w:lastRenderedPageBreak/>
        <w:t>Berechnung der Gesamtbewertung</w:t>
      </w:r>
      <w:r w:rsidR="00A668B2" w:rsidRPr="0078513C">
        <w:rPr>
          <w:b/>
          <w:bCs/>
          <w:i/>
          <w:iCs/>
          <w:color w:val="2379A7" w:themeColor="accent3" w:themeShade="BF"/>
          <w:sz w:val="24"/>
          <w:szCs w:val="24"/>
        </w:rPr>
        <w:t xml:space="preserve"> - </w:t>
      </w:r>
      <w:r w:rsidRPr="0078513C">
        <w:rPr>
          <w:b/>
          <w:bCs/>
          <w:i/>
          <w:iCs/>
          <w:color w:val="2379A7" w:themeColor="accent3" w:themeShade="BF"/>
          <w:sz w:val="24"/>
          <w:szCs w:val="24"/>
        </w:rPr>
        <w:t>Ranking</w:t>
      </w:r>
      <w:r w:rsidR="00E06CE6" w:rsidRPr="0078513C">
        <w:rPr>
          <w:b/>
          <w:bCs/>
          <w:i/>
          <w:iCs/>
          <w:color w:val="2379A7" w:themeColor="accent3" w:themeShade="BF"/>
          <w:sz w:val="24"/>
          <w:szCs w:val="24"/>
        </w:rPr>
        <w:t xml:space="preserve"> (Stufe</w:t>
      </w:r>
      <w:r w:rsidR="00113928">
        <w:rPr>
          <w:b/>
          <w:bCs/>
          <w:i/>
          <w:iCs/>
          <w:color w:val="2379A7" w:themeColor="accent3" w:themeShade="BF"/>
          <w:sz w:val="24"/>
          <w:szCs w:val="24"/>
        </w:rPr>
        <w:t xml:space="preserve"> 2.4</w:t>
      </w:r>
      <w:r w:rsidR="00E06CE6" w:rsidRPr="0078513C">
        <w:rPr>
          <w:b/>
          <w:bCs/>
          <w:i/>
          <w:iCs/>
          <w:color w:val="2379A7" w:themeColor="accent3" w:themeShade="BF"/>
          <w:sz w:val="24"/>
          <w:szCs w:val="24"/>
        </w:rPr>
        <w:t>)</w:t>
      </w:r>
    </w:p>
    <w:p w14:paraId="0923A0D0" w14:textId="77777777" w:rsidR="00D45761" w:rsidRPr="00D45761" w:rsidRDefault="00D45761" w:rsidP="00D45761"/>
    <w:p w14:paraId="699D9350" w14:textId="3BCBAA8D" w:rsidR="00C02EA7" w:rsidRPr="00D45761" w:rsidRDefault="00C02EA7" w:rsidP="00304665">
      <w:pPr>
        <w:spacing w:after="0" w:line="240" w:lineRule="auto"/>
        <w:ind w:firstLine="708"/>
        <w:jc w:val="both"/>
        <w:rPr>
          <w:b/>
          <w:bCs/>
          <w:sz w:val="28"/>
          <w:szCs w:val="28"/>
          <w:u w:val="single"/>
        </w:rPr>
      </w:pPr>
      <w:r w:rsidRPr="00D45761">
        <w:rPr>
          <w:b/>
          <w:bCs/>
          <w:sz w:val="28"/>
          <w:szCs w:val="28"/>
        </w:rPr>
        <w:t xml:space="preserve">A= </w:t>
      </w:r>
      <w:r w:rsidR="009E0E6F" w:rsidRPr="00D45761">
        <w:rPr>
          <w:b/>
          <w:bCs/>
          <w:sz w:val="28"/>
          <w:szCs w:val="28"/>
        </w:rPr>
        <w:t>(</w:t>
      </w:r>
      <w:r w:rsidR="008332C7" w:rsidRPr="00D45761">
        <w:rPr>
          <w:b/>
          <w:bCs/>
          <w:sz w:val="28"/>
          <w:szCs w:val="28"/>
        </w:rPr>
        <w:t xml:space="preserve">B x </w:t>
      </w:r>
      <w:r w:rsidRPr="00D45761">
        <w:rPr>
          <w:b/>
          <w:bCs/>
          <w:sz w:val="28"/>
          <w:szCs w:val="28"/>
        </w:rPr>
        <w:t>C</w:t>
      </w:r>
      <w:r w:rsidR="00023CDB" w:rsidRPr="00D45761">
        <w:rPr>
          <w:b/>
          <w:bCs/>
          <w:sz w:val="28"/>
          <w:szCs w:val="28"/>
        </w:rPr>
        <w:t xml:space="preserve"> </w:t>
      </w:r>
      <w:r w:rsidRPr="00D45761">
        <w:rPr>
          <w:b/>
          <w:bCs/>
          <w:sz w:val="28"/>
          <w:szCs w:val="28"/>
        </w:rPr>
        <w:t>x</w:t>
      </w:r>
      <w:r w:rsidR="00023CDB" w:rsidRPr="00D45761">
        <w:rPr>
          <w:b/>
          <w:bCs/>
          <w:sz w:val="28"/>
          <w:szCs w:val="28"/>
        </w:rPr>
        <w:t xml:space="preserve"> </w:t>
      </w:r>
      <w:r w:rsidRPr="00D45761">
        <w:rPr>
          <w:b/>
          <w:bCs/>
          <w:sz w:val="28"/>
          <w:szCs w:val="28"/>
        </w:rPr>
        <w:t xml:space="preserve">D) </w:t>
      </w:r>
      <w:r w:rsidR="00CA45D5" w:rsidRPr="00D45761">
        <w:rPr>
          <w:b/>
          <w:bCs/>
          <w:sz w:val="28"/>
          <w:szCs w:val="28"/>
        </w:rPr>
        <w:t>–</w:t>
      </w:r>
      <w:r w:rsidRPr="00D45761">
        <w:rPr>
          <w:b/>
          <w:bCs/>
          <w:sz w:val="28"/>
          <w:szCs w:val="28"/>
        </w:rPr>
        <w:t xml:space="preserve"> </w:t>
      </w:r>
      <w:r w:rsidR="007A7B4A">
        <w:rPr>
          <w:b/>
          <w:bCs/>
          <w:sz w:val="28"/>
          <w:szCs w:val="28"/>
        </w:rPr>
        <w:t>E</w:t>
      </w:r>
    </w:p>
    <w:p w14:paraId="4DC43EBB" w14:textId="77777777" w:rsidR="004526E7" w:rsidRPr="00D45761" w:rsidRDefault="004526E7" w:rsidP="004526E7">
      <w:pPr>
        <w:spacing w:after="0" w:line="240" w:lineRule="auto"/>
        <w:jc w:val="both"/>
      </w:pPr>
    </w:p>
    <w:p w14:paraId="2F1A5EB2" w14:textId="77777777" w:rsidR="000F10D4" w:rsidRDefault="004526E7" w:rsidP="000F10D4">
      <w:pPr>
        <w:tabs>
          <w:tab w:val="left" w:pos="1701"/>
        </w:tabs>
        <w:spacing w:after="0" w:line="240" w:lineRule="auto"/>
        <w:ind w:left="1416" w:hanging="707"/>
        <w:jc w:val="both"/>
      </w:pPr>
      <w:r w:rsidRPr="00D45761">
        <w:t xml:space="preserve">A = </w:t>
      </w:r>
      <w:r w:rsidR="00D45761">
        <w:tab/>
      </w:r>
      <w:r w:rsidR="00D45761">
        <w:tab/>
      </w:r>
      <w:r w:rsidR="00396F3D" w:rsidRPr="00D45761">
        <w:t xml:space="preserve">Wertungspreis, </w:t>
      </w:r>
      <w:r w:rsidR="000A71E3" w:rsidRPr="00D45761">
        <w:t xml:space="preserve">Preis pro Tonne TR </w:t>
      </w:r>
      <w:r w:rsidR="002F2588" w:rsidRPr="00D45761">
        <w:t>[</w:t>
      </w:r>
      <w:r w:rsidR="000A71E3" w:rsidRPr="00D45761">
        <w:t>€ /t TR</w:t>
      </w:r>
      <w:r w:rsidR="002F2588" w:rsidRPr="00D45761">
        <w:t>]</w:t>
      </w:r>
      <w:r w:rsidR="000A71E3" w:rsidRPr="00D45761">
        <w:t xml:space="preserve"> unter Berücksichtigung </w:t>
      </w:r>
      <w:r w:rsidR="000F10D4">
        <w:t xml:space="preserve">   </w:t>
      </w:r>
    </w:p>
    <w:p w14:paraId="6DC7945D" w14:textId="52E8CBE8" w:rsidR="00650C4C" w:rsidRPr="00D45761" w:rsidRDefault="000F10D4" w:rsidP="000F10D4">
      <w:pPr>
        <w:tabs>
          <w:tab w:val="left" w:pos="1701"/>
        </w:tabs>
        <w:spacing w:after="0" w:line="240" w:lineRule="auto"/>
        <w:ind w:left="1416" w:hanging="707"/>
        <w:jc w:val="both"/>
      </w:pPr>
      <w:r>
        <w:tab/>
      </w:r>
      <w:r>
        <w:tab/>
      </w:r>
      <w:r w:rsidR="000A71E3" w:rsidRPr="00D45761">
        <w:t xml:space="preserve">Skonto, </w:t>
      </w:r>
      <w:proofErr w:type="spellStart"/>
      <w:r w:rsidR="000A71E3" w:rsidRPr="00D45761">
        <w:t>TR</w:t>
      </w:r>
      <w:r w:rsidR="000A71E3" w:rsidRPr="00D45761">
        <w:rPr>
          <w:vertAlign w:val="subscript"/>
        </w:rPr>
        <w:t>Austrag</w:t>
      </w:r>
      <w:proofErr w:type="spellEnd"/>
      <w:r w:rsidR="00472DEB">
        <w:t xml:space="preserve">, Verbrauch </w:t>
      </w:r>
    </w:p>
    <w:p w14:paraId="7CA77701" w14:textId="0B5258E3" w:rsidR="004526E7" w:rsidRPr="00D45761" w:rsidRDefault="00650C4C" w:rsidP="00650C4C">
      <w:pPr>
        <w:spacing w:after="0" w:line="240" w:lineRule="auto"/>
        <w:ind w:left="708" w:firstLine="285"/>
        <w:jc w:val="both"/>
      </w:pPr>
      <w:r w:rsidRPr="00D45761">
        <w:t xml:space="preserve"> </w:t>
      </w:r>
      <w:r w:rsidR="000A71E3" w:rsidRPr="00D45761">
        <w:t xml:space="preserve"> </w:t>
      </w:r>
      <w:r w:rsidR="004526E7" w:rsidRPr="00D45761">
        <w:t xml:space="preserve"> </w:t>
      </w:r>
    </w:p>
    <w:p w14:paraId="3F8D50DB" w14:textId="7128C657" w:rsidR="004526E7" w:rsidRPr="00D45761" w:rsidRDefault="004526E7" w:rsidP="000F10D4">
      <w:pPr>
        <w:tabs>
          <w:tab w:val="left" w:pos="1701"/>
        </w:tabs>
        <w:spacing w:after="0" w:line="240" w:lineRule="auto"/>
        <w:ind w:firstLine="708"/>
        <w:jc w:val="both"/>
      </w:pPr>
      <w:r w:rsidRPr="00D45761">
        <w:t xml:space="preserve">B = </w:t>
      </w:r>
      <w:r w:rsidR="00D45761">
        <w:tab/>
      </w:r>
      <w:r w:rsidRPr="00D45761">
        <w:t>Verbrauch an Handelsware bei der Leistungsfahrt [</w:t>
      </w:r>
      <w:proofErr w:type="spellStart"/>
      <w:r w:rsidRPr="00D45761">
        <w:t>kgHW</w:t>
      </w:r>
      <w:proofErr w:type="spellEnd"/>
      <w:r w:rsidRPr="00D45761">
        <w:t>/t TR]</w:t>
      </w:r>
    </w:p>
    <w:p w14:paraId="2B63C630" w14:textId="444DFB8E" w:rsidR="004526E7" w:rsidRPr="00D45761" w:rsidRDefault="004526E7" w:rsidP="000F10D4">
      <w:pPr>
        <w:tabs>
          <w:tab w:val="left" w:pos="1701"/>
        </w:tabs>
        <w:spacing w:after="0" w:line="240" w:lineRule="auto"/>
        <w:ind w:firstLine="708"/>
        <w:jc w:val="both"/>
      </w:pPr>
      <w:r w:rsidRPr="00D45761">
        <w:t xml:space="preserve">C = </w:t>
      </w:r>
      <w:r w:rsidR="00D45761">
        <w:tab/>
      </w:r>
      <w:r w:rsidRPr="00D45761">
        <w:t>Preis pro kg Handelsware [EUR/</w:t>
      </w:r>
      <w:proofErr w:type="spellStart"/>
      <w:r w:rsidRPr="00D45761">
        <w:t>kgHW</w:t>
      </w:r>
      <w:proofErr w:type="spellEnd"/>
      <w:r w:rsidRPr="00D45761">
        <w:t>]</w:t>
      </w:r>
    </w:p>
    <w:p w14:paraId="2DB6F71B" w14:textId="7EB84B7A" w:rsidR="004526E7" w:rsidRPr="00D45761" w:rsidRDefault="004526E7" w:rsidP="000F10D4">
      <w:pPr>
        <w:tabs>
          <w:tab w:val="left" w:pos="1701"/>
        </w:tabs>
        <w:spacing w:after="0" w:line="240" w:lineRule="auto"/>
        <w:ind w:firstLine="708"/>
        <w:jc w:val="both"/>
      </w:pPr>
      <w:r w:rsidRPr="00D45761">
        <w:t xml:space="preserve">D = </w:t>
      </w:r>
      <w:r w:rsidR="00D45761">
        <w:tab/>
      </w:r>
      <w:r w:rsidR="00A30DC5" w:rsidRPr="00D45761">
        <w:t xml:space="preserve">100 % - </w:t>
      </w:r>
      <w:r w:rsidRPr="00D45761">
        <w:t>Skonto [%]</w:t>
      </w:r>
    </w:p>
    <w:p w14:paraId="1C318AC3" w14:textId="11BD6DE5" w:rsidR="00CA45D5" w:rsidRPr="00D45761" w:rsidRDefault="00CA45D5" w:rsidP="00304665">
      <w:pPr>
        <w:spacing w:after="0" w:line="240" w:lineRule="auto"/>
        <w:ind w:firstLine="708"/>
        <w:jc w:val="both"/>
      </w:pPr>
      <w:proofErr w:type="spellStart"/>
      <w:r w:rsidRPr="00D45761">
        <w:t>TR</w:t>
      </w:r>
      <w:r w:rsidRPr="00D45761">
        <w:rPr>
          <w:vertAlign w:val="subscript"/>
        </w:rPr>
        <w:t>Versuch</w:t>
      </w:r>
      <w:proofErr w:type="spellEnd"/>
      <w:r w:rsidR="00F41315" w:rsidRPr="00D45761">
        <w:rPr>
          <w:vertAlign w:val="subscript"/>
        </w:rPr>
        <w:t xml:space="preserve"> </w:t>
      </w:r>
      <w:r w:rsidR="00F41315" w:rsidRPr="00D45761">
        <w:t>=</w:t>
      </w:r>
      <w:r w:rsidR="00F41315" w:rsidRPr="00D45761">
        <w:rPr>
          <w:vertAlign w:val="subscript"/>
        </w:rPr>
        <w:t xml:space="preserve"> </w:t>
      </w:r>
      <w:r w:rsidR="00F41315" w:rsidRPr="00D45761">
        <w:t>Ergebnis aus der Praxisphase</w:t>
      </w:r>
      <w:r w:rsidR="009E0E6F" w:rsidRPr="00D45761">
        <w:t xml:space="preserve"> [%]</w:t>
      </w:r>
    </w:p>
    <w:p w14:paraId="5FFDFA29" w14:textId="646FBB74" w:rsidR="00501DD8" w:rsidRDefault="00501DD8" w:rsidP="000F10D4">
      <w:pPr>
        <w:tabs>
          <w:tab w:val="left" w:pos="1701"/>
        </w:tabs>
        <w:spacing w:after="0" w:line="240" w:lineRule="auto"/>
        <w:ind w:firstLine="708"/>
        <w:jc w:val="both"/>
      </w:pPr>
      <w:proofErr w:type="spellStart"/>
      <w:r w:rsidRPr="00D45761">
        <w:t>TR</w:t>
      </w:r>
      <w:r w:rsidR="009E0E6F" w:rsidRPr="00D45761">
        <w:rPr>
          <w:vertAlign w:val="subscript"/>
        </w:rPr>
        <w:t>M</w:t>
      </w:r>
      <w:r w:rsidRPr="00D45761">
        <w:rPr>
          <w:vertAlign w:val="subscript"/>
        </w:rPr>
        <w:t>in</w:t>
      </w:r>
      <w:proofErr w:type="spellEnd"/>
      <w:r w:rsidRPr="00D45761">
        <w:t xml:space="preserve"> =</w:t>
      </w:r>
      <w:r w:rsidR="009E0E6F" w:rsidRPr="00D45761">
        <w:t xml:space="preserve"> </w:t>
      </w:r>
      <w:r w:rsidR="000F10D4">
        <w:tab/>
      </w:r>
      <w:r w:rsidR="009E0E6F" w:rsidRPr="00D45761">
        <w:t>5,5</w:t>
      </w:r>
      <w:r w:rsidR="00D45761">
        <w:t xml:space="preserve"> [%]</w:t>
      </w:r>
      <w:r w:rsidR="009E0E6F" w:rsidRPr="00D45761">
        <w:t xml:space="preserve"> (Los1); 26</w:t>
      </w:r>
      <w:r w:rsidR="00D45761">
        <w:t xml:space="preserve"> [%]</w:t>
      </w:r>
      <w:r w:rsidR="009E0E6F" w:rsidRPr="00D45761">
        <w:t xml:space="preserve"> (Los 2); 25</w:t>
      </w:r>
      <w:r w:rsidR="00D45761">
        <w:t xml:space="preserve"> [%]</w:t>
      </w:r>
      <w:r w:rsidR="009E0E6F" w:rsidRPr="00D45761">
        <w:t xml:space="preserve"> (Los 3)</w:t>
      </w:r>
      <w:r w:rsidRPr="00D45761">
        <w:t xml:space="preserve"> </w:t>
      </w:r>
    </w:p>
    <w:p w14:paraId="1D1245B1" w14:textId="44E532BD" w:rsidR="007A7B4A" w:rsidRPr="00D45761" w:rsidRDefault="007A7B4A" w:rsidP="000F10D4">
      <w:pPr>
        <w:tabs>
          <w:tab w:val="left" w:pos="1701"/>
        </w:tabs>
        <w:spacing w:after="0" w:line="240" w:lineRule="auto"/>
        <w:ind w:firstLine="708"/>
        <w:jc w:val="both"/>
      </w:pPr>
      <w:r w:rsidRPr="007A7B4A">
        <w:t xml:space="preserve">E = </w:t>
      </w:r>
      <w:r w:rsidRPr="007A7B4A">
        <w:tab/>
        <w:t>Preisabzug [EUR/</w:t>
      </w:r>
      <w:proofErr w:type="spellStart"/>
      <w:r w:rsidRPr="007A7B4A">
        <w:t>tTR</w:t>
      </w:r>
      <w:proofErr w:type="spellEnd"/>
      <w:r w:rsidRPr="007A7B4A">
        <w:t>]</w:t>
      </w:r>
      <w:r w:rsidR="000F10D4">
        <w:t xml:space="preserve"> </w:t>
      </w:r>
      <w:r w:rsidRPr="007A7B4A">
        <w:t xml:space="preserve">= Differenz </w:t>
      </w:r>
      <w:proofErr w:type="spellStart"/>
      <w:r w:rsidRPr="007A7B4A">
        <w:t>TRVersuch</w:t>
      </w:r>
      <w:proofErr w:type="spellEnd"/>
      <w:r w:rsidRPr="007A7B4A">
        <w:t xml:space="preserve"> [%] - </w:t>
      </w:r>
      <w:proofErr w:type="spellStart"/>
      <w:r w:rsidRPr="007A7B4A">
        <w:t>TRMin</w:t>
      </w:r>
      <w:proofErr w:type="spellEnd"/>
      <w:r w:rsidRPr="007A7B4A">
        <w:t xml:space="preserve"> [%]</w:t>
      </w:r>
      <w:r w:rsidRPr="007A7B4A">
        <w:tab/>
      </w:r>
      <w:r w:rsidRPr="007A7B4A">
        <w:tab/>
      </w:r>
      <w:r w:rsidRPr="007A7B4A">
        <w:tab/>
      </w:r>
    </w:p>
    <w:p w14:paraId="175F7C1C" w14:textId="77777777" w:rsidR="004526E7" w:rsidRPr="00023CDB" w:rsidRDefault="004526E7" w:rsidP="004526E7">
      <w:pPr>
        <w:spacing w:after="0" w:line="240" w:lineRule="auto"/>
        <w:jc w:val="both"/>
        <w:rPr>
          <w:strike/>
        </w:rPr>
      </w:pPr>
    </w:p>
    <w:p w14:paraId="423D246F" w14:textId="77777777" w:rsidR="00014F50" w:rsidRDefault="004526E7" w:rsidP="00014F50">
      <w:pPr>
        <w:autoSpaceDE w:val="0"/>
        <w:autoSpaceDN w:val="0"/>
        <w:adjustRightInd w:val="0"/>
        <w:spacing w:after="0" w:line="240" w:lineRule="auto"/>
        <w:ind w:left="708"/>
        <w:jc w:val="both"/>
        <w:rPr>
          <w:rFonts w:eastAsia="Times New Roman"/>
          <w:b/>
          <w:bCs/>
          <w:lang w:eastAsia="de-DE"/>
        </w:rPr>
      </w:pPr>
      <w:r w:rsidRPr="00457642">
        <w:rPr>
          <w:rFonts w:eastAsia="Times New Roman"/>
          <w:b/>
          <w:bCs/>
          <w:lang w:eastAsia="de-DE"/>
        </w:rPr>
        <w:t xml:space="preserve">Zuschlagskriterium </w:t>
      </w:r>
      <w:r w:rsidR="00FD4112">
        <w:rPr>
          <w:rFonts w:eastAsia="Times New Roman"/>
          <w:b/>
          <w:bCs/>
          <w:lang w:eastAsia="de-DE"/>
        </w:rPr>
        <w:t xml:space="preserve">für jedes Los </w:t>
      </w:r>
      <w:r w:rsidRPr="00457642">
        <w:rPr>
          <w:rFonts w:eastAsia="Times New Roman"/>
          <w:b/>
          <w:bCs/>
          <w:lang w:eastAsia="de-DE"/>
        </w:rPr>
        <w:t xml:space="preserve">ist </w:t>
      </w:r>
      <w:r>
        <w:rPr>
          <w:rFonts w:eastAsia="Times New Roman"/>
          <w:b/>
          <w:bCs/>
          <w:lang w:eastAsia="de-DE"/>
        </w:rPr>
        <w:t>d</w:t>
      </w:r>
      <w:r w:rsidR="00FD4112">
        <w:rPr>
          <w:rFonts w:eastAsia="Times New Roman"/>
          <w:b/>
          <w:bCs/>
          <w:lang w:eastAsia="de-DE"/>
        </w:rPr>
        <w:t xml:space="preserve">er </w:t>
      </w:r>
      <w:r>
        <w:rPr>
          <w:rFonts w:eastAsia="Times New Roman"/>
          <w:b/>
          <w:bCs/>
          <w:lang w:eastAsia="de-DE"/>
        </w:rPr>
        <w:t xml:space="preserve">niedrigste </w:t>
      </w:r>
      <w:r w:rsidR="00FD4112">
        <w:rPr>
          <w:rFonts w:eastAsia="Times New Roman"/>
          <w:b/>
          <w:bCs/>
          <w:lang w:eastAsia="de-DE"/>
        </w:rPr>
        <w:t>Wertungspreis.</w:t>
      </w:r>
      <w:r w:rsidR="00014F50">
        <w:rPr>
          <w:rFonts w:eastAsia="Times New Roman"/>
          <w:b/>
          <w:bCs/>
          <w:lang w:eastAsia="de-DE"/>
        </w:rPr>
        <w:t xml:space="preserve"> </w:t>
      </w:r>
    </w:p>
    <w:p w14:paraId="4528FCF6" w14:textId="3EAB8F6A" w:rsidR="004526E7" w:rsidRPr="00457642" w:rsidRDefault="00014F50" w:rsidP="00014F50">
      <w:pPr>
        <w:autoSpaceDE w:val="0"/>
        <w:autoSpaceDN w:val="0"/>
        <w:adjustRightInd w:val="0"/>
        <w:spacing w:after="0" w:line="240" w:lineRule="auto"/>
        <w:ind w:left="708"/>
        <w:jc w:val="both"/>
        <w:rPr>
          <w:rFonts w:eastAsia="Times New Roman"/>
          <w:b/>
          <w:bCs/>
          <w:lang w:eastAsia="de-DE"/>
        </w:rPr>
      </w:pPr>
      <w:r>
        <w:rPr>
          <w:rFonts w:eastAsia="Times New Roman"/>
          <w:b/>
          <w:bCs/>
          <w:lang w:eastAsia="de-DE"/>
        </w:rPr>
        <w:t>Den Zuschlag erhält für jedes Los das Angebot mit dem niedrigsten Wertungspreis.</w:t>
      </w:r>
    </w:p>
    <w:p w14:paraId="10906D85" w14:textId="77777777" w:rsidR="00D004B7" w:rsidRDefault="00D004B7" w:rsidP="00D004B7">
      <w:pPr>
        <w:spacing w:line="240" w:lineRule="auto"/>
        <w:ind w:left="705"/>
        <w:jc w:val="both"/>
        <w:rPr>
          <w:bCs/>
          <w:color w:val="2379A7" w:themeColor="accent3" w:themeShade="BF"/>
        </w:rPr>
      </w:pPr>
    </w:p>
    <w:p w14:paraId="23980E0F" w14:textId="2338B215" w:rsidR="00D004B7" w:rsidRDefault="00D004B7" w:rsidP="00D004B7">
      <w:pPr>
        <w:spacing w:line="240" w:lineRule="auto"/>
        <w:ind w:left="705"/>
        <w:jc w:val="both"/>
        <w:rPr>
          <w:bCs/>
        </w:rPr>
      </w:pPr>
      <w:r w:rsidRPr="00D004B7">
        <w:rPr>
          <w:bCs/>
        </w:rPr>
        <w:t>Führt die Bewertung der Angebote anhand der vorstehenden Wertungsberechnung zu einer Ranggleichheit auf dem ersten Platz (Ermittlung des wirtschaftlichsten Angebots je Los), wird d</w:t>
      </w:r>
      <w:r>
        <w:rPr>
          <w:bCs/>
        </w:rPr>
        <w:t xml:space="preserve">er Zuschlag </w:t>
      </w:r>
      <w:r w:rsidRPr="00D004B7">
        <w:rPr>
          <w:bCs/>
        </w:rPr>
        <w:t>durch Losentscheid ermittelt. Das Losverfahren wird von der Vergabestelle unparteiisch, transparent und unter Wahrung des Gleichbehandlungsgrundsatzes durchgeführt.</w:t>
      </w:r>
    </w:p>
    <w:p w14:paraId="5AD8CB9E" w14:textId="77777777" w:rsidR="00573153" w:rsidRDefault="00573153" w:rsidP="00D004B7">
      <w:pPr>
        <w:spacing w:line="240" w:lineRule="auto"/>
        <w:ind w:left="705"/>
        <w:jc w:val="both"/>
        <w:rPr>
          <w:bCs/>
        </w:rPr>
      </w:pPr>
    </w:p>
    <w:p w14:paraId="3D4723A1" w14:textId="77777777" w:rsidR="00573153" w:rsidRDefault="00573153" w:rsidP="00D004B7">
      <w:pPr>
        <w:spacing w:line="240" w:lineRule="auto"/>
        <w:ind w:left="705"/>
        <w:jc w:val="both"/>
        <w:rPr>
          <w:bCs/>
        </w:rPr>
      </w:pPr>
    </w:p>
    <w:p w14:paraId="34B74548" w14:textId="0AB89A28" w:rsidR="00573153" w:rsidRPr="00D004B7" w:rsidRDefault="00573153" w:rsidP="00D004B7">
      <w:pPr>
        <w:spacing w:line="240" w:lineRule="auto"/>
        <w:ind w:left="705"/>
        <w:jc w:val="both"/>
        <w:rPr>
          <w:bCs/>
        </w:rPr>
      </w:pPr>
      <w:r>
        <w:rPr>
          <w:bCs/>
        </w:rPr>
        <w:t>Die Entscheidungen der Auswertungen werden ca. in der 6. KW 2027 mitgeteilt.</w:t>
      </w:r>
    </w:p>
    <w:p w14:paraId="043789FA" w14:textId="1FFE518C" w:rsidR="00453235" w:rsidRPr="00D004B7" w:rsidRDefault="00453235" w:rsidP="00453235">
      <w:pPr>
        <w:spacing w:after="0"/>
        <w:ind w:left="709"/>
        <w:jc w:val="both"/>
        <w:rPr>
          <w:strike/>
        </w:rPr>
      </w:pPr>
      <w:r w:rsidRPr="00D004B7">
        <w:rPr>
          <w:strike/>
        </w:rPr>
        <w:t xml:space="preserve"> </w:t>
      </w:r>
    </w:p>
    <w:p w14:paraId="329CA6D3" w14:textId="77777777" w:rsidR="00014F50" w:rsidRDefault="00014F50" w:rsidP="004526E7">
      <w:pPr>
        <w:spacing w:line="240" w:lineRule="auto"/>
        <w:jc w:val="both"/>
        <w:rPr>
          <w:b/>
          <w:i/>
          <w:iCs/>
          <w:strike/>
          <w:color w:val="2379A7" w:themeColor="accent3" w:themeShade="BF"/>
          <w:sz w:val="24"/>
          <w:szCs w:val="24"/>
        </w:rPr>
      </w:pPr>
    </w:p>
    <w:p w14:paraId="10A7D96C" w14:textId="77777777" w:rsidR="00573153" w:rsidRDefault="00573153" w:rsidP="004526E7">
      <w:pPr>
        <w:spacing w:line="240" w:lineRule="auto"/>
        <w:jc w:val="both"/>
        <w:rPr>
          <w:b/>
          <w:i/>
          <w:iCs/>
          <w:strike/>
          <w:color w:val="2379A7" w:themeColor="accent3" w:themeShade="BF"/>
          <w:sz w:val="24"/>
          <w:szCs w:val="24"/>
        </w:rPr>
      </w:pPr>
    </w:p>
    <w:p w14:paraId="264FDA59" w14:textId="57400E65" w:rsidR="00573153" w:rsidRDefault="00573153" w:rsidP="004526E7">
      <w:pPr>
        <w:spacing w:line="240" w:lineRule="auto"/>
        <w:jc w:val="both"/>
        <w:rPr>
          <w:b/>
          <w:i/>
          <w:iCs/>
          <w:strike/>
          <w:color w:val="2379A7" w:themeColor="accent3" w:themeShade="BF"/>
          <w:sz w:val="24"/>
          <w:szCs w:val="24"/>
        </w:rPr>
      </w:pPr>
    </w:p>
    <w:p w14:paraId="493F3A66" w14:textId="77777777" w:rsidR="00D004B7" w:rsidRDefault="00D004B7" w:rsidP="004526E7">
      <w:pPr>
        <w:spacing w:line="240" w:lineRule="auto"/>
        <w:jc w:val="both"/>
        <w:rPr>
          <w:b/>
          <w:i/>
          <w:iCs/>
          <w:strike/>
          <w:color w:val="2379A7" w:themeColor="accent3" w:themeShade="BF"/>
          <w:sz w:val="24"/>
          <w:szCs w:val="24"/>
        </w:rPr>
      </w:pPr>
    </w:p>
    <w:p w14:paraId="1AD5653E" w14:textId="77777777" w:rsidR="00D004B7" w:rsidRDefault="00D004B7" w:rsidP="004526E7">
      <w:pPr>
        <w:spacing w:line="240" w:lineRule="auto"/>
        <w:jc w:val="both"/>
        <w:rPr>
          <w:b/>
          <w:i/>
          <w:iCs/>
          <w:strike/>
          <w:color w:val="2379A7" w:themeColor="accent3" w:themeShade="BF"/>
          <w:sz w:val="24"/>
          <w:szCs w:val="24"/>
        </w:rPr>
      </w:pPr>
    </w:p>
    <w:p w14:paraId="2CD70CAF" w14:textId="3122CF33" w:rsidR="00D004B7" w:rsidRDefault="00D004B7" w:rsidP="004526E7">
      <w:pPr>
        <w:spacing w:line="240" w:lineRule="auto"/>
        <w:jc w:val="both"/>
        <w:rPr>
          <w:b/>
          <w:i/>
          <w:iCs/>
          <w:strike/>
          <w:color w:val="2379A7" w:themeColor="accent3" w:themeShade="BF"/>
          <w:sz w:val="24"/>
          <w:szCs w:val="24"/>
        </w:rPr>
      </w:pPr>
      <w:r>
        <w:rPr>
          <w:b/>
          <w:i/>
          <w:iCs/>
          <w:strike/>
          <w:color w:val="2379A7" w:themeColor="accent3" w:themeShade="BF"/>
          <w:sz w:val="24"/>
          <w:szCs w:val="24"/>
        </w:rPr>
        <w:br w:type="page"/>
      </w:r>
    </w:p>
    <w:p w14:paraId="71C44BB2" w14:textId="75B6233D" w:rsidR="004526E7" w:rsidRDefault="004526E7" w:rsidP="008B18DE">
      <w:pPr>
        <w:pStyle w:val="Listenabsatz"/>
        <w:numPr>
          <w:ilvl w:val="0"/>
          <w:numId w:val="2"/>
        </w:numPr>
        <w:spacing w:line="240" w:lineRule="auto"/>
        <w:ind w:left="709" w:hanging="709"/>
        <w:jc w:val="both"/>
        <w:rPr>
          <w:b/>
          <w:i/>
          <w:iCs/>
          <w:color w:val="2379A7" w:themeColor="accent3" w:themeShade="BF"/>
          <w:sz w:val="24"/>
          <w:szCs w:val="24"/>
        </w:rPr>
      </w:pPr>
      <w:r w:rsidRPr="008B18DE">
        <w:rPr>
          <w:b/>
          <w:i/>
          <w:iCs/>
          <w:color w:val="2379A7" w:themeColor="accent3" w:themeShade="BF"/>
          <w:sz w:val="24"/>
          <w:szCs w:val="24"/>
        </w:rPr>
        <w:lastRenderedPageBreak/>
        <w:t>Preisanpassungen</w:t>
      </w:r>
    </w:p>
    <w:p w14:paraId="3B015E3E" w14:textId="77777777" w:rsidR="00F41570" w:rsidRPr="005D1D9E" w:rsidRDefault="00F41570" w:rsidP="00F41570">
      <w:pPr>
        <w:pStyle w:val="Listenabsatz"/>
        <w:spacing w:line="240" w:lineRule="auto"/>
        <w:ind w:left="709"/>
        <w:jc w:val="both"/>
        <w:rPr>
          <w:bCs/>
          <w:sz w:val="24"/>
          <w:szCs w:val="24"/>
        </w:rPr>
      </w:pPr>
    </w:p>
    <w:p w14:paraId="3A610ACD" w14:textId="169D3259" w:rsidR="008B18DE" w:rsidRPr="00397779" w:rsidRDefault="0031382E" w:rsidP="00F41570">
      <w:pPr>
        <w:pStyle w:val="Listenabsatz"/>
        <w:numPr>
          <w:ilvl w:val="0"/>
          <w:numId w:val="4"/>
        </w:numPr>
        <w:spacing w:line="240" w:lineRule="auto"/>
        <w:ind w:left="1134" w:hanging="425"/>
        <w:jc w:val="both"/>
        <w:rPr>
          <w:bCs/>
        </w:rPr>
      </w:pPr>
      <w:r w:rsidRPr="00397779">
        <w:rPr>
          <w:bCs/>
        </w:rPr>
        <w:t xml:space="preserve">Die ausgeschriebenen Angebotsmengen (Los 1 = </w:t>
      </w:r>
      <w:r w:rsidR="00F41570" w:rsidRPr="00397779">
        <w:rPr>
          <w:bCs/>
        </w:rPr>
        <w:t>100 t; Los 2</w:t>
      </w:r>
      <w:r w:rsidR="005D1D9E" w:rsidRPr="00397779">
        <w:rPr>
          <w:bCs/>
        </w:rPr>
        <w:t xml:space="preserve"> </w:t>
      </w:r>
      <w:r w:rsidR="00F41570" w:rsidRPr="00397779">
        <w:rPr>
          <w:bCs/>
        </w:rPr>
        <w:t>=</w:t>
      </w:r>
      <w:r w:rsidR="005D1D9E" w:rsidRPr="00397779">
        <w:rPr>
          <w:bCs/>
        </w:rPr>
        <w:t xml:space="preserve"> </w:t>
      </w:r>
      <w:r w:rsidR="00F41570" w:rsidRPr="00397779">
        <w:rPr>
          <w:bCs/>
        </w:rPr>
        <w:t xml:space="preserve">640 t, Los 3 = 108 t) sind die Liefermengen für </w:t>
      </w:r>
      <w:r w:rsidR="005D1D9E" w:rsidRPr="00397779">
        <w:rPr>
          <w:bCs/>
        </w:rPr>
        <w:t xml:space="preserve">gesamten </w:t>
      </w:r>
      <w:r w:rsidR="00F41570" w:rsidRPr="00397779">
        <w:rPr>
          <w:bCs/>
        </w:rPr>
        <w:t>4 Jahre Vertragslaufzeit.</w:t>
      </w:r>
    </w:p>
    <w:p w14:paraId="683CF258" w14:textId="77777777" w:rsidR="00F41570" w:rsidRPr="00397779" w:rsidRDefault="00F41570" w:rsidP="00F41570">
      <w:pPr>
        <w:pStyle w:val="Listenabsatz"/>
        <w:spacing w:line="240" w:lineRule="auto"/>
        <w:ind w:left="1134"/>
        <w:jc w:val="both"/>
        <w:rPr>
          <w:b/>
          <w:i/>
          <w:iCs/>
        </w:rPr>
      </w:pPr>
    </w:p>
    <w:p w14:paraId="1298F277" w14:textId="1E302F55" w:rsidR="004526E7" w:rsidRPr="00397779" w:rsidRDefault="004526E7" w:rsidP="008B18DE">
      <w:pPr>
        <w:pStyle w:val="Listenabsatz"/>
        <w:numPr>
          <w:ilvl w:val="0"/>
          <w:numId w:val="4"/>
        </w:numPr>
        <w:autoSpaceDE w:val="0"/>
        <w:autoSpaceDN w:val="0"/>
        <w:adjustRightInd w:val="0"/>
        <w:spacing w:after="0" w:line="240" w:lineRule="auto"/>
        <w:ind w:left="1134" w:hanging="426"/>
        <w:jc w:val="both"/>
        <w:rPr>
          <w:bCs/>
        </w:rPr>
      </w:pPr>
      <w:r w:rsidRPr="00397779">
        <w:rPr>
          <w:bCs/>
        </w:rPr>
        <w:t>D</w:t>
      </w:r>
      <w:r w:rsidR="00B3236F" w:rsidRPr="00397779">
        <w:rPr>
          <w:bCs/>
        </w:rPr>
        <w:t>ie</w:t>
      </w:r>
      <w:r w:rsidRPr="00397779">
        <w:rPr>
          <w:bCs/>
        </w:rPr>
        <w:t xml:space="preserve"> im Angebot</w:t>
      </w:r>
      <w:r w:rsidR="005D1D9E" w:rsidRPr="00397779">
        <w:rPr>
          <w:bCs/>
        </w:rPr>
        <w:t xml:space="preserve"> vom Bieter e</w:t>
      </w:r>
      <w:r w:rsidRPr="00397779">
        <w:rPr>
          <w:bCs/>
        </w:rPr>
        <w:t>ingetragene</w:t>
      </w:r>
      <w:r w:rsidR="005D1D9E" w:rsidRPr="00397779">
        <w:rPr>
          <w:bCs/>
        </w:rPr>
        <w:t>n</w:t>
      </w:r>
      <w:r w:rsidRPr="00397779">
        <w:rPr>
          <w:bCs/>
        </w:rPr>
        <w:t xml:space="preserve"> </w:t>
      </w:r>
      <w:r w:rsidR="0031382E" w:rsidRPr="00397779">
        <w:rPr>
          <w:bCs/>
        </w:rPr>
        <w:t>Einheitspreis</w:t>
      </w:r>
      <w:r w:rsidR="005D1D9E" w:rsidRPr="00397779">
        <w:rPr>
          <w:bCs/>
        </w:rPr>
        <w:t>e</w:t>
      </w:r>
      <w:r w:rsidR="0031382E" w:rsidRPr="00397779">
        <w:rPr>
          <w:bCs/>
        </w:rPr>
        <w:t xml:space="preserve"> EP [</w:t>
      </w:r>
      <w:r w:rsidRPr="00397779">
        <w:rPr>
          <w:bCs/>
        </w:rPr>
        <w:t>Preis pro Tonne</w:t>
      </w:r>
      <w:r w:rsidR="005652D5" w:rsidRPr="00397779">
        <w:rPr>
          <w:bCs/>
        </w:rPr>
        <w:t xml:space="preserve"> HW</w:t>
      </w:r>
      <w:r w:rsidR="0031382E" w:rsidRPr="00397779">
        <w:rPr>
          <w:bCs/>
        </w:rPr>
        <w:t>]</w:t>
      </w:r>
      <w:r w:rsidRPr="00397779">
        <w:rPr>
          <w:bCs/>
        </w:rPr>
        <w:t xml:space="preserve"> für die Einzelpositionen g</w:t>
      </w:r>
      <w:r w:rsidR="005D1D9E" w:rsidRPr="00397779">
        <w:rPr>
          <w:bCs/>
        </w:rPr>
        <w:t xml:space="preserve">elten </w:t>
      </w:r>
      <w:r w:rsidRPr="00397779">
        <w:rPr>
          <w:bCs/>
        </w:rPr>
        <w:t xml:space="preserve">für die ersten 12 Monate </w:t>
      </w:r>
      <w:r w:rsidR="0031382E" w:rsidRPr="00397779">
        <w:rPr>
          <w:bCs/>
        </w:rPr>
        <w:t xml:space="preserve">(01.03.2027 – 28.02.2028) </w:t>
      </w:r>
      <w:r w:rsidRPr="00397779">
        <w:rPr>
          <w:bCs/>
        </w:rPr>
        <w:t>des Vertrages als Festpreis</w:t>
      </w:r>
      <w:r w:rsidR="00B3236F" w:rsidRPr="00397779">
        <w:rPr>
          <w:bCs/>
        </w:rPr>
        <w:t>e</w:t>
      </w:r>
      <w:r w:rsidRPr="00397779">
        <w:rPr>
          <w:bCs/>
        </w:rPr>
        <w:t xml:space="preserve">. </w:t>
      </w:r>
    </w:p>
    <w:p w14:paraId="5D65E650" w14:textId="77777777" w:rsidR="00D56BD7" w:rsidRPr="00397779" w:rsidRDefault="00D56BD7" w:rsidP="00D56BD7">
      <w:pPr>
        <w:autoSpaceDE w:val="0"/>
        <w:autoSpaceDN w:val="0"/>
        <w:adjustRightInd w:val="0"/>
        <w:spacing w:after="0" w:line="240" w:lineRule="auto"/>
        <w:jc w:val="both"/>
        <w:rPr>
          <w:bCs/>
        </w:rPr>
      </w:pPr>
    </w:p>
    <w:p w14:paraId="2E6E1CB1" w14:textId="0FD142F9" w:rsidR="00D56BD7" w:rsidRPr="00A0238C" w:rsidRDefault="005D1D9E" w:rsidP="00B56506">
      <w:pPr>
        <w:pStyle w:val="Listenabsatz"/>
        <w:numPr>
          <w:ilvl w:val="0"/>
          <w:numId w:val="4"/>
        </w:numPr>
        <w:autoSpaceDE w:val="0"/>
        <w:autoSpaceDN w:val="0"/>
        <w:adjustRightInd w:val="0"/>
        <w:spacing w:after="0" w:line="240" w:lineRule="auto"/>
        <w:ind w:left="1134" w:hanging="425"/>
        <w:jc w:val="both"/>
        <w:rPr>
          <w:bCs/>
        </w:rPr>
      </w:pPr>
      <w:r w:rsidRPr="00397779">
        <w:rPr>
          <w:bCs/>
        </w:rPr>
        <w:t>Danach werden d</w:t>
      </w:r>
      <w:r w:rsidR="00D56BD7" w:rsidRPr="00397779">
        <w:rPr>
          <w:bCs/>
        </w:rPr>
        <w:t>ie Einheitspreise für Los 1 – Los 3 jeweils zum 01.0</w:t>
      </w:r>
      <w:r w:rsidR="008B18DE" w:rsidRPr="00397779">
        <w:rPr>
          <w:bCs/>
        </w:rPr>
        <w:t>3</w:t>
      </w:r>
      <w:r w:rsidR="00D56BD7" w:rsidRPr="00397779">
        <w:rPr>
          <w:bCs/>
        </w:rPr>
        <w:t>.2028, 01.0</w:t>
      </w:r>
      <w:r w:rsidR="008B18DE" w:rsidRPr="00397779">
        <w:rPr>
          <w:bCs/>
        </w:rPr>
        <w:t>3</w:t>
      </w:r>
      <w:r w:rsidR="00D56BD7" w:rsidRPr="00397779">
        <w:rPr>
          <w:bCs/>
        </w:rPr>
        <w:t xml:space="preserve">.2029 und </w:t>
      </w:r>
      <w:r w:rsidR="00D56BD7" w:rsidRPr="00A0238C">
        <w:rPr>
          <w:bCs/>
        </w:rPr>
        <w:t>01.0</w:t>
      </w:r>
      <w:r w:rsidR="008B18DE">
        <w:rPr>
          <w:bCs/>
        </w:rPr>
        <w:t>3</w:t>
      </w:r>
      <w:r w:rsidR="00D56BD7" w:rsidRPr="00A0238C">
        <w:rPr>
          <w:bCs/>
        </w:rPr>
        <w:t xml:space="preserve">.2030 </w:t>
      </w:r>
      <w:r w:rsidR="00D56BD7" w:rsidRPr="00B57B80">
        <w:rPr>
          <w:b/>
        </w:rPr>
        <w:t>grundsätzlich</w:t>
      </w:r>
      <w:r w:rsidR="00D56BD7" w:rsidRPr="00A0238C">
        <w:rPr>
          <w:bCs/>
        </w:rPr>
        <w:t xml:space="preserve"> </w:t>
      </w:r>
      <w:r w:rsidR="00D56BD7" w:rsidRPr="00A0238C">
        <w:t>anhand folgender Formel neu berechne</w:t>
      </w:r>
      <w:r>
        <w:t xml:space="preserve">t. </w:t>
      </w:r>
      <w:r w:rsidR="00BE05EB">
        <w:t>Der AN hat d</w:t>
      </w:r>
      <w:r w:rsidR="00D56BD7" w:rsidRPr="00A0238C">
        <w:rPr>
          <w:bCs/>
        </w:rPr>
        <w:t>ie Nachweise</w:t>
      </w:r>
      <w:r w:rsidR="00B3236F">
        <w:rPr>
          <w:bCs/>
        </w:rPr>
        <w:t xml:space="preserve"> für die Berechnung des Neupreises </w:t>
      </w:r>
      <w:r w:rsidR="00D56BD7" w:rsidRPr="00A0238C">
        <w:rPr>
          <w:bCs/>
        </w:rPr>
        <w:t xml:space="preserve">dem AG spätestens </w:t>
      </w:r>
      <w:r w:rsidR="005652D5">
        <w:rPr>
          <w:bCs/>
        </w:rPr>
        <w:t xml:space="preserve">Anfang </w:t>
      </w:r>
      <w:r w:rsidR="00340770">
        <w:rPr>
          <w:bCs/>
        </w:rPr>
        <w:t xml:space="preserve">Januar </w:t>
      </w:r>
      <w:r w:rsidR="00B3236F">
        <w:rPr>
          <w:bCs/>
        </w:rPr>
        <w:t xml:space="preserve">der Jahre 2028, 2029, 2030 </w:t>
      </w:r>
      <w:r w:rsidR="005652D5">
        <w:rPr>
          <w:bCs/>
        </w:rPr>
        <w:t>(</w:t>
      </w:r>
      <w:r w:rsidR="002008FD">
        <w:rPr>
          <w:bCs/>
        </w:rPr>
        <w:t>erstmalig Januar 2028, dann Januar 2029 und Januar 2030)</w:t>
      </w:r>
      <w:r w:rsidR="00D56BD7" w:rsidRPr="00A0238C">
        <w:rPr>
          <w:bCs/>
        </w:rPr>
        <w:t xml:space="preserve"> per E-Mail zu übergeben. Der AG bestätigt den</w:t>
      </w:r>
      <w:r w:rsidR="00B57B80">
        <w:rPr>
          <w:bCs/>
        </w:rPr>
        <w:t xml:space="preserve"> geprüften </w:t>
      </w:r>
      <w:r w:rsidR="00D56BD7" w:rsidRPr="00A0238C">
        <w:rPr>
          <w:bCs/>
        </w:rPr>
        <w:t>Neupreis für weitere 12 Monate.</w:t>
      </w:r>
      <w:r w:rsidR="00D56BD7">
        <w:rPr>
          <w:bCs/>
        </w:rPr>
        <w:t xml:space="preserve"> </w:t>
      </w:r>
      <w:r w:rsidR="00D56BD7" w:rsidRPr="00BE79E9">
        <w:rPr>
          <w:bCs/>
        </w:rPr>
        <w:t>Der angepasste Neupreis</w:t>
      </w:r>
      <w:r w:rsidR="002008FD">
        <w:rPr>
          <w:bCs/>
        </w:rPr>
        <w:t xml:space="preserve"> ist der</w:t>
      </w:r>
      <w:r>
        <w:rPr>
          <w:bCs/>
        </w:rPr>
        <w:t xml:space="preserve"> </w:t>
      </w:r>
      <w:r w:rsidR="00D56BD7" w:rsidRPr="00BE79E9">
        <w:rPr>
          <w:bCs/>
        </w:rPr>
        <w:t xml:space="preserve">Festpreis für die </w:t>
      </w:r>
      <w:r>
        <w:rPr>
          <w:bCs/>
        </w:rPr>
        <w:t xml:space="preserve">Liefermengen der </w:t>
      </w:r>
      <w:r w:rsidR="00D56BD7" w:rsidRPr="00BE79E9">
        <w:rPr>
          <w:bCs/>
        </w:rPr>
        <w:t xml:space="preserve">folgenden </w:t>
      </w:r>
      <w:r w:rsidR="002008FD">
        <w:rPr>
          <w:bCs/>
        </w:rPr>
        <w:t>1</w:t>
      </w:r>
      <w:r w:rsidR="00D56BD7" w:rsidRPr="00BE79E9">
        <w:rPr>
          <w:bCs/>
        </w:rPr>
        <w:t>2 Auftragsmonate.</w:t>
      </w:r>
    </w:p>
    <w:p w14:paraId="514F83AC" w14:textId="77777777" w:rsidR="00D56BD7" w:rsidRDefault="00D56BD7" w:rsidP="00D56BD7">
      <w:pPr>
        <w:spacing w:after="0"/>
        <w:jc w:val="both"/>
      </w:pPr>
      <w:r>
        <w:t xml:space="preserve">       </w:t>
      </w:r>
    </w:p>
    <w:p w14:paraId="727B415C" w14:textId="1FC231F0" w:rsidR="00D56BD7" w:rsidRPr="003A5E87" w:rsidRDefault="00D56BD7" w:rsidP="003A5E87">
      <w:pPr>
        <w:spacing w:after="0"/>
        <w:ind w:left="993" w:firstLine="141"/>
        <w:jc w:val="both"/>
        <w:rPr>
          <w:sz w:val="28"/>
          <w:szCs w:val="28"/>
        </w:rPr>
      </w:pPr>
      <w:r w:rsidRPr="003A5E87">
        <w:rPr>
          <w:sz w:val="28"/>
          <w:szCs w:val="28"/>
        </w:rPr>
        <w:t>Neupreis = Produktpreis x (MI</w:t>
      </w:r>
      <w:r w:rsidR="00180C88" w:rsidRPr="003A5E87">
        <w:rPr>
          <w:sz w:val="28"/>
          <w:szCs w:val="28"/>
          <w:vertAlign w:val="subscript"/>
        </w:rPr>
        <w:t>3VM</w:t>
      </w:r>
      <w:r w:rsidRPr="003A5E87">
        <w:rPr>
          <w:sz w:val="28"/>
          <w:szCs w:val="28"/>
        </w:rPr>
        <w:t xml:space="preserve"> / MI</w:t>
      </w:r>
      <w:r w:rsidRPr="003A5E87">
        <w:rPr>
          <w:sz w:val="28"/>
          <w:szCs w:val="28"/>
          <w:vertAlign w:val="subscript"/>
        </w:rPr>
        <w:t>2026</w:t>
      </w:r>
      <w:r w:rsidRPr="003A5E87">
        <w:rPr>
          <w:sz w:val="28"/>
          <w:szCs w:val="28"/>
        </w:rPr>
        <w:t>)</w:t>
      </w:r>
    </w:p>
    <w:p w14:paraId="115F4A50" w14:textId="77777777" w:rsidR="003A5E87" w:rsidRPr="003A5E87" w:rsidRDefault="003A5E87" w:rsidP="003A5E87">
      <w:pPr>
        <w:tabs>
          <w:tab w:val="left" w:pos="1701"/>
        </w:tabs>
        <w:spacing w:after="0"/>
        <w:ind w:left="1134"/>
        <w:jc w:val="both"/>
        <w:rPr>
          <w:sz w:val="8"/>
          <w:szCs w:val="8"/>
        </w:rPr>
      </w:pPr>
    </w:p>
    <w:p w14:paraId="1A0C6A61" w14:textId="7802756A" w:rsidR="00D12714" w:rsidRPr="003A5E87" w:rsidRDefault="00D56BD7" w:rsidP="003A5E87">
      <w:pPr>
        <w:tabs>
          <w:tab w:val="left" w:pos="1701"/>
        </w:tabs>
        <w:spacing w:after="0"/>
        <w:ind w:left="1134"/>
        <w:jc w:val="both"/>
        <w:rPr>
          <w:rFonts w:eastAsia="Calibri"/>
          <w:sz w:val="16"/>
          <w:szCs w:val="16"/>
        </w:rPr>
      </w:pPr>
      <w:r w:rsidRPr="003A5E87">
        <w:rPr>
          <w:sz w:val="16"/>
          <w:szCs w:val="16"/>
        </w:rPr>
        <w:t>Neupreis</w:t>
      </w:r>
      <w:r w:rsidRPr="003A5E87">
        <w:rPr>
          <w:sz w:val="16"/>
          <w:szCs w:val="16"/>
        </w:rPr>
        <w:tab/>
        <w:t xml:space="preserve">= </w:t>
      </w:r>
      <w:r w:rsidR="00D12714" w:rsidRPr="003A5E87">
        <w:rPr>
          <w:rFonts w:eastAsia="Calibri"/>
          <w:sz w:val="16"/>
          <w:szCs w:val="16"/>
        </w:rPr>
        <w:t>Preis des Produktes für die nachfolgenden 12 Monate (01.03.-</w:t>
      </w:r>
      <w:r w:rsidR="00340770" w:rsidRPr="003A5E87">
        <w:rPr>
          <w:rFonts w:eastAsia="Calibri"/>
          <w:sz w:val="16"/>
          <w:szCs w:val="16"/>
        </w:rPr>
        <w:t>Ende Februar Folgejahr)</w:t>
      </w:r>
    </w:p>
    <w:p w14:paraId="4BF44D78" w14:textId="77777777" w:rsidR="00340770" w:rsidRPr="003A5E87" w:rsidRDefault="00340770" w:rsidP="003A5E87">
      <w:pPr>
        <w:tabs>
          <w:tab w:val="left" w:pos="1701"/>
        </w:tabs>
        <w:spacing w:after="0"/>
        <w:ind w:left="1134"/>
        <w:jc w:val="both"/>
        <w:rPr>
          <w:sz w:val="8"/>
          <w:szCs w:val="8"/>
        </w:rPr>
      </w:pPr>
    </w:p>
    <w:p w14:paraId="7E4279C6" w14:textId="2ED5679A" w:rsidR="00D56BD7" w:rsidRPr="003A5E87" w:rsidRDefault="00D56BD7" w:rsidP="003A5E87">
      <w:pPr>
        <w:tabs>
          <w:tab w:val="left" w:pos="1701"/>
        </w:tabs>
        <w:spacing w:after="0"/>
        <w:ind w:left="1134"/>
        <w:jc w:val="both"/>
        <w:rPr>
          <w:sz w:val="16"/>
          <w:szCs w:val="16"/>
        </w:rPr>
      </w:pPr>
      <w:r w:rsidRPr="003A5E87">
        <w:rPr>
          <w:sz w:val="16"/>
          <w:szCs w:val="16"/>
        </w:rPr>
        <w:t xml:space="preserve">Produktpreis </w:t>
      </w:r>
      <w:r w:rsidRPr="003A5E87">
        <w:rPr>
          <w:sz w:val="16"/>
          <w:szCs w:val="16"/>
        </w:rPr>
        <w:tab/>
        <w:t>= Preis aus Angebot</w:t>
      </w:r>
      <w:r w:rsidR="008B18DE" w:rsidRPr="003A5E87">
        <w:rPr>
          <w:sz w:val="16"/>
          <w:szCs w:val="16"/>
        </w:rPr>
        <w:t>sjahr</w:t>
      </w:r>
      <w:r w:rsidRPr="003A5E87">
        <w:rPr>
          <w:sz w:val="16"/>
          <w:szCs w:val="16"/>
        </w:rPr>
        <w:t xml:space="preserve"> 2026 </w:t>
      </w:r>
    </w:p>
    <w:p w14:paraId="57469032" w14:textId="77777777" w:rsidR="00D56BD7" w:rsidRPr="003A5E87" w:rsidRDefault="00D56BD7" w:rsidP="003A5E87">
      <w:pPr>
        <w:spacing w:after="0"/>
        <w:ind w:left="1134"/>
        <w:jc w:val="both"/>
        <w:rPr>
          <w:sz w:val="8"/>
          <w:szCs w:val="8"/>
        </w:rPr>
      </w:pPr>
    </w:p>
    <w:p w14:paraId="7AD9795E" w14:textId="39664195" w:rsidR="00340770" w:rsidRPr="003A5E87" w:rsidRDefault="003A5E87" w:rsidP="003A5E87">
      <w:pPr>
        <w:tabs>
          <w:tab w:val="left" w:pos="1701"/>
        </w:tabs>
        <w:spacing w:after="0"/>
        <w:ind w:left="1134" w:hanging="1557"/>
        <w:jc w:val="both"/>
        <w:rPr>
          <w:sz w:val="16"/>
          <w:szCs w:val="16"/>
        </w:rPr>
      </w:pPr>
      <w:r>
        <w:rPr>
          <w:sz w:val="16"/>
          <w:szCs w:val="16"/>
        </w:rPr>
        <w:tab/>
      </w:r>
      <w:r w:rsidR="00D56BD7" w:rsidRPr="003A5E87">
        <w:rPr>
          <w:sz w:val="16"/>
          <w:szCs w:val="16"/>
        </w:rPr>
        <w:t>MI</w:t>
      </w:r>
      <w:r w:rsidR="00180C88" w:rsidRPr="003A5E87">
        <w:rPr>
          <w:sz w:val="16"/>
          <w:szCs w:val="16"/>
          <w:vertAlign w:val="subscript"/>
        </w:rPr>
        <w:t>3</w:t>
      </w:r>
      <w:r w:rsidR="00D56BD7" w:rsidRPr="003A5E87">
        <w:rPr>
          <w:sz w:val="16"/>
          <w:szCs w:val="16"/>
          <w:vertAlign w:val="subscript"/>
        </w:rPr>
        <w:t>V</w:t>
      </w:r>
      <w:r w:rsidR="00180C88" w:rsidRPr="003A5E87">
        <w:rPr>
          <w:sz w:val="16"/>
          <w:szCs w:val="16"/>
          <w:vertAlign w:val="subscript"/>
        </w:rPr>
        <w:t>M</w:t>
      </w:r>
      <w:r w:rsidR="00D56BD7" w:rsidRPr="003A5E87">
        <w:rPr>
          <w:sz w:val="16"/>
          <w:szCs w:val="16"/>
        </w:rPr>
        <w:t xml:space="preserve">             </w:t>
      </w:r>
      <w:r w:rsidR="00D56BD7" w:rsidRPr="003A5E87">
        <w:rPr>
          <w:sz w:val="16"/>
          <w:szCs w:val="16"/>
        </w:rPr>
        <w:tab/>
        <w:t xml:space="preserve">= Destatis, Indizes der Erzeugerpreise gewerblicher Produkte (Inlandsabsatz), </w:t>
      </w:r>
    </w:p>
    <w:p w14:paraId="4916C453" w14:textId="1EF0435A" w:rsidR="00D56BD7" w:rsidRPr="003A5E87" w:rsidRDefault="00340770" w:rsidP="003A5E87">
      <w:pPr>
        <w:tabs>
          <w:tab w:val="left" w:pos="1701"/>
        </w:tabs>
        <w:spacing w:after="0"/>
        <w:ind w:left="2124" w:hanging="1557"/>
        <w:jc w:val="both"/>
        <w:rPr>
          <w:sz w:val="16"/>
          <w:szCs w:val="16"/>
        </w:rPr>
      </w:pPr>
      <w:r w:rsidRPr="003A5E87">
        <w:rPr>
          <w:sz w:val="16"/>
          <w:szCs w:val="16"/>
        </w:rPr>
        <w:tab/>
      </w:r>
      <w:r w:rsidR="003A5E87">
        <w:rPr>
          <w:sz w:val="16"/>
          <w:szCs w:val="16"/>
        </w:rPr>
        <w:tab/>
      </w:r>
      <w:r w:rsidR="00D56BD7" w:rsidRPr="003A5E87">
        <w:rPr>
          <w:sz w:val="16"/>
          <w:szCs w:val="16"/>
        </w:rPr>
        <w:t>EVAS-Nr.</w:t>
      </w:r>
      <w:r w:rsidRPr="003A5E87">
        <w:rPr>
          <w:sz w:val="16"/>
          <w:szCs w:val="16"/>
        </w:rPr>
        <w:t xml:space="preserve"> </w:t>
      </w:r>
      <w:r w:rsidR="00D56BD7" w:rsidRPr="003A5E87">
        <w:rPr>
          <w:sz w:val="16"/>
          <w:szCs w:val="16"/>
        </w:rPr>
        <w:t>61241, Reihe 2, Fachserie 17, Lfd. Nr. 200, GP-Nr.  20 16 5 (Andere synthetische, natürliche oder modifizierte natürliche Polymere, in Primärformen</w:t>
      </w:r>
      <w:r w:rsidR="008847ED" w:rsidRPr="003A5E87">
        <w:rPr>
          <w:sz w:val="16"/>
          <w:szCs w:val="16"/>
        </w:rPr>
        <w:t xml:space="preserve"> .</w:t>
      </w:r>
      <w:r w:rsidR="00D56BD7" w:rsidRPr="003A5E87">
        <w:rPr>
          <w:sz w:val="16"/>
          <w:szCs w:val="16"/>
        </w:rPr>
        <w:t xml:space="preserve">..), </w:t>
      </w:r>
      <w:bookmarkStart w:id="5" w:name="_Hlk233884117"/>
      <w:r w:rsidR="00D407F8" w:rsidRPr="003A5E87">
        <w:rPr>
          <w:sz w:val="16"/>
          <w:szCs w:val="16"/>
        </w:rPr>
        <w:t>Monatsm</w:t>
      </w:r>
      <w:r w:rsidR="00D56BD7" w:rsidRPr="003A5E87">
        <w:rPr>
          <w:sz w:val="16"/>
          <w:szCs w:val="16"/>
        </w:rPr>
        <w:t xml:space="preserve">ittelwert aus </w:t>
      </w:r>
      <w:r w:rsidR="00D407F8" w:rsidRPr="003A5E87">
        <w:rPr>
          <w:sz w:val="16"/>
          <w:szCs w:val="16"/>
        </w:rPr>
        <w:t xml:space="preserve">den 3 Monaten September, Oktober, November des </w:t>
      </w:r>
      <w:r w:rsidR="00D56BD7" w:rsidRPr="003A5E87">
        <w:rPr>
          <w:sz w:val="16"/>
          <w:szCs w:val="16"/>
        </w:rPr>
        <w:t>Vorjahr</w:t>
      </w:r>
      <w:r w:rsidR="00D407F8" w:rsidRPr="003A5E87">
        <w:rPr>
          <w:sz w:val="16"/>
          <w:szCs w:val="16"/>
        </w:rPr>
        <w:t>es</w:t>
      </w:r>
      <w:r w:rsidR="00D56BD7" w:rsidRPr="003A5E87">
        <w:rPr>
          <w:sz w:val="16"/>
          <w:szCs w:val="16"/>
        </w:rPr>
        <w:t xml:space="preserve"> </w:t>
      </w:r>
    </w:p>
    <w:p w14:paraId="224CD2FA" w14:textId="77777777" w:rsidR="00340770" w:rsidRPr="003A5E87" w:rsidRDefault="00340770" w:rsidP="003A5E87">
      <w:pPr>
        <w:tabs>
          <w:tab w:val="left" w:pos="1701"/>
        </w:tabs>
        <w:spacing w:after="0"/>
        <w:ind w:left="1134" w:hanging="1557"/>
        <w:jc w:val="both"/>
        <w:rPr>
          <w:sz w:val="8"/>
          <w:szCs w:val="8"/>
        </w:rPr>
      </w:pPr>
    </w:p>
    <w:bookmarkEnd w:id="5"/>
    <w:p w14:paraId="09B9FEDD" w14:textId="0333ADBC" w:rsidR="00340770" w:rsidRPr="003A5E87" w:rsidRDefault="003A5E87" w:rsidP="003A5E87">
      <w:pPr>
        <w:tabs>
          <w:tab w:val="left" w:pos="1701"/>
        </w:tabs>
        <w:spacing w:after="0"/>
        <w:ind w:left="1134" w:hanging="1557"/>
        <w:jc w:val="both"/>
        <w:rPr>
          <w:sz w:val="16"/>
          <w:szCs w:val="16"/>
        </w:rPr>
      </w:pPr>
      <w:r>
        <w:rPr>
          <w:sz w:val="16"/>
          <w:szCs w:val="16"/>
        </w:rPr>
        <w:tab/>
      </w:r>
      <w:r w:rsidR="00D56BD7" w:rsidRPr="003A5E87">
        <w:rPr>
          <w:sz w:val="16"/>
          <w:szCs w:val="16"/>
        </w:rPr>
        <w:t>MI</w:t>
      </w:r>
      <w:r w:rsidR="00D56BD7" w:rsidRPr="003A5E87">
        <w:rPr>
          <w:sz w:val="16"/>
          <w:szCs w:val="16"/>
          <w:vertAlign w:val="subscript"/>
        </w:rPr>
        <w:t>2026</w:t>
      </w:r>
      <w:r w:rsidR="00D56BD7" w:rsidRPr="003A5E87">
        <w:rPr>
          <w:sz w:val="16"/>
          <w:szCs w:val="16"/>
        </w:rPr>
        <w:t xml:space="preserve"> </w:t>
      </w:r>
      <w:r w:rsidR="00D56BD7" w:rsidRPr="003A5E87">
        <w:rPr>
          <w:sz w:val="16"/>
          <w:szCs w:val="16"/>
        </w:rPr>
        <w:tab/>
      </w:r>
      <w:r>
        <w:rPr>
          <w:sz w:val="16"/>
          <w:szCs w:val="16"/>
        </w:rPr>
        <w:tab/>
      </w:r>
      <w:r w:rsidR="00D56BD7" w:rsidRPr="003A5E87">
        <w:rPr>
          <w:sz w:val="16"/>
          <w:szCs w:val="16"/>
        </w:rPr>
        <w:t xml:space="preserve">= Destatis, Indizes der Erzeugerpreise gewerblicher Produkte (Inlandsabsatz), </w:t>
      </w:r>
    </w:p>
    <w:p w14:paraId="09768F27" w14:textId="6958F358" w:rsidR="00D56BD7" w:rsidRPr="003A5E87" w:rsidRDefault="00340770" w:rsidP="003A5E87">
      <w:pPr>
        <w:tabs>
          <w:tab w:val="left" w:pos="1701"/>
        </w:tabs>
        <w:spacing w:after="0"/>
        <w:ind w:left="2124" w:hanging="1557"/>
        <w:jc w:val="both"/>
        <w:rPr>
          <w:sz w:val="16"/>
          <w:szCs w:val="16"/>
        </w:rPr>
      </w:pPr>
      <w:r w:rsidRPr="003A5E87">
        <w:rPr>
          <w:sz w:val="16"/>
          <w:szCs w:val="16"/>
        </w:rPr>
        <w:tab/>
      </w:r>
      <w:r w:rsidR="003A5E87">
        <w:rPr>
          <w:sz w:val="16"/>
          <w:szCs w:val="16"/>
        </w:rPr>
        <w:tab/>
      </w:r>
      <w:r w:rsidR="00D56BD7" w:rsidRPr="003A5E87">
        <w:rPr>
          <w:sz w:val="16"/>
          <w:szCs w:val="16"/>
        </w:rPr>
        <w:t>EVAS-Nr. 61241, Reihe 2, Fachserie 17, Lfd. Nr. 200, GP-Nr.  20 16 5 (Andere synthetische, natürliche oder modifizierte natürliche Polymere, in Primärformen</w:t>
      </w:r>
      <w:r w:rsidR="008847ED" w:rsidRPr="003A5E87">
        <w:rPr>
          <w:sz w:val="16"/>
          <w:szCs w:val="16"/>
        </w:rPr>
        <w:t xml:space="preserve"> .</w:t>
      </w:r>
      <w:r w:rsidR="00D56BD7" w:rsidRPr="003A5E87">
        <w:rPr>
          <w:sz w:val="16"/>
          <w:szCs w:val="16"/>
        </w:rPr>
        <w:t>..), Jahresmittelwert aus dem Jahr 2026</w:t>
      </w:r>
    </w:p>
    <w:p w14:paraId="56514E90" w14:textId="77777777" w:rsidR="00D407F8" w:rsidRPr="00D407F8" w:rsidRDefault="00D407F8" w:rsidP="00D407F8">
      <w:pPr>
        <w:autoSpaceDE w:val="0"/>
        <w:autoSpaceDN w:val="0"/>
        <w:adjustRightInd w:val="0"/>
        <w:spacing w:after="0" w:line="240" w:lineRule="auto"/>
        <w:jc w:val="both"/>
        <w:rPr>
          <w:rFonts w:eastAsia="Calibri"/>
          <w:bCs/>
        </w:rPr>
      </w:pPr>
    </w:p>
    <w:p w14:paraId="5A60B844" w14:textId="77777777" w:rsidR="00D56BD7" w:rsidRPr="00631FC8" w:rsidRDefault="00D56BD7" w:rsidP="00D56BD7">
      <w:pPr>
        <w:spacing w:after="0"/>
        <w:ind w:left="283"/>
        <w:jc w:val="both"/>
        <w:rPr>
          <w:strike/>
        </w:rPr>
      </w:pPr>
    </w:p>
    <w:p w14:paraId="4B89DFFF" w14:textId="0C0BC703" w:rsidR="00D56BD7" w:rsidRPr="00A0238C" w:rsidRDefault="00D56BD7" w:rsidP="00B56506">
      <w:pPr>
        <w:pStyle w:val="Listenabsatz"/>
        <w:numPr>
          <w:ilvl w:val="0"/>
          <w:numId w:val="4"/>
        </w:numPr>
        <w:autoSpaceDE w:val="0"/>
        <w:autoSpaceDN w:val="0"/>
        <w:adjustRightInd w:val="0"/>
        <w:spacing w:after="0" w:line="240" w:lineRule="auto"/>
        <w:ind w:left="1134" w:hanging="425"/>
        <w:rPr>
          <w:color w:val="000000"/>
        </w:rPr>
      </w:pPr>
      <w:r w:rsidRPr="00A0238C">
        <w:rPr>
          <w:color w:val="000000"/>
        </w:rPr>
        <w:t>Anderweitige Preisanpassungen sind ausgeschlossen</w:t>
      </w:r>
      <w:r w:rsidR="00C50210">
        <w:rPr>
          <w:color w:val="000000"/>
        </w:rPr>
        <w:t>.</w:t>
      </w:r>
    </w:p>
    <w:p w14:paraId="03630492" w14:textId="77777777" w:rsidR="00D56BD7" w:rsidRDefault="00D56BD7" w:rsidP="00D56BD7">
      <w:pPr>
        <w:autoSpaceDE w:val="0"/>
        <w:autoSpaceDN w:val="0"/>
        <w:adjustRightInd w:val="0"/>
        <w:spacing w:after="0" w:line="240" w:lineRule="auto"/>
        <w:rPr>
          <w:b/>
          <w:bCs/>
          <w:color w:val="000000"/>
          <w:sz w:val="24"/>
          <w:szCs w:val="24"/>
        </w:rPr>
      </w:pPr>
    </w:p>
    <w:p w14:paraId="08B2FABB" w14:textId="77777777" w:rsidR="00D56BD7" w:rsidRDefault="00D56BD7" w:rsidP="00B56506">
      <w:pPr>
        <w:pStyle w:val="Listenabsatz"/>
        <w:numPr>
          <w:ilvl w:val="0"/>
          <w:numId w:val="4"/>
        </w:numPr>
        <w:autoSpaceDE w:val="0"/>
        <w:autoSpaceDN w:val="0"/>
        <w:adjustRightInd w:val="0"/>
        <w:ind w:left="1134" w:hanging="425"/>
        <w:jc w:val="both"/>
      </w:pPr>
      <w:r>
        <w:t>Eine Änderung der angeforderten Liefermenge von +/- 10 % ist bei der Kalkulation zu berücksichtigen. Bei Schwankungen in diesem Bereich bleibt der angebotene Einheitspreis unverändert.</w:t>
      </w:r>
    </w:p>
    <w:p w14:paraId="3895B152" w14:textId="78E561E3" w:rsidR="00653E06" w:rsidRDefault="00653E06">
      <w:r>
        <w:br w:type="page"/>
      </w:r>
    </w:p>
    <w:p w14:paraId="12E94185" w14:textId="77777777" w:rsidR="0068217F" w:rsidRDefault="0068217F" w:rsidP="0068217F">
      <w:pPr>
        <w:pStyle w:val="Listenabsatz"/>
      </w:pPr>
    </w:p>
    <w:p w14:paraId="047A2FA7" w14:textId="1D39C86B" w:rsidR="0068217F" w:rsidRPr="00833967" w:rsidRDefault="009F72F1" w:rsidP="00833967">
      <w:pPr>
        <w:pStyle w:val="Listenabsatz"/>
        <w:numPr>
          <w:ilvl w:val="0"/>
          <w:numId w:val="2"/>
        </w:numPr>
        <w:spacing w:line="240" w:lineRule="auto"/>
        <w:ind w:left="709" w:hanging="709"/>
        <w:jc w:val="both"/>
        <w:rPr>
          <w:b/>
          <w:i/>
          <w:iCs/>
          <w:color w:val="2379A7" w:themeColor="accent3" w:themeShade="BF"/>
          <w:sz w:val="24"/>
          <w:szCs w:val="24"/>
        </w:rPr>
      </w:pPr>
      <w:r w:rsidRPr="00833967">
        <w:rPr>
          <w:b/>
          <w:i/>
          <w:iCs/>
          <w:color w:val="2379A7" w:themeColor="accent3" w:themeShade="BF"/>
          <w:sz w:val="24"/>
          <w:szCs w:val="24"/>
        </w:rPr>
        <w:t>Ablaufplan des Verfahrens im Überblick</w:t>
      </w:r>
    </w:p>
    <w:tbl>
      <w:tblPr>
        <w:tblW w:w="896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17"/>
        <w:gridCol w:w="3952"/>
      </w:tblGrid>
      <w:tr w:rsidR="009F72F1" w14:paraId="01F499F6" w14:textId="1FC31EF4" w:rsidTr="007133FC">
        <w:trPr>
          <w:trHeight w:val="532"/>
        </w:trPr>
        <w:tc>
          <w:tcPr>
            <w:tcW w:w="5017" w:type="dxa"/>
          </w:tcPr>
          <w:p w14:paraId="76CBC294" w14:textId="482961B9" w:rsidR="009F72F1" w:rsidRPr="009F72F1" w:rsidRDefault="009F72F1" w:rsidP="009F72F1">
            <w:pPr>
              <w:autoSpaceDE w:val="0"/>
              <w:autoSpaceDN w:val="0"/>
              <w:adjustRightInd w:val="0"/>
              <w:jc w:val="center"/>
              <w:rPr>
                <w:sz w:val="18"/>
                <w:szCs w:val="18"/>
              </w:rPr>
            </w:pPr>
            <w:r>
              <w:rPr>
                <w:sz w:val="18"/>
                <w:szCs w:val="18"/>
              </w:rPr>
              <w:t>Beantwortung rechtzeitig eingegangener Aufklärungsfragen (u.a.) bis</w:t>
            </w:r>
          </w:p>
        </w:tc>
        <w:tc>
          <w:tcPr>
            <w:tcW w:w="3952" w:type="dxa"/>
          </w:tcPr>
          <w:p w14:paraId="1B872D0B" w14:textId="32B712FE" w:rsidR="009F72F1" w:rsidRPr="009F72F1" w:rsidRDefault="009F72F1" w:rsidP="009F72F1">
            <w:pPr>
              <w:jc w:val="center"/>
              <w:rPr>
                <w:sz w:val="18"/>
                <w:szCs w:val="18"/>
              </w:rPr>
            </w:pPr>
            <w:r>
              <w:rPr>
                <w:sz w:val="18"/>
                <w:szCs w:val="18"/>
              </w:rPr>
              <w:t>17.08.2026</w:t>
            </w:r>
          </w:p>
        </w:tc>
      </w:tr>
      <w:tr w:rsidR="009F72F1" w14:paraId="55467269" w14:textId="77777777" w:rsidTr="007133FC">
        <w:trPr>
          <w:trHeight w:val="532"/>
        </w:trPr>
        <w:tc>
          <w:tcPr>
            <w:tcW w:w="5017" w:type="dxa"/>
          </w:tcPr>
          <w:p w14:paraId="5683B287" w14:textId="6CB439A4" w:rsidR="009F72F1" w:rsidRPr="009F72F1" w:rsidRDefault="009F72F1" w:rsidP="009F72F1">
            <w:pPr>
              <w:autoSpaceDE w:val="0"/>
              <w:autoSpaceDN w:val="0"/>
              <w:adjustRightInd w:val="0"/>
              <w:jc w:val="center"/>
              <w:rPr>
                <w:sz w:val="18"/>
                <w:szCs w:val="18"/>
              </w:rPr>
            </w:pPr>
            <w:r>
              <w:rPr>
                <w:sz w:val="18"/>
                <w:szCs w:val="18"/>
              </w:rPr>
              <w:t>Frist für den Antrag auf Teilnahme</w:t>
            </w:r>
          </w:p>
        </w:tc>
        <w:tc>
          <w:tcPr>
            <w:tcW w:w="3952" w:type="dxa"/>
          </w:tcPr>
          <w:p w14:paraId="1564C0D5" w14:textId="1F6C2922" w:rsidR="009F72F1" w:rsidRPr="009F72F1" w:rsidRDefault="009F72F1" w:rsidP="009F72F1">
            <w:pPr>
              <w:jc w:val="center"/>
              <w:rPr>
                <w:sz w:val="18"/>
                <w:szCs w:val="18"/>
              </w:rPr>
            </w:pPr>
            <w:r>
              <w:rPr>
                <w:sz w:val="18"/>
                <w:szCs w:val="18"/>
              </w:rPr>
              <w:t>24.08.2026, 07:30 Uhr</w:t>
            </w:r>
          </w:p>
        </w:tc>
      </w:tr>
      <w:tr w:rsidR="009F72F1" w14:paraId="6146D054" w14:textId="77777777" w:rsidTr="007133FC">
        <w:trPr>
          <w:trHeight w:val="532"/>
        </w:trPr>
        <w:tc>
          <w:tcPr>
            <w:tcW w:w="5017" w:type="dxa"/>
          </w:tcPr>
          <w:p w14:paraId="49F6F2CD" w14:textId="44FB7AF5" w:rsidR="009F72F1" w:rsidRPr="009F72F1" w:rsidRDefault="00833967" w:rsidP="009F72F1">
            <w:pPr>
              <w:autoSpaceDE w:val="0"/>
              <w:autoSpaceDN w:val="0"/>
              <w:adjustRightInd w:val="0"/>
              <w:jc w:val="center"/>
              <w:rPr>
                <w:sz w:val="18"/>
                <w:szCs w:val="18"/>
              </w:rPr>
            </w:pPr>
            <w:r>
              <w:rPr>
                <w:sz w:val="18"/>
                <w:szCs w:val="18"/>
              </w:rPr>
              <w:t>Geplanter Versand der Aufforderungen zur Angebotsabgabe</w:t>
            </w:r>
          </w:p>
        </w:tc>
        <w:tc>
          <w:tcPr>
            <w:tcW w:w="3952" w:type="dxa"/>
          </w:tcPr>
          <w:p w14:paraId="21CD6FCD" w14:textId="331E6660" w:rsidR="009F72F1" w:rsidRPr="009F72F1" w:rsidRDefault="00833967" w:rsidP="009F72F1">
            <w:pPr>
              <w:jc w:val="center"/>
              <w:rPr>
                <w:sz w:val="18"/>
                <w:szCs w:val="18"/>
              </w:rPr>
            </w:pPr>
            <w:r>
              <w:rPr>
                <w:sz w:val="18"/>
                <w:szCs w:val="18"/>
              </w:rPr>
              <w:t>28.09.2026</w:t>
            </w:r>
          </w:p>
        </w:tc>
      </w:tr>
      <w:tr w:rsidR="00833967" w14:paraId="5177060C" w14:textId="77777777" w:rsidTr="007133FC">
        <w:trPr>
          <w:trHeight w:val="532"/>
        </w:trPr>
        <w:tc>
          <w:tcPr>
            <w:tcW w:w="5017" w:type="dxa"/>
          </w:tcPr>
          <w:p w14:paraId="1FF8DFB1" w14:textId="77777777" w:rsidR="00653E06" w:rsidRDefault="00833967" w:rsidP="00653E06">
            <w:pPr>
              <w:autoSpaceDE w:val="0"/>
              <w:autoSpaceDN w:val="0"/>
              <w:adjustRightInd w:val="0"/>
              <w:jc w:val="center"/>
              <w:rPr>
                <w:sz w:val="18"/>
                <w:szCs w:val="18"/>
              </w:rPr>
            </w:pPr>
            <w:r>
              <w:rPr>
                <w:sz w:val="18"/>
                <w:szCs w:val="18"/>
              </w:rPr>
              <w:t>Voraussichtliches Ende der Angebotsfrist</w:t>
            </w:r>
          </w:p>
          <w:p w14:paraId="7575F46E" w14:textId="77777777" w:rsidR="00653E06" w:rsidRDefault="00653E06" w:rsidP="00653E06">
            <w:pPr>
              <w:autoSpaceDE w:val="0"/>
              <w:autoSpaceDN w:val="0"/>
              <w:adjustRightInd w:val="0"/>
              <w:jc w:val="center"/>
              <w:rPr>
                <w:sz w:val="18"/>
                <w:szCs w:val="18"/>
              </w:rPr>
            </w:pPr>
            <w:r>
              <w:rPr>
                <w:sz w:val="18"/>
                <w:szCs w:val="18"/>
              </w:rPr>
              <w:t>Siehe Angebotsphase (Stufe 2.1)</w:t>
            </w:r>
          </w:p>
          <w:p w14:paraId="422FED93" w14:textId="7EF534D6" w:rsidR="00077F6C" w:rsidRDefault="00077F6C" w:rsidP="00077F6C">
            <w:pPr>
              <w:autoSpaceDE w:val="0"/>
              <w:autoSpaceDN w:val="0"/>
              <w:adjustRightInd w:val="0"/>
              <w:rPr>
                <w:sz w:val="18"/>
                <w:szCs w:val="18"/>
              </w:rPr>
            </w:pPr>
          </w:p>
        </w:tc>
        <w:tc>
          <w:tcPr>
            <w:tcW w:w="3952" w:type="dxa"/>
          </w:tcPr>
          <w:p w14:paraId="43B9FEF6" w14:textId="5B5E0C94" w:rsidR="00833967" w:rsidRDefault="00833967" w:rsidP="009F72F1">
            <w:pPr>
              <w:jc w:val="center"/>
              <w:rPr>
                <w:sz w:val="18"/>
                <w:szCs w:val="18"/>
              </w:rPr>
            </w:pPr>
            <w:r>
              <w:rPr>
                <w:sz w:val="18"/>
                <w:szCs w:val="18"/>
              </w:rPr>
              <w:t>05.11.2026, 07:30 Uhr</w:t>
            </w:r>
          </w:p>
        </w:tc>
      </w:tr>
      <w:tr w:rsidR="00077F6C" w14:paraId="714F4B55" w14:textId="77777777" w:rsidTr="00077F6C">
        <w:trPr>
          <w:trHeight w:val="366"/>
        </w:trPr>
        <w:tc>
          <w:tcPr>
            <w:tcW w:w="5017" w:type="dxa"/>
          </w:tcPr>
          <w:p w14:paraId="0A09E78E" w14:textId="77777777" w:rsidR="00077F6C" w:rsidRPr="00077F6C" w:rsidRDefault="00077F6C" w:rsidP="00077F6C">
            <w:pPr>
              <w:autoSpaceDE w:val="0"/>
              <w:autoSpaceDN w:val="0"/>
              <w:adjustRightInd w:val="0"/>
              <w:jc w:val="center"/>
              <w:rPr>
                <w:sz w:val="18"/>
                <w:szCs w:val="18"/>
              </w:rPr>
            </w:pPr>
            <w:r w:rsidRPr="00077F6C">
              <w:rPr>
                <w:sz w:val="18"/>
                <w:szCs w:val="18"/>
              </w:rPr>
              <w:t>Die Entscheidung wird in der 47. KW 2026 eingeplant.</w:t>
            </w:r>
          </w:p>
          <w:p w14:paraId="604E0BCF" w14:textId="77777777" w:rsidR="00077F6C" w:rsidRPr="00653E06" w:rsidRDefault="00077F6C" w:rsidP="00653E06">
            <w:pPr>
              <w:autoSpaceDE w:val="0"/>
              <w:autoSpaceDN w:val="0"/>
              <w:adjustRightInd w:val="0"/>
              <w:jc w:val="center"/>
              <w:rPr>
                <w:sz w:val="18"/>
                <w:szCs w:val="18"/>
              </w:rPr>
            </w:pPr>
          </w:p>
        </w:tc>
        <w:tc>
          <w:tcPr>
            <w:tcW w:w="3952" w:type="dxa"/>
          </w:tcPr>
          <w:p w14:paraId="2D27F784" w14:textId="7796A7A1" w:rsidR="00077F6C" w:rsidRPr="00653E06" w:rsidRDefault="00077F6C" w:rsidP="00653E06">
            <w:pPr>
              <w:jc w:val="center"/>
              <w:rPr>
                <w:sz w:val="18"/>
                <w:szCs w:val="18"/>
              </w:rPr>
            </w:pPr>
            <w:r>
              <w:rPr>
                <w:sz w:val="18"/>
                <w:szCs w:val="18"/>
              </w:rPr>
              <w:t>Voraussichtlich 47. KW</w:t>
            </w:r>
            <w:r w:rsidR="0090763A">
              <w:rPr>
                <w:sz w:val="18"/>
                <w:szCs w:val="18"/>
              </w:rPr>
              <w:t xml:space="preserve"> 2026</w:t>
            </w:r>
          </w:p>
        </w:tc>
      </w:tr>
      <w:tr w:rsidR="00653E06" w14:paraId="768F6D91" w14:textId="77777777" w:rsidTr="007133FC">
        <w:trPr>
          <w:trHeight w:val="532"/>
        </w:trPr>
        <w:tc>
          <w:tcPr>
            <w:tcW w:w="5017" w:type="dxa"/>
          </w:tcPr>
          <w:p w14:paraId="19834F21" w14:textId="0287E132" w:rsidR="00653E06" w:rsidRDefault="00653E06" w:rsidP="00653E06">
            <w:pPr>
              <w:autoSpaceDE w:val="0"/>
              <w:autoSpaceDN w:val="0"/>
              <w:adjustRightInd w:val="0"/>
              <w:jc w:val="center"/>
              <w:rPr>
                <w:sz w:val="18"/>
                <w:szCs w:val="18"/>
              </w:rPr>
            </w:pPr>
            <w:r w:rsidRPr="00653E06">
              <w:rPr>
                <w:sz w:val="18"/>
                <w:szCs w:val="18"/>
              </w:rPr>
              <w:t>Die großtechnischen Versuche auf den Kläranlagen werden zu folgenden Terminen durchgeführt</w:t>
            </w:r>
            <w:r w:rsidR="007133FC">
              <w:rPr>
                <w:sz w:val="18"/>
                <w:szCs w:val="18"/>
              </w:rPr>
              <w:t>.</w:t>
            </w:r>
          </w:p>
          <w:p w14:paraId="656592A3" w14:textId="65A6A908" w:rsidR="007133FC" w:rsidRDefault="007133FC" w:rsidP="00653E06">
            <w:pPr>
              <w:autoSpaceDE w:val="0"/>
              <w:autoSpaceDN w:val="0"/>
              <w:adjustRightInd w:val="0"/>
              <w:jc w:val="center"/>
              <w:rPr>
                <w:sz w:val="18"/>
                <w:szCs w:val="18"/>
              </w:rPr>
            </w:pPr>
            <w:r>
              <w:rPr>
                <w:sz w:val="18"/>
                <w:szCs w:val="18"/>
              </w:rPr>
              <w:t>Siehe Praxisphase (Stufe 2.2)</w:t>
            </w:r>
          </w:p>
          <w:p w14:paraId="1D20A02B" w14:textId="77777777" w:rsidR="007133FC" w:rsidRDefault="007133FC" w:rsidP="00653E06">
            <w:pPr>
              <w:autoSpaceDE w:val="0"/>
              <w:autoSpaceDN w:val="0"/>
              <w:adjustRightInd w:val="0"/>
              <w:jc w:val="center"/>
              <w:rPr>
                <w:sz w:val="18"/>
                <w:szCs w:val="18"/>
              </w:rPr>
            </w:pPr>
          </w:p>
          <w:p w14:paraId="211A9566" w14:textId="77777777" w:rsidR="007133FC" w:rsidRPr="00653E06" w:rsidRDefault="007133FC" w:rsidP="007133FC">
            <w:pPr>
              <w:autoSpaceDE w:val="0"/>
              <w:autoSpaceDN w:val="0"/>
              <w:adjustRightInd w:val="0"/>
              <w:rPr>
                <w:sz w:val="18"/>
                <w:szCs w:val="18"/>
              </w:rPr>
            </w:pPr>
          </w:p>
          <w:p w14:paraId="0DA8E0E4" w14:textId="77777777" w:rsidR="00653E06" w:rsidRDefault="00653E06" w:rsidP="00653E06">
            <w:pPr>
              <w:autoSpaceDE w:val="0"/>
              <w:autoSpaceDN w:val="0"/>
              <w:adjustRightInd w:val="0"/>
              <w:jc w:val="center"/>
              <w:rPr>
                <w:sz w:val="18"/>
                <w:szCs w:val="18"/>
              </w:rPr>
            </w:pPr>
          </w:p>
        </w:tc>
        <w:tc>
          <w:tcPr>
            <w:tcW w:w="3952" w:type="dxa"/>
          </w:tcPr>
          <w:p w14:paraId="6DB4EAD0" w14:textId="77777777" w:rsidR="00653E06" w:rsidRPr="00653E06" w:rsidRDefault="00653E06" w:rsidP="00653E06">
            <w:pPr>
              <w:jc w:val="center"/>
              <w:rPr>
                <w:sz w:val="18"/>
                <w:szCs w:val="18"/>
              </w:rPr>
            </w:pPr>
            <w:r w:rsidRPr="00653E06">
              <w:rPr>
                <w:sz w:val="18"/>
                <w:szCs w:val="18"/>
              </w:rPr>
              <w:t>Los 2 und Los 3 werden parallel durchgeführt:</w:t>
            </w:r>
          </w:p>
          <w:p w14:paraId="50A11929" w14:textId="57E20114" w:rsidR="00653E06" w:rsidRPr="00653E06" w:rsidRDefault="00653E06" w:rsidP="00653E06">
            <w:pPr>
              <w:jc w:val="center"/>
              <w:rPr>
                <w:sz w:val="18"/>
                <w:szCs w:val="18"/>
              </w:rPr>
            </w:pPr>
            <w:r>
              <w:rPr>
                <w:sz w:val="18"/>
                <w:szCs w:val="18"/>
              </w:rPr>
              <w:t xml:space="preserve"> </w:t>
            </w:r>
            <w:r w:rsidRPr="00653E06">
              <w:rPr>
                <w:sz w:val="18"/>
                <w:szCs w:val="18"/>
              </w:rPr>
              <w:t xml:space="preserve">49. KW 2026: Bieter 1 </w:t>
            </w:r>
          </w:p>
          <w:p w14:paraId="4F4F0D70" w14:textId="77777777" w:rsidR="00653E06" w:rsidRPr="00653E06" w:rsidRDefault="00653E06" w:rsidP="00653E06">
            <w:pPr>
              <w:jc w:val="center"/>
              <w:rPr>
                <w:sz w:val="18"/>
                <w:szCs w:val="18"/>
              </w:rPr>
            </w:pPr>
            <w:r w:rsidRPr="00653E06">
              <w:rPr>
                <w:sz w:val="18"/>
                <w:szCs w:val="18"/>
              </w:rPr>
              <w:t>50. KW 2026: Bieter 2</w:t>
            </w:r>
          </w:p>
          <w:p w14:paraId="26C36FD5" w14:textId="66A0D96F" w:rsidR="00653E06" w:rsidRPr="00653E06" w:rsidRDefault="00653E06" w:rsidP="00653E06">
            <w:pPr>
              <w:jc w:val="center"/>
              <w:rPr>
                <w:sz w:val="18"/>
                <w:szCs w:val="18"/>
              </w:rPr>
            </w:pPr>
            <w:r>
              <w:rPr>
                <w:sz w:val="18"/>
                <w:szCs w:val="18"/>
              </w:rPr>
              <w:t xml:space="preserve">    </w:t>
            </w:r>
            <w:r w:rsidRPr="00653E06">
              <w:rPr>
                <w:sz w:val="18"/>
                <w:szCs w:val="18"/>
              </w:rPr>
              <w:t>51. KW 2026: Bieter 3</w:t>
            </w:r>
            <w:r w:rsidRPr="00653E06">
              <w:rPr>
                <w:sz w:val="18"/>
                <w:szCs w:val="18"/>
              </w:rPr>
              <w:tab/>
            </w:r>
          </w:p>
          <w:p w14:paraId="32A618AB" w14:textId="77777777" w:rsidR="00653E06" w:rsidRPr="00653E06" w:rsidRDefault="00653E06" w:rsidP="00653E06">
            <w:pPr>
              <w:ind w:left="709"/>
              <w:jc w:val="center"/>
              <w:rPr>
                <w:sz w:val="18"/>
                <w:szCs w:val="18"/>
              </w:rPr>
            </w:pPr>
          </w:p>
          <w:p w14:paraId="290D2D3E" w14:textId="77777777" w:rsidR="00653E06" w:rsidRPr="00653E06" w:rsidRDefault="00653E06" w:rsidP="00653E06">
            <w:pPr>
              <w:jc w:val="center"/>
              <w:rPr>
                <w:sz w:val="18"/>
                <w:szCs w:val="18"/>
              </w:rPr>
            </w:pPr>
            <w:r w:rsidRPr="00653E06">
              <w:rPr>
                <w:sz w:val="18"/>
                <w:szCs w:val="18"/>
              </w:rPr>
              <w:t xml:space="preserve">Los 1: </w:t>
            </w:r>
          </w:p>
          <w:p w14:paraId="798D642F" w14:textId="77777777" w:rsidR="00653E06" w:rsidRPr="00653E06" w:rsidRDefault="00653E06" w:rsidP="00653E06">
            <w:pPr>
              <w:jc w:val="center"/>
              <w:rPr>
                <w:sz w:val="18"/>
                <w:szCs w:val="18"/>
              </w:rPr>
            </w:pPr>
            <w:r w:rsidRPr="00653E06">
              <w:rPr>
                <w:sz w:val="18"/>
                <w:szCs w:val="18"/>
              </w:rPr>
              <w:t>1. KW 2027: Bieter 1,</w:t>
            </w:r>
          </w:p>
          <w:p w14:paraId="404955E9" w14:textId="77777777" w:rsidR="00653E06" w:rsidRPr="00653E06" w:rsidRDefault="00653E06" w:rsidP="00653E06">
            <w:pPr>
              <w:jc w:val="center"/>
              <w:rPr>
                <w:sz w:val="18"/>
                <w:szCs w:val="18"/>
              </w:rPr>
            </w:pPr>
            <w:r w:rsidRPr="00653E06">
              <w:rPr>
                <w:sz w:val="18"/>
                <w:szCs w:val="18"/>
              </w:rPr>
              <w:t>2. KW 2027: Bieter 2</w:t>
            </w:r>
          </w:p>
          <w:p w14:paraId="22C83B16" w14:textId="064E59B1" w:rsidR="00653E06" w:rsidRDefault="00653E06" w:rsidP="007133FC">
            <w:pPr>
              <w:jc w:val="center"/>
              <w:rPr>
                <w:sz w:val="18"/>
                <w:szCs w:val="18"/>
              </w:rPr>
            </w:pPr>
            <w:r w:rsidRPr="00653E06">
              <w:rPr>
                <w:sz w:val="18"/>
                <w:szCs w:val="18"/>
              </w:rPr>
              <w:t xml:space="preserve">3. KW 2027: Bieter 3 </w:t>
            </w:r>
          </w:p>
        </w:tc>
      </w:tr>
      <w:tr w:rsidR="007133FC" w14:paraId="6C46BB48" w14:textId="77777777" w:rsidTr="007133FC">
        <w:trPr>
          <w:trHeight w:val="532"/>
        </w:trPr>
        <w:tc>
          <w:tcPr>
            <w:tcW w:w="5017" w:type="dxa"/>
          </w:tcPr>
          <w:p w14:paraId="708BB276" w14:textId="0B81C3A8" w:rsidR="007133FC" w:rsidRDefault="007133FC" w:rsidP="007133FC">
            <w:pPr>
              <w:autoSpaceDE w:val="0"/>
              <w:autoSpaceDN w:val="0"/>
              <w:adjustRightInd w:val="0"/>
              <w:jc w:val="center"/>
              <w:rPr>
                <w:sz w:val="18"/>
                <w:szCs w:val="18"/>
              </w:rPr>
            </w:pPr>
            <w:r w:rsidRPr="007133FC">
              <w:rPr>
                <w:sz w:val="18"/>
                <w:szCs w:val="18"/>
              </w:rPr>
              <w:t xml:space="preserve">Ermittlung des wirtschaftlichsten Angebotes (Stufe 2.3) </w:t>
            </w:r>
          </w:p>
          <w:p w14:paraId="4C01EBE3" w14:textId="58A80295" w:rsidR="007133FC" w:rsidRPr="007133FC" w:rsidRDefault="007133FC" w:rsidP="007133FC">
            <w:pPr>
              <w:rPr>
                <w:sz w:val="18"/>
                <w:szCs w:val="18"/>
              </w:rPr>
            </w:pPr>
            <w:r>
              <w:rPr>
                <w:sz w:val="18"/>
                <w:szCs w:val="18"/>
              </w:rPr>
              <w:t xml:space="preserve">    </w:t>
            </w:r>
            <w:r w:rsidRPr="007133FC">
              <w:rPr>
                <w:sz w:val="18"/>
                <w:szCs w:val="18"/>
              </w:rPr>
              <w:t>Berechnung der Gesamtbewertung - Ranking (Stufe 2.4)</w:t>
            </w:r>
          </w:p>
          <w:p w14:paraId="78AE2658" w14:textId="77777777" w:rsidR="007133FC" w:rsidRPr="007133FC" w:rsidRDefault="007133FC" w:rsidP="007133FC">
            <w:pPr>
              <w:autoSpaceDE w:val="0"/>
              <w:autoSpaceDN w:val="0"/>
              <w:adjustRightInd w:val="0"/>
              <w:jc w:val="center"/>
              <w:rPr>
                <w:sz w:val="18"/>
                <w:szCs w:val="18"/>
              </w:rPr>
            </w:pPr>
          </w:p>
          <w:p w14:paraId="34EA8BBA" w14:textId="77777777" w:rsidR="007133FC" w:rsidRDefault="007133FC" w:rsidP="009F72F1">
            <w:pPr>
              <w:autoSpaceDE w:val="0"/>
              <w:autoSpaceDN w:val="0"/>
              <w:adjustRightInd w:val="0"/>
              <w:jc w:val="center"/>
              <w:rPr>
                <w:sz w:val="18"/>
                <w:szCs w:val="18"/>
              </w:rPr>
            </w:pPr>
          </w:p>
        </w:tc>
        <w:tc>
          <w:tcPr>
            <w:tcW w:w="3952" w:type="dxa"/>
          </w:tcPr>
          <w:p w14:paraId="148BB951" w14:textId="77777777" w:rsidR="00077F6C" w:rsidRPr="00077F6C" w:rsidRDefault="00077F6C" w:rsidP="00077F6C">
            <w:pPr>
              <w:jc w:val="center"/>
              <w:rPr>
                <w:sz w:val="18"/>
                <w:szCs w:val="18"/>
              </w:rPr>
            </w:pPr>
            <w:r w:rsidRPr="00077F6C">
              <w:rPr>
                <w:sz w:val="18"/>
                <w:szCs w:val="18"/>
              </w:rPr>
              <w:t>Die Entscheidungen der Auswertungen werden ca. in der 6. KW 2027 mitgeteilt.</w:t>
            </w:r>
          </w:p>
          <w:p w14:paraId="24FF2BF9" w14:textId="77777777" w:rsidR="007133FC" w:rsidRDefault="007133FC" w:rsidP="009F72F1">
            <w:pPr>
              <w:jc w:val="center"/>
              <w:rPr>
                <w:sz w:val="18"/>
                <w:szCs w:val="18"/>
              </w:rPr>
            </w:pPr>
          </w:p>
        </w:tc>
      </w:tr>
      <w:tr w:rsidR="00833967" w14:paraId="68903F88" w14:textId="77777777" w:rsidTr="007133FC">
        <w:trPr>
          <w:trHeight w:val="532"/>
        </w:trPr>
        <w:tc>
          <w:tcPr>
            <w:tcW w:w="5017" w:type="dxa"/>
          </w:tcPr>
          <w:p w14:paraId="487908EE" w14:textId="45AF84DA" w:rsidR="00833967" w:rsidRDefault="00833967" w:rsidP="009F72F1">
            <w:pPr>
              <w:autoSpaceDE w:val="0"/>
              <w:autoSpaceDN w:val="0"/>
              <w:adjustRightInd w:val="0"/>
              <w:jc w:val="center"/>
              <w:rPr>
                <w:sz w:val="18"/>
                <w:szCs w:val="18"/>
              </w:rPr>
            </w:pPr>
            <w:r>
              <w:rPr>
                <w:sz w:val="18"/>
                <w:szCs w:val="18"/>
              </w:rPr>
              <w:t>Bindefrist / planmäßiger frühester Leistungsbeginn bei regulärem Verfahren</w:t>
            </w:r>
            <w:r w:rsidR="007133FC">
              <w:rPr>
                <w:sz w:val="18"/>
                <w:szCs w:val="18"/>
              </w:rPr>
              <w:t>s</w:t>
            </w:r>
            <w:r>
              <w:rPr>
                <w:sz w:val="18"/>
                <w:szCs w:val="18"/>
              </w:rPr>
              <w:t>ablauf</w:t>
            </w:r>
          </w:p>
        </w:tc>
        <w:tc>
          <w:tcPr>
            <w:tcW w:w="3952" w:type="dxa"/>
          </w:tcPr>
          <w:p w14:paraId="665867BA" w14:textId="4BF80D38" w:rsidR="00833967" w:rsidRDefault="00833967" w:rsidP="009F72F1">
            <w:pPr>
              <w:jc w:val="center"/>
              <w:rPr>
                <w:sz w:val="18"/>
                <w:szCs w:val="18"/>
              </w:rPr>
            </w:pPr>
            <w:r>
              <w:rPr>
                <w:sz w:val="18"/>
                <w:szCs w:val="18"/>
              </w:rPr>
              <w:t>01.03.2027</w:t>
            </w:r>
          </w:p>
        </w:tc>
      </w:tr>
    </w:tbl>
    <w:p w14:paraId="0B2DBF5F" w14:textId="77777777" w:rsidR="009F72F1" w:rsidRDefault="009F72F1" w:rsidP="009F72F1">
      <w:pPr>
        <w:autoSpaceDE w:val="0"/>
        <w:autoSpaceDN w:val="0"/>
        <w:adjustRightInd w:val="0"/>
        <w:jc w:val="both"/>
      </w:pPr>
    </w:p>
    <w:sectPr w:rsidR="009F72F1" w:rsidSect="00D422D2">
      <w:footerReference w:type="default" r:id="rId9"/>
      <w:pgSz w:w="11906" w:h="16838"/>
      <w:pgMar w:top="1417" w:right="1700"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436C7" w14:textId="77777777" w:rsidR="003F4695" w:rsidRDefault="003F4695" w:rsidP="00B54C04">
      <w:pPr>
        <w:spacing w:after="0" w:line="240" w:lineRule="auto"/>
      </w:pPr>
      <w:r>
        <w:separator/>
      </w:r>
    </w:p>
  </w:endnote>
  <w:endnote w:type="continuationSeparator" w:id="0">
    <w:p w14:paraId="39BBDFA0" w14:textId="77777777" w:rsidR="003F4695" w:rsidRDefault="003F4695" w:rsidP="00B54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6042237"/>
      <w:docPartObj>
        <w:docPartGallery w:val="Page Numbers (Bottom of Page)"/>
        <w:docPartUnique/>
      </w:docPartObj>
    </w:sdtPr>
    <w:sdtEndPr/>
    <w:sdtContent>
      <w:p w14:paraId="568AC613" w14:textId="479D397C" w:rsidR="00ED5B5D" w:rsidRDefault="00ED5B5D">
        <w:pPr>
          <w:pStyle w:val="Fuzeile"/>
          <w:jc w:val="right"/>
        </w:pPr>
        <w:r>
          <w:fldChar w:fldCharType="begin"/>
        </w:r>
        <w:r>
          <w:instrText>PAGE   \* MERGEFORMAT</w:instrText>
        </w:r>
        <w:r>
          <w:fldChar w:fldCharType="separate"/>
        </w:r>
        <w:r>
          <w:t>2</w:t>
        </w:r>
        <w:r>
          <w:fldChar w:fldCharType="end"/>
        </w:r>
      </w:p>
    </w:sdtContent>
  </w:sdt>
  <w:p w14:paraId="2E1123D9" w14:textId="77777777" w:rsidR="00ED5B5D" w:rsidRDefault="00ED5B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57B05" w14:textId="77777777" w:rsidR="003F4695" w:rsidRDefault="003F4695" w:rsidP="00B54C04">
      <w:pPr>
        <w:spacing w:after="0" w:line="240" w:lineRule="auto"/>
      </w:pPr>
      <w:r>
        <w:separator/>
      </w:r>
    </w:p>
  </w:footnote>
  <w:footnote w:type="continuationSeparator" w:id="0">
    <w:p w14:paraId="07AB6D7E" w14:textId="77777777" w:rsidR="003F4695" w:rsidRDefault="003F4695" w:rsidP="00B54C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036F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FC0FC4"/>
    <w:multiLevelType w:val="hybridMultilevel"/>
    <w:tmpl w:val="A39AF0F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7444988"/>
    <w:multiLevelType w:val="multilevel"/>
    <w:tmpl w:val="5C8824E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6D39AB"/>
    <w:multiLevelType w:val="hybridMultilevel"/>
    <w:tmpl w:val="8A44B60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E9C099C"/>
    <w:multiLevelType w:val="hybridMultilevel"/>
    <w:tmpl w:val="667C1862"/>
    <w:lvl w:ilvl="0" w:tplc="04070013">
      <w:start w:val="1"/>
      <w:numFmt w:val="upperRoman"/>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AC57428"/>
    <w:multiLevelType w:val="hybridMultilevel"/>
    <w:tmpl w:val="8654B818"/>
    <w:lvl w:ilvl="0" w:tplc="04070001">
      <w:start w:val="1"/>
      <w:numFmt w:val="bullet"/>
      <w:lvlText w:val=""/>
      <w:lvlJc w:val="left"/>
      <w:pPr>
        <w:ind w:left="1003" w:hanging="360"/>
      </w:pPr>
      <w:rPr>
        <w:rFonts w:ascii="Symbol" w:hAnsi="Symbol" w:hint="default"/>
      </w:rPr>
    </w:lvl>
    <w:lvl w:ilvl="1" w:tplc="04070003" w:tentative="1">
      <w:start w:val="1"/>
      <w:numFmt w:val="bullet"/>
      <w:lvlText w:val="o"/>
      <w:lvlJc w:val="left"/>
      <w:pPr>
        <w:ind w:left="1723" w:hanging="360"/>
      </w:pPr>
      <w:rPr>
        <w:rFonts w:ascii="Courier New" w:hAnsi="Courier New" w:cs="Courier New" w:hint="default"/>
      </w:rPr>
    </w:lvl>
    <w:lvl w:ilvl="2" w:tplc="04070005" w:tentative="1">
      <w:start w:val="1"/>
      <w:numFmt w:val="bullet"/>
      <w:lvlText w:val=""/>
      <w:lvlJc w:val="left"/>
      <w:pPr>
        <w:ind w:left="2443" w:hanging="360"/>
      </w:pPr>
      <w:rPr>
        <w:rFonts w:ascii="Wingdings" w:hAnsi="Wingdings" w:hint="default"/>
      </w:rPr>
    </w:lvl>
    <w:lvl w:ilvl="3" w:tplc="04070001" w:tentative="1">
      <w:start w:val="1"/>
      <w:numFmt w:val="bullet"/>
      <w:lvlText w:val=""/>
      <w:lvlJc w:val="left"/>
      <w:pPr>
        <w:ind w:left="3163" w:hanging="360"/>
      </w:pPr>
      <w:rPr>
        <w:rFonts w:ascii="Symbol" w:hAnsi="Symbol" w:hint="default"/>
      </w:rPr>
    </w:lvl>
    <w:lvl w:ilvl="4" w:tplc="04070003" w:tentative="1">
      <w:start w:val="1"/>
      <w:numFmt w:val="bullet"/>
      <w:lvlText w:val="o"/>
      <w:lvlJc w:val="left"/>
      <w:pPr>
        <w:ind w:left="3883" w:hanging="360"/>
      </w:pPr>
      <w:rPr>
        <w:rFonts w:ascii="Courier New" w:hAnsi="Courier New" w:cs="Courier New" w:hint="default"/>
      </w:rPr>
    </w:lvl>
    <w:lvl w:ilvl="5" w:tplc="04070005" w:tentative="1">
      <w:start w:val="1"/>
      <w:numFmt w:val="bullet"/>
      <w:lvlText w:val=""/>
      <w:lvlJc w:val="left"/>
      <w:pPr>
        <w:ind w:left="4603" w:hanging="360"/>
      </w:pPr>
      <w:rPr>
        <w:rFonts w:ascii="Wingdings" w:hAnsi="Wingdings" w:hint="default"/>
      </w:rPr>
    </w:lvl>
    <w:lvl w:ilvl="6" w:tplc="04070001" w:tentative="1">
      <w:start w:val="1"/>
      <w:numFmt w:val="bullet"/>
      <w:lvlText w:val=""/>
      <w:lvlJc w:val="left"/>
      <w:pPr>
        <w:ind w:left="5323" w:hanging="360"/>
      </w:pPr>
      <w:rPr>
        <w:rFonts w:ascii="Symbol" w:hAnsi="Symbol" w:hint="default"/>
      </w:rPr>
    </w:lvl>
    <w:lvl w:ilvl="7" w:tplc="04070003" w:tentative="1">
      <w:start w:val="1"/>
      <w:numFmt w:val="bullet"/>
      <w:lvlText w:val="o"/>
      <w:lvlJc w:val="left"/>
      <w:pPr>
        <w:ind w:left="6043" w:hanging="360"/>
      </w:pPr>
      <w:rPr>
        <w:rFonts w:ascii="Courier New" w:hAnsi="Courier New" w:cs="Courier New" w:hint="default"/>
      </w:rPr>
    </w:lvl>
    <w:lvl w:ilvl="8" w:tplc="04070005" w:tentative="1">
      <w:start w:val="1"/>
      <w:numFmt w:val="bullet"/>
      <w:lvlText w:val=""/>
      <w:lvlJc w:val="left"/>
      <w:pPr>
        <w:ind w:left="6763" w:hanging="360"/>
      </w:pPr>
      <w:rPr>
        <w:rFonts w:ascii="Wingdings" w:hAnsi="Wingdings" w:hint="default"/>
      </w:rPr>
    </w:lvl>
  </w:abstractNum>
  <w:abstractNum w:abstractNumId="6" w15:restartNumberingAfterBreak="0">
    <w:nsid w:val="33160856"/>
    <w:multiLevelType w:val="hybridMultilevel"/>
    <w:tmpl w:val="0BE80DA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EF5002C"/>
    <w:multiLevelType w:val="hybridMultilevel"/>
    <w:tmpl w:val="266E9EA0"/>
    <w:lvl w:ilvl="0" w:tplc="52E8201C">
      <w:start w:val="2"/>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48B62DB4"/>
    <w:multiLevelType w:val="hybridMultilevel"/>
    <w:tmpl w:val="5ABAE484"/>
    <w:lvl w:ilvl="0" w:tplc="ED044CE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94344B2"/>
    <w:multiLevelType w:val="multilevel"/>
    <w:tmpl w:val="3C02A6C2"/>
    <w:lvl w:ilvl="0">
      <w:start w:val="1"/>
      <w:numFmt w:val="upperRoman"/>
      <w:lvlText w:val="%1."/>
      <w:lvlJc w:val="righ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0" w15:restartNumberingAfterBreak="0">
    <w:nsid w:val="55655659"/>
    <w:multiLevelType w:val="multilevel"/>
    <w:tmpl w:val="B9047310"/>
    <w:lvl w:ilvl="0">
      <w:start w:val="1"/>
      <w:numFmt w:val="decimal"/>
      <w:lvlText w:val="%1."/>
      <w:lvlJc w:val="left"/>
      <w:pPr>
        <w:ind w:left="1211" w:hanging="360"/>
      </w:pPr>
      <w:rPr>
        <w:rFonts w:hint="default"/>
      </w:rPr>
    </w:lvl>
    <w:lvl w:ilvl="1">
      <w:start w:val="2"/>
      <w:numFmt w:val="decimal"/>
      <w:isLgl/>
      <w:lvlText w:val="%1.%2."/>
      <w:lvlJc w:val="left"/>
      <w:pPr>
        <w:ind w:left="1571" w:hanging="720"/>
      </w:pPr>
      <w:rPr>
        <w:rFonts w:hint="default"/>
        <w:color w:val="2379A7" w:themeColor="accent3" w:themeShade="BF"/>
      </w:rPr>
    </w:lvl>
    <w:lvl w:ilvl="2">
      <w:start w:val="1"/>
      <w:numFmt w:val="decimal"/>
      <w:isLgl/>
      <w:lvlText w:val="%1.%2.%3."/>
      <w:lvlJc w:val="left"/>
      <w:pPr>
        <w:ind w:left="1571" w:hanging="720"/>
      </w:pPr>
      <w:rPr>
        <w:rFonts w:hint="default"/>
        <w:color w:val="2379A7" w:themeColor="accent3" w:themeShade="BF"/>
      </w:rPr>
    </w:lvl>
    <w:lvl w:ilvl="3">
      <w:start w:val="1"/>
      <w:numFmt w:val="decimal"/>
      <w:isLgl/>
      <w:lvlText w:val="%1.%2.%3.%4."/>
      <w:lvlJc w:val="left"/>
      <w:pPr>
        <w:ind w:left="1931" w:hanging="1080"/>
      </w:pPr>
      <w:rPr>
        <w:rFonts w:hint="default"/>
        <w:color w:val="2379A7" w:themeColor="accent3" w:themeShade="BF"/>
      </w:rPr>
    </w:lvl>
    <w:lvl w:ilvl="4">
      <w:start w:val="1"/>
      <w:numFmt w:val="decimal"/>
      <w:isLgl/>
      <w:lvlText w:val="%1.%2.%3.%4.%5."/>
      <w:lvlJc w:val="left"/>
      <w:pPr>
        <w:ind w:left="1931" w:hanging="1080"/>
      </w:pPr>
      <w:rPr>
        <w:rFonts w:hint="default"/>
        <w:color w:val="2379A7" w:themeColor="accent3" w:themeShade="BF"/>
      </w:rPr>
    </w:lvl>
    <w:lvl w:ilvl="5">
      <w:start w:val="1"/>
      <w:numFmt w:val="decimal"/>
      <w:isLgl/>
      <w:lvlText w:val="%1.%2.%3.%4.%5.%6."/>
      <w:lvlJc w:val="left"/>
      <w:pPr>
        <w:ind w:left="2291" w:hanging="1440"/>
      </w:pPr>
      <w:rPr>
        <w:rFonts w:hint="default"/>
        <w:color w:val="2379A7" w:themeColor="accent3" w:themeShade="BF"/>
      </w:rPr>
    </w:lvl>
    <w:lvl w:ilvl="6">
      <w:start w:val="1"/>
      <w:numFmt w:val="decimal"/>
      <w:isLgl/>
      <w:lvlText w:val="%1.%2.%3.%4.%5.%6.%7."/>
      <w:lvlJc w:val="left"/>
      <w:pPr>
        <w:ind w:left="2291" w:hanging="1440"/>
      </w:pPr>
      <w:rPr>
        <w:rFonts w:hint="default"/>
        <w:color w:val="2379A7" w:themeColor="accent3" w:themeShade="BF"/>
      </w:rPr>
    </w:lvl>
    <w:lvl w:ilvl="7">
      <w:start w:val="1"/>
      <w:numFmt w:val="decimal"/>
      <w:isLgl/>
      <w:lvlText w:val="%1.%2.%3.%4.%5.%6.%7.%8."/>
      <w:lvlJc w:val="left"/>
      <w:pPr>
        <w:ind w:left="2651" w:hanging="1800"/>
      </w:pPr>
      <w:rPr>
        <w:rFonts w:hint="default"/>
        <w:color w:val="2379A7" w:themeColor="accent3" w:themeShade="BF"/>
      </w:rPr>
    </w:lvl>
    <w:lvl w:ilvl="8">
      <w:start w:val="1"/>
      <w:numFmt w:val="decimal"/>
      <w:isLgl/>
      <w:lvlText w:val="%1.%2.%3.%4.%5.%6.%7.%8.%9."/>
      <w:lvlJc w:val="left"/>
      <w:pPr>
        <w:ind w:left="2651" w:hanging="1800"/>
      </w:pPr>
      <w:rPr>
        <w:rFonts w:hint="default"/>
        <w:color w:val="2379A7" w:themeColor="accent3" w:themeShade="BF"/>
      </w:rPr>
    </w:lvl>
  </w:abstractNum>
  <w:abstractNum w:abstractNumId="11" w15:restartNumberingAfterBreak="0">
    <w:nsid w:val="5D0D169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EC712C2"/>
    <w:multiLevelType w:val="hybridMultilevel"/>
    <w:tmpl w:val="D9481E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6DD4803"/>
    <w:multiLevelType w:val="hybridMultilevel"/>
    <w:tmpl w:val="A8A07BCC"/>
    <w:lvl w:ilvl="0" w:tplc="0407000F">
      <w:start w:val="1"/>
      <w:numFmt w:val="decimal"/>
      <w:lvlText w:val="%1."/>
      <w:lvlJc w:val="left"/>
      <w:pPr>
        <w:ind w:left="918" w:hanging="360"/>
      </w:pPr>
      <w:rPr>
        <w:rFonts w:hint="default"/>
      </w:rPr>
    </w:lvl>
    <w:lvl w:ilvl="1" w:tplc="04070019" w:tentative="1">
      <w:start w:val="1"/>
      <w:numFmt w:val="lowerLetter"/>
      <w:lvlText w:val="%2."/>
      <w:lvlJc w:val="left"/>
      <w:pPr>
        <w:ind w:left="1638" w:hanging="360"/>
      </w:pPr>
    </w:lvl>
    <w:lvl w:ilvl="2" w:tplc="0407001B" w:tentative="1">
      <w:start w:val="1"/>
      <w:numFmt w:val="lowerRoman"/>
      <w:lvlText w:val="%3."/>
      <w:lvlJc w:val="right"/>
      <w:pPr>
        <w:ind w:left="2358" w:hanging="180"/>
      </w:pPr>
    </w:lvl>
    <w:lvl w:ilvl="3" w:tplc="0407000F" w:tentative="1">
      <w:start w:val="1"/>
      <w:numFmt w:val="decimal"/>
      <w:lvlText w:val="%4."/>
      <w:lvlJc w:val="left"/>
      <w:pPr>
        <w:ind w:left="3078" w:hanging="360"/>
      </w:pPr>
    </w:lvl>
    <w:lvl w:ilvl="4" w:tplc="04070019" w:tentative="1">
      <w:start w:val="1"/>
      <w:numFmt w:val="lowerLetter"/>
      <w:lvlText w:val="%5."/>
      <w:lvlJc w:val="left"/>
      <w:pPr>
        <w:ind w:left="3798" w:hanging="360"/>
      </w:pPr>
    </w:lvl>
    <w:lvl w:ilvl="5" w:tplc="0407001B" w:tentative="1">
      <w:start w:val="1"/>
      <w:numFmt w:val="lowerRoman"/>
      <w:lvlText w:val="%6."/>
      <w:lvlJc w:val="right"/>
      <w:pPr>
        <w:ind w:left="4518" w:hanging="180"/>
      </w:pPr>
    </w:lvl>
    <w:lvl w:ilvl="6" w:tplc="0407000F" w:tentative="1">
      <w:start w:val="1"/>
      <w:numFmt w:val="decimal"/>
      <w:lvlText w:val="%7."/>
      <w:lvlJc w:val="left"/>
      <w:pPr>
        <w:ind w:left="5238" w:hanging="360"/>
      </w:pPr>
    </w:lvl>
    <w:lvl w:ilvl="7" w:tplc="04070019" w:tentative="1">
      <w:start w:val="1"/>
      <w:numFmt w:val="lowerLetter"/>
      <w:lvlText w:val="%8."/>
      <w:lvlJc w:val="left"/>
      <w:pPr>
        <w:ind w:left="5958" w:hanging="360"/>
      </w:pPr>
    </w:lvl>
    <w:lvl w:ilvl="8" w:tplc="0407001B" w:tentative="1">
      <w:start w:val="1"/>
      <w:numFmt w:val="lowerRoman"/>
      <w:lvlText w:val="%9."/>
      <w:lvlJc w:val="right"/>
      <w:pPr>
        <w:ind w:left="6678" w:hanging="180"/>
      </w:pPr>
    </w:lvl>
  </w:abstractNum>
  <w:num w:numId="1" w16cid:durableId="1382362088">
    <w:abstractNumId w:val="4"/>
  </w:num>
  <w:num w:numId="2" w16cid:durableId="726613030">
    <w:abstractNumId w:val="10"/>
  </w:num>
  <w:num w:numId="3" w16cid:durableId="1149009169">
    <w:abstractNumId w:val="9"/>
  </w:num>
  <w:num w:numId="4" w16cid:durableId="691878887">
    <w:abstractNumId w:val="13"/>
  </w:num>
  <w:num w:numId="5" w16cid:durableId="11152185">
    <w:abstractNumId w:val="7"/>
  </w:num>
  <w:num w:numId="6" w16cid:durableId="1381630561">
    <w:abstractNumId w:val="8"/>
  </w:num>
  <w:num w:numId="7" w16cid:durableId="1463229140">
    <w:abstractNumId w:val="12"/>
  </w:num>
  <w:num w:numId="8" w16cid:durableId="1492911734">
    <w:abstractNumId w:val="0"/>
  </w:num>
  <w:num w:numId="9" w16cid:durableId="593435945">
    <w:abstractNumId w:val="11"/>
  </w:num>
  <w:num w:numId="10" w16cid:durableId="1709640306">
    <w:abstractNumId w:val="2"/>
  </w:num>
  <w:num w:numId="11" w16cid:durableId="1746413657">
    <w:abstractNumId w:val="5"/>
  </w:num>
  <w:num w:numId="12" w16cid:durableId="369107898">
    <w:abstractNumId w:val="3"/>
  </w:num>
  <w:num w:numId="13" w16cid:durableId="1496453037">
    <w:abstractNumId w:val="1"/>
  </w:num>
  <w:num w:numId="14" w16cid:durableId="14495449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BE4"/>
    <w:rsid w:val="00014F50"/>
    <w:rsid w:val="00023CDB"/>
    <w:rsid w:val="00062895"/>
    <w:rsid w:val="0006573F"/>
    <w:rsid w:val="00067BC4"/>
    <w:rsid w:val="00077F6C"/>
    <w:rsid w:val="00087DF5"/>
    <w:rsid w:val="00091BA5"/>
    <w:rsid w:val="00095807"/>
    <w:rsid w:val="000A71E3"/>
    <w:rsid w:val="000B1AB1"/>
    <w:rsid w:val="000F10D4"/>
    <w:rsid w:val="000F2FC3"/>
    <w:rsid w:val="00103635"/>
    <w:rsid w:val="00110D0F"/>
    <w:rsid w:val="00113928"/>
    <w:rsid w:val="00122E51"/>
    <w:rsid w:val="00127425"/>
    <w:rsid w:val="0017382E"/>
    <w:rsid w:val="00180C88"/>
    <w:rsid w:val="00185E6A"/>
    <w:rsid w:val="001A3DC0"/>
    <w:rsid w:val="001A4474"/>
    <w:rsid w:val="001A4A07"/>
    <w:rsid w:val="001D0DE3"/>
    <w:rsid w:val="001E2FCF"/>
    <w:rsid w:val="001F36D7"/>
    <w:rsid w:val="002008FD"/>
    <w:rsid w:val="00202007"/>
    <w:rsid w:val="00212AEF"/>
    <w:rsid w:val="002175D6"/>
    <w:rsid w:val="002215D1"/>
    <w:rsid w:val="00223429"/>
    <w:rsid w:val="00226FEF"/>
    <w:rsid w:val="00233B14"/>
    <w:rsid w:val="002353FE"/>
    <w:rsid w:val="00242A17"/>
    <w:rsid w:val="0028448A"/>
    <w:rsid w:val="00297C16"/>
    <w:rsid w:val="002B1198"/>
    <w:rsid w:val="002B7864"/>
    <w:rsid w:val="002E46C6"/>
    <w:rsid w:val="002F09F0"/>
    <w:rsid w:val="002F2588"/>
    <w:rsid w:val="002F2BE4"/>
    <w:rsid w:val="00304665"/>
    <w:rsid w:val="003113B3"/>
    <w:rsid w:val="0031382E"/>
    <w:rsid w:val="00316520"/>
    <w:rsid w:val="00322E79"/>
    <w:rsid w:val="00340770"/>
    <w:rsid w:val="0034114F"/>
    <w:rsid w:val="00390271"/>
    <w:rsid w:val="00390760"/>
    <w:rsid w:val="00392F67"/>
    <w:rsid w:val="00396F3D"/>
    <w:rsid w:val="00397779"/>
    <w:rsid w:val="003A5C6F"/>
    <w:rsid w:val="003A5E87"/>
    <w:rsid w:val="003F4695"/>
    <w:rsid w:val="004317DB"/>
    <w:rsid w:val="00433F04"/>
    <w:rsid w:val="0044758F"/>
    <w:rsid w:val="004475E5"/>
    <w:rsid w:val="004526E7"/>
    <w:rsid w:val="00453235"/>
    <w:rsid w:val="00472DEB"/>
    <w:rsid w:val="004A4584"/>
    <w:rsid w:val="004A644C"/>
    <w:rsid w:val="004C337B"/>
    <w:rsid w:val="004D0496"/>
    <w:rsid w:val="004D17D0"/>
    <w:rsid w:val="004D34AA"/>
    <w:rsid w:val="004F1E32"/>
    <w:rsid w:val="00501DD8"/>
    <w:rsid w:val="00502311"/>
    <w:rsid w:val="00522947"/>
    <w:rsid w:val="00525140"/>
    <w:rsid w:val="00526A5F"/>
    <w:rsid w:val="00532DF2"/>
    <w:rsid w:val="00533A13"/>
    <w:rsid w:val="005559DC"/>
    <w:rsid w:val="00561ABC"/>
    <w:rsid w:val="005652D5"/>
    <w:rsid w:val="00573153"/>
    <w:rsid w:val="00573E25"/>
    <w:rsid w:val="00582073"/>
    <w:rsid w:val="00591A00"/>
    <w:rsid w:val="005A19A2"/>
    <w:rsid w:val="005B1C08"/>
    <w:rsid w:val="005D07F8"/>
    <w:rsid w:val="005D118A"/>
    <w:rsid w:val="005D1D9E"/>
    <w:rsid w:val="005F0B16"/>
    <w:rsid w:val="0061140D"/>
    <w:rsid w:val="00627945"/>
    <w:rsid w:val="00636E1F"/>
    <w:rsid w:val="00641BEE"/>
    <w:rsid w:val="00646C4B"/>
    <w:rsid w:val="00650C4C"/>
    <w:rsid w:val="00653E06"/>
    <w:rsid w:val="0065472D"/>
    <w:rsid w:val="00670751"/>
    <w:rsid w:val="0068217F"/>
    <w:rsid w:val="006B1AC3"/>
    <w:rsid w:val="007117AC"/>
    <w:rsid w:val="007133FC"/>
    <w:rsid w:val="00783114"/>
    <w:rsid w:val="0078513C"/>
    <w:rsid w:val="007863D1"/>
    <w:rsid w:val="007A5587"/>
    <w:rsid w:val="007A7B4A"/>
    <w:rsid w:val="007B5FE6"/>
    <w:rsid w:val="007F7FAD"/>
    <w:rsid w:val="0082498A"/>
    <w:rsid w:val="00827634"/>
    <w:rsid w:val="0083137D"/>
    <w:rsid w:val="008332C7"/>
    <w:rsid w:val="00833967"/>
    <w:rsid w:val="0083745D"/>
    <w:rsid w:val="0085281B"/>
    <w:rsid w:val="008847ED"/>
    <w:rsid w:val="008A4AC8"/>
    <w:rsid w:val="008B18DE"/>
    <w:rsid w:val="008C75AA"/>
    <w:rsid w:val="008D2501"/>
    <w:rsid w:val="008D3E05"/>
    <w:rsid w:val="008E5FF3"/>
    <w:rsid w:val="008E6ADB"/>
    <w:rsid w:val="008E7F6B"/>
    <w:rsid w:val="00904F07"/>
    <w:rsid w:val="0090763A"/>
    <w:rsid w:val="0091385C"/>
    <w:rsid w:val="00917A9F"/>
    <w:rsid w:val="009821B6"/>
    <w:rsid w:val="009860A9"/>
    <w:rsid w:val="009B572E"/>
    <w:rsid w:val="009C37CD"/>
    <w:rsid w:val="009D081E"/>
    <w:rsid w:val="009E0E6F"/>
    <w:rsid w:val="009F6939"/>
    <w:rsid w:val="009F72F1"/>
    <w:rsid w:val="00A220A0"/>
    <w:rsid w:val="00A24183"/>
    <w:rsid w:val="00A30DC5"/>
    <w:rsid w:val="00A36DA7"/>
    <w:rsid w:val="00A44206"/>
    <w:rsid w:val="00A46095"/>
    <w:rsid w:val="00A51BBE"/>
    <w:rsid w:val="00A668B2"/>
    <w:rsid w:val="00A80AD3"/>
    <w:rsid w:val="00A8114F"/>
    <w:rsid w:val="00AA0381"/>
    <w:rsid w:val="00AB7214"/>
    <w:rsid w:val="00AD736A"/>
    <w:rsid w:val="00AD753F"/>
    <w:rsid w:val="00B0620B"/>
    <w:rsid w:val="00B10216"/>
    <w:rsid w:val="00B225E9"/>
    <w:rsid w:val="00B3236F"/>
    <w:rsid w:val="00B42FB2"/>
    <w:rsid w:val="00B5180C"/>
    <w:rsid w:val="00B54C04"/>
    <w:rsid w:val="00B56506"/>
    <w:rsid w:val="00B57B80"/>
    <w:rsid w:val="00B63733"/>
    <w:rsid w:val="00B670EA"/>
    <w:rsid w:val="00BB7973"/>
    <w:rsid w:val="00BC01BE"/>
    <w:rsid w:val="00BE05EB"/>
    <w:rsid w:val="00BE433F"/>
    <w:rsid w:val="00BE790F"/>
    <w:rsid w:val="00BF118F"/>
    <w:rsid w:val="00C02EA7"/>
    <w:rsid w:val="00C0552E"/>
    <w:rsid w:val="00C11D51"/>
    <w:rsid w:val="00C23EEF"/>
    <w:rsid w:val="00C42F16"/>
    <w:rsid w:val="00C50210"/>
    <w:rsid w:val="00C67930"/>
    <w:rsid w:val="00C853B6"/>
    <w:rsid w:val="00CA45D5"/>
    <w:rsid w:val="00CE6B3D"/>
    <w:rsid w:val="00CF662A"/>
    <w:rsid w:val="00D004B7"/>
    <w:rsid w:val="00D04EF4"/>
    <w:rsid w:val="00D05C29"/>
    <w:rsid w:val="00D12714"/>
    <w:rsid w:val="00D30630"/>
    <w:rsid w:val="00D407F8"/>
    <w:rsid w:val="00D422D2"/>
    <w:rsid w:val="00D45761"/>
    <w:rsid w:val="00D56BD7"/>
    <w:rsid w:val="00D62729"/>
    <w:rsid w:val="00D93E6D"/>
    <w:rsid w:val="00DA3C5B"/>
    <w:rsid w:val="00DC4313"/>
    <w:rsid w:val="00DF6CAE"/>
    <w:rsid w:val="00E023CE"/>
    <w:rsid w:val="00E02B74"/>
    <w:rsid w:val="00E0463C"/>
    <w:rsid w:val="00E06CE6"/>
    <w:rsid w:val="00E2549B"/>
    <w:rsid w:val="00E64636"/>
    <w:rsid w:val="00E76725"/>
    <w:rsid w:val="00E83E0D"/>
    <w:rsid w:val="00EB5FD2"/>
    <w:rsid w:val="00ED3A26"/>
    <w:rsid w:val="00ED5B5D"/>
    <w:rsid w:val="00EE4538"/>
    <w:rsid w:val="00EF0529"/>
    <w:rsid w:val="00F350CE"/>
    <w:rsid w:val="00F41315"/>
    <w:rsid w:val="00F41570"/>
    <w:rsid w:val="00F50698"/>
    <w:rsid w:val="00F61B2F"/>
    <w:rsid w:val="00F70E0B"/>
    <w:rsid w:val="00F8047F"/>
    <w:rsid w:val="00F8118E"/>
    <w:rsid w:val="00FB4862"/>
    <w:rsid w:val="00FD4112"/>
    <w:rsid w:val="00FE0617"/>
    <w:rsid w:val="00FF4A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50E9"/>
  <w15:chartTrackingRefBased/>
  <w15:docId w15:val="{A891048C-6AE2-4EF8-AC47-349902773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3F04"/>
    <w:rPr>
      <w:rFonts w:ascii="Arial" w:hAnsi="Arial" w:cs="Arial"/>
    </w:rPr>
  </w:style>
  <w:style w:type="paragraph" w:styleId="berschrift1">
    <w:name w:val="heading 1"/>
    <w:basedOn w:val="Standard"/>
    <w:next w:val="Standard"/>
    <w:link w:val="berschrift1Zchn"/>
    <w:uiPriority w:val="9"/>
    <w:qFormat/>
    <w:rsid w:val="000F2FC3"/>
    <w:pPr>
      <w:keepNext/>
      <w:keepLines/>
      <w:spacing w:before="480" w:after="0"/>
      <w:outlineLvl w:val="0"/>
    </w:pPr>
    <w:rPr>
      <w:rFonts w:eastAsiaTheme="majorEastAsia"/>
      <w:b/>
      <w:bCs/>
      <w:color w:val="00435A" w:themeColor="accent1" w:themeShade="BF"/>
      <w:sz w:val="28"/>
      <w:szCs w:val="28"/>
    </w:rPr>
  </w:style>
  <w:style w:type="paragraph" w:styleId="berschrift2">
    <w:name w:val="heading 2"/>
    <w:basedOn w:val="Standard"/>
    <w:next w:val="Standard"/>
    <w:link w:val="berschrift2Zchn"/>
    <w:uiPriority w:val="9"/>
    <w:unhideWhenUsed/>
    <w:qFormat/>
    <w:rsid w:val="000F2FC3"/>
    <w:pPr>
      <w:keepNext/>
      <w:keepLines/>
      <w:spacing w:before="200" w:after="0"/>
      <w:outlineLvl w:val="1"/>
    </w:pPr>
    <w:rPr>
      <w:rFonts w:eastAsiaTheme="majorEastAsia"/>
      <w:b/>
      <w:bCs/>
      <w:color w:val="005B79" w:themeColor="accent1"/>
      <w:sz w:val="26"/>
      <w:szCs w:val="26"/>
    </w:rPr>
  </w:style>
  <w:style w:type="paragraph" w:styleId="berschrift3">
    <w:name w:val="heading 3"/>
    <w:basedOn w:val="Standard"/>
    <w:next w:val="Standard"/>
    <w:link w:val="berschrift3Zchn"/>
    <w:uiPriority w:val="9"/>
    <w:unhideWhenUsed/>
    <w:qFormat/>
    <w:rsid w:val="000F2FC3"/>
    <w:pPr>
      <w:keepNext/>
      <w:keepLines/>
      <w:spacing w:before="200" w:after="0"/>
      <w:outlineLvl w:val="2"/>
    </w:pPr>
    <w:rPr>
      <w:rFonts w:eastAsiaTheme="majorEastAsia"/>
      <w:b/>
      <w:bCs/>
      <w:color w:val="005B79" w:themeColor="accent1"/>
    </w:rPr>
  </w:style>
  <w:style w:type="paragraph" w:styleId="berschrift4">
    <w:name w:val="heading 4"/>
    <w:basedOn w:val="Standard"/>
    <w:next w:val="Standard"/>
    <w:link w:val="berschrift4Zchn"/>
    <w:uiPriority w:val="9"/>
    <w:semiHidden/>
    <w:unhideWhenUsed/>
    <w:qFormat/>
    <w:rsid w:val="000F2FC3"/>
    <w:pPr>
      <w:keepNext/>
      <w:keepLines/>
      <w:spacing w:before="200" w:after="0"/>
      <w:outlineLvl w:val="3"/>
    </w:pPr>
    <w:rPr>
      <w:rFonts w:eastAsiaTheme="majorEastAsia"/>
      <w:b/>
      <w:bCs/>
      <w:i/>
      <w:iCs/>
      <w:color w:val="005B79" w:themeColor="accent1"/>
    </w:rPr>
  </w:style>
  <w:style w:type="paragraph" w:styleId="berschrift5">
    <w:name w:val="heading 5"/>
    <w:basedOn w:val="Standard"/>
    <w:next w:val="Standard"/>
    <w:link w:val="berschrift5Zchn"/>
    <w:uiPriority w:val="9"/>
    <w:semiHidden/>
    <w:unhideWhenUsed/>
    <w:qFormat/>
    <w:rsid w:val="000F2FC3"/>
    <w:pPr>
      <w:keepNext/>
      <w:keepLines/>
      <w:spacing w:before="200" w:after="0"/>
      <w:outlineLvl w:val="4"/>
    </w:pPr>
    <w:rPr>
      <w:rFonts w:eastAsiaTheme="majorEastAsia"/>
      <w:color w:val="002C3C" w:themeColor="accent1" w:themeShade="7F"/>
    </w:rPr>
  </w:style>
  <w:style w:type="paragraph" w:styleId="berschrift6">
    <w:name w:val="heading 6"/>
    <w:basedOn w:val="Standard"/>
    <w:next w:val="Standard"/>
    <w:link w:val="berschrift6Zchn"/>
    <w:uiPriority w:val="9"/>
    <w:semiHidden/>
    <w:unhideWhenUsed/>
    <w:qFormat/>
    <w:rsid w:val="000F2FC3"/>
    <w:pPr>
      <w:keepNext/>
      <w:keepLines/>
      <w:spacing w:before="200" w:after="0"/>
      <w:outlineLvl w:val="5"/>
    </w:pPr>
    <w:rPr>
      <w:rFonts w:eastAsiaTheme="majorEastAsia"/>
      <w:i/>
      <w:iCs/>
      <w:color w:val="002C3C" w:themeColor="accent1" w:themeShade="7F"/>
    </w:rPr>
  </w:style>
  <w:style w:type="paragraph" w:styleId="berschrift7">
    <w:name w:val="heading 7"/>
    <w:basedOn w:val="Standard"/>
    <w:next w:val="Standard"/>
    <w:link w:val="berschrift7Zchn"/>
    <w:uiPriority w:val="9"/>
    <w:semiHidden/>
    <w:unhideWhenUsed/>
    <w:qFormat/>
    <w:rsid w:val="000F2FC3"/>
    <w:pPr>
      <w:keepNext/>
      <w:keepLines/>
      <w:spacing w:before="200" w:after="0"/>
      <w:outlineLvl w:val="6"/>
    </w:pPr>
    <w:rPr>
      <w:rFonts w:eastAsiaTheme="majorEastAsia"/>
      <w:i/>
      <w:iCs/>
      <w:color w:val="404040" w:themeColor="text1" w:themeTint="BF"/>
    </w:rPr>
  </w:style>
  <w:style w:type="paragraph" w:styleId="berschrift8">
    <w:name w:val="heading 8"/>
    <w:basedOn w:val="Standard"/>
    <w:next w:val="Standard"/>
    <w:link w:val="berschrift8Zchn"/>
    <w:uiPriority w:val="9"/>
    <w:semiHidden/>
    <w:unhideWhenUsed/>
    <w:qFormat/>
    <w:rsid w:val="000F2FC3"/>
    <w:pPr>
      <w:keepNext/>
      <w:keepLines/>
      <w:spacing w:before="200" w:after="0"/>
      <w:outlineLvl w:val="7"/>
    </w:pPr>
    <w:rPr>
      <w:rFonts w:eastAsiaTheme="majorEastAsia"/>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0F2FC3"/>
    <w:pPr>
      <w:keepNext/>
      <w:keepLines/>
      <w:spacing w:before="200" w:after="0"/>
      <w:outlineLvl w:val="8"/>
    </w:pPr>
    <w:rPr>
      <w:rFonts w:eastAsiaTheme="majorEastAsia"/>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2FC3"/>
    <w:rPr>
      <w:rFonts w:ascii="Arial" w:eastAsiaTheme="majorEastAsia" w:hAnsi="Arial" w:cs="Arial"/>
      <w:b/>
      <w:bCs/>
      <w:color w:val="00435A" w:themeColor="accent1" w:themeShade="BF"/>
      <w:sz w:val="28"/>
      <w:szCs w:val="28"/>
    </w:rPr>
  </w:style>
  <w:style w:type="character" w:customStyle="1" w:styleId="berschrift2Zchn">
    <w:name w:val="Überschrift 2 Zchn"/>
    <w:basedOn w:val="Absatz-Standardschriftart"/>
    <w:link w:val="berschrift2"/>
    <w:uiPriority w:val="9"/>
    <w:rsid w:val="000F2FC3"/>
    <w:rPr>
      <w:rFonts w:ascii="Arial" w:eastAsiaTheme="majorEastAsia" w:hAnsi="Arial" w:cs="Arial"/>
      <w:b/>
      <w:bCs/>
      <w:color w:val="005B79" w:themeColor="accent1"/>
      <w:sz w:val="26"/>
      <w:szCs w:val="26"/>
    </w:rPr>
  </w:style>
  <w:style w:type="character" w:customStyle="1" w:styleId="berschrift3Zchn">
    <w:name w:val="Überschrift 3 Zchn"/>
    <w:basedOn w:val="Absatz-Standardschriftart"/>
    <w:link w:val="berschrift3"/>
    <w:uiPriority w:val="9"/>
    <w:rsid w:val="000F2FC3"/>
    <w:rPr>
      <w:rFonts w:ascii="Arial" w:eastAsiaTheme="majorEastAsia" w:hAnsi="Arial" w:cs="Arial"/>
      <w:b/>
      <w:bCs/>
      <w:color w:val="005B79" w:themeColor="accent1"/>
    </w:rPr>
  </w:style>
  <w:style w:type="character" w:customStyle="1" w:styleId="berschrift4Zchn">
    <w:name w:val="Überschrift 4 Zchn"/>
    <w:basedOn w:val="Absatz-Standardschriftart"/>
    <w:link w:val="berschrift4"/>
    <w:uiPriority w:val="9"/>
    <w:semiHidden/>
    <w:rsid w:val="000F2FC3"/>
    <w:rPr>
      <w:rFonts w:ascii="Arial" w:eastAsiaTheme="majorEastAsia" w:hAnsi="Arial" w:cs="Arial"/>
      <w:b/>
      <w:bCs/>
      <w:i/>
      <w:iCs/>
      <w:color w:val="005B79" w:themeColor="accent1"/>
    </w:rPr>
  </w:style>
  <w:style w:type="character" w:customStyle="1" w:styleId="berschrift5Zchn">
    <w:name w:val="Überschrift 5 Zchn"/>
    <w:basedOn w:val="Absatz-Standardschriftart"/>
    <w:link w:val="berschrift5"/>
    <w:uiPriority w:val="9"/>
    <w:semiHidden/>
    <w:rsid w:val="000F2FC3"/>
    <w:rPr>
      <w:rFonts w:ascii="Arial" w:eastAsiaTheme="majorEastAsia" w:hAnsi="Arial" w:cs="Arial"/>
      <w:color w:val="002C3C" w:themeColor="accent1" w:themeShade="7F"/>
    </w:rPr>
  </w:style>
  <w:style w:type="character" w:customStyle="1" w:styleId="berschrift6Zchn">
    <w:name w:val="Überschrift 6 Zchn"/>
    <w:basedOn w:val="Absatz-Standardschriftart"/>
    <w:link w:val="berschrift6"/>
    <w:uiPriority w:val="9"/>
    <w:semiHidden/>
    <w:rsid w:val="000F2FC3"/>
    <w:rPr>
      <w:rFonts w:ascii="Arial" w:eastAsiaTheme="majorEastAsia" w:hAnsi="Arial" w:cs="Arial"/>
      <w:i/>
      <w:iCs/>
      <w:color w:val="002C3C" w:themeColor="accent1" w:themeShade="7F"/>
    </w:rPr>
  </w:style>
  <w:style w:type="character" w:customStyle="1" w:styleId="berschrift7Zchn">
    <w:name w:val="Überschrift 7 Zchn"/>
    <w:basedOn w:val="Absatz-Standardschriftart"/>
    <w:link w:val="berschrift7"/>
    <w:uiPriority w:val="9"/>
    <w:semiHidden/>
    <w:rsid w:val="000F2FC3"/>
    <w:rPr>
      <w:rFonts w:ascii="Arial" w:eastAsiaTheme="majorEastAsia" w:hAnsi="Arial" w:cs="Arial"/>
      <w:i/>
      <w:iCs/>
      <w:color w:val="404040" w:themeColor="text1" w:themeTint="BF"/>
    </w:rPr>
  </w:style>
  <w:style w:type="character" w:customStyle="1" w:styleId="berschrift8Zchn">
    <w:name w:val="Überschrift 8 Zchn"/>
    <w:basedOn w:val="Absatz-Standardschriftart"/>
    <w:link w:val="berschrift8"/>
    <w:uiPriority w:val="9"/>
    <w:semiHidden/>
    <w:rsid w:val="000F2FC3"/>
    <w:rPr>
      <w:rFonts w:ascii="Arial" w:eastAsiaTheme="majorEastAsia" w:hAnsi="Arial" w:cs="Arial"/>
      <w:color w:val="404040" w:themeColor="text1" w:themeTint="BF"/>
      <w:sz w:val="20"/>
      <w:szCs w:val="20"/>
    </w:rPr>
  </w:style>
  <w:style w:type="character" w:customStyle="1" w:styleId="berschrift9Zchn">
    <w:name w:val="Überschrift 9 Zchn"/>
    <w:basedOn w:val="Absatz-Standardschriftart"/>
    <w:link w:val="berschrift9"/>
    <w:uiPriority w:val="9"/>
    <w:semiHidden/>
    <w:rsid w:val="000F2FC3"/>
    <w:rPr>
      <w:rFonts w:ascii="Arial" w:eastAsiaTheme="majorEastAsia" w:hAnsi="Arial" w:cs="Arial"/>
      <w:i/>
      <w:iCs/>
      <w:color w:val="404040" w:themeColor="text1" w:themeTint="BF"/>
      <w:sz w:val="20"/>
      <w:szCs w:val="20"/>
    </w:rPr>
  </w:style>
  <w:style w:type="paragraph" w:styleId="Titel">
    <w:name w:val="Title"/>
    <w:basedOn w:val="Standard"/>
    <w:next w:val="Standard"/>
    <w:link w:val="TitelZchn"/>
    <w:uiPriority w:val="10"/>
    <w:qFormat/>
    <w:rsid w:val="000F2FC3"/>
    <w:pPr>
      <w:pBdr>
        <w:bottom w:val="single" w:sz="8" w:space="4" w:color="005B79" w:themeColor="accent1"/>
      </w:pBdr>
      <w:spacing w:after="300" w:line="240" w:lineRule="auto"/>
      <w:contextualSpacing/>
    </w:pPr>
    <w:rPr>
      <w:rFonts w:eastAsiaTheme="majorEastAsia"/>
      <w:color w:val="323E4F" w:themeColor="text2" w:themeShade="BF"/>
      <w:spacing w:val="5"/>
      <w:kern w:val="28"/>
      <w:sz w:val="52"/>
      <w:szCs w:val="52"/>
    </w:rPr>
  </w:style>
  <w:style w:type="character" w:customStyle="1" w:styleId="TitelZchn">
    <w:name w:val="Titel Zchn"/>
    <w:basedOn w:val="Absatz-Standardschriftart"/>
    <w:link w:val="Titel"/>
    <w:uiPriority w:val="10"/>
    <w:rsid w:val="000F2FC3"/>
    <w:rPr>
      <w:rFonts w:ascii="Arial" w:eastAsiaTheme="majorEastAsia" w:hAnsi="Arial" w:cs="Arial"/>
      <w:color w:val="323E4F" w:themeColor="text2" w:themeShade="BF"/>
      <w:spacing w:val="5"/>
      <w:kern w:val="28"/>
      <w:sz w:val="52"/>
      <w:szCs w:val="52"/>
    </w:rPr>
  </w:style>
  <w:style w:type="paragraph" w:styleId="Untertitel">
    <w:name w:val="Subtitle"/>
    <w:basedOn w:val="Standard"/>
    <w:next w:val="Standard"/>
    <w:link w:val="UntertitelZchn"/>
    <w:uiPriority w:val="11"/>
    <w:qFormat/>
    <w:rsid w:val="000F2FC3"/>
    <w:pPr>
      <w:numPr>
        <w:ilvl w:val="1"/>
      </w:numPr>
    </w:pPr>
    <w:rPr>
      <w:rFonts w:eastAsiaTheme="majorEastAsia"/>
      <w:i/>
      <w:iCs/>
      <w:color w:val="005B79" w:themeColor="accent1"/>
      <w:spacing w:val="15"/>
      <w:sz w:val="24"/>
      <w:szCs w:val="24"/>
    </w:rPr>
  </w:style>
  <w:style w:type="character" w:customStyle="1" w:styleId="UntertitelZchn">
    <w:name w:val="Untertitel Zchn"/>
    <w:basedOn w:val="Absatz-Standardschriftart"/>
    <w:link w:val="Untertitel"/>
    <w:uiPriority w:val="11"/>
    <w:rsid w:val="000F2FC3"/>
    <w:rPr>
      <w:rFonts w:ascii="Arial" w:eastAsiaTheme="majorEastAsia" w:hAnsi="Arial" w:cs="Arial"/>
      <w:i/>
      <w:iCs/>
      <w:color w:val="005B79" w:themeColor="accent1"/>
      <w:spacing w:val="15"/>
      <w:sz w:val="24"/>
      <w:szCs w:val="24"/>
    </w:rPr>
  </w:style>
  <w:style w:type="character" w:styleId="Fett">
    <w:name w:val="Strong"/>
    <w:basedOn w:val="Absatz-Standardschriftart"/>
    <w:uiPriority w:val="22"/>
    <w:qFormat/>
    <w:rsid w:val="000F2FC3"/>
    <w:rPr>
      <w:rFonts w:ascii="Arial" w:hAnsi="Arial" w:cs="Arial"/>
      <w:b/>
      <w:bCs/>
    </w:rPr>
  </w:style>
  <w:style w:type="character" w:styleId="IntensiveHervorhebung">
    <w:name w:val="Intense Emphasis"/>
    <w:basedOn w:val="Absatz-Standardschriftart"/>
    <w:uiPriority w:val="21"/>
    <w:qFormat/>
    <w:rsid w:val="000F2FC3"/>
    <w:rPr>
      <w:rFonts w:ascii="Arial" w:hAnsi="Arial" w:cs="Arial"/>
      <w:b/>
      <w:bCs/>
      <w:i/>
      <w:iCs/>
      <w:color w:val="005B79" w:themeColor="accent1"/>
    </w:rPr>
  </w:style>
  <w:style w:type="paragraph" w:styleId="IntensivesZitat">
    <w:name w:val="Intense Quote"/>
    <w:basedOn w:val="Standard"/>
    <w:next w:val="Standard"/>
    <w:link w:val="IntensivesZitatZchn"/>
    <w:uiPriority w:val="30"/>
    <w:qFormat/>
    <w:rsid w:val="000F2FC3"/>
    <w:pPr>
      <w:pBdr>
        <w:bottom w:val="single" w:sz="4" w:space="4" w:color="005B79" w:themeColor="accent1"/>
      </w:pBdr>
      <w:spacing w:before="200" w:after="280"/>
      <w:ind w:left="936" w:right="936"/>
    </w:pPr>
    <w:rPr>
      <w:b/>
      <w:bCs/>
      <w:i/>
      <w:iCs/>
      <w:color w:val="005B79" w:themeColor="accent1"/>
    </w:rPr>
  </w:style>
  <w:style w:type="character" w:customStyle="1" w:styleId="IntensivesZitatZchn">
    <w:name w:val="Intensives Zitat Zchn"/>
    <w:basedOn w:val="Absatz-Standardschriftart"/>
    <w:link w:val="IntensivesZitat"/>
    <w:uiPriority w:val="30"/>
    <w:rsid w:val="000F2FC3"/>
    <w:rPr>
      <w:rFonts w:ascii="Arial" w:hAnsi="Arial" w:cs="Arial"/>
      <w:b/>
      <w:bCs/>
      <w:i/>
      <w:iCs/>
      <w:color w:val="005B79" w:themeColor="accent1"/>
    </w:rPr>
  </w:style>
  <w:style w:type="character" w:styleId="IntensiverVerweis">
    <w:name w:val="Intense Reference"/>
    <w:basedOn w:val="Absatz-Standardschriftart"/>
    <w:uiPriority w:val="32"/>
    <w:qFormat/>
    <w:rsid w:val="000F2FC3"/>
    <w:rPr>
      <w:rFonts w:ascii="Arial" w:hAnsi="Arial" w:cs="Arial"/>
      <w:b/>
      <w:bCs/>
      <w:smallCaps/>
      <w:color w:val="AAB315" w:themeColor="accent2"/>
      <w:spacing w:val="5"/>
      <w:u w:val="single"/>
    </w:rPr>
  </w:style>
  <w:style w:type="character" w:styleId="Buchtitel">
    <w:name w:val="Book Title"/>
    <w:basedOn w:val="Absatz-Standardschriftart"/>
    <w:uiPriority w:val="33"/>
    <w:qFormat/>
    <w:rsid w:val="000F2FC3"/>
    <w:rPr>
      <w:rFonts w:ascii="Arial" w:hAnsi="Arial" w:cs="Arial"/>
      <w:b/>
      <w:bCs/>
      <w:smallCaps/>
      <w:spacing w:val="5"/>
    </w:rPr>
  </w:style>
  <w:style w:type="paragraph" w:styleId="Zitat">
    <w:name w:val="Quote"/>
    <w:basedOn w:val="Standard"/>
    <w:next w:val="Standard"/>
    <w:link w:val="ZitatZchn"/>
    <w:uiPriority w:val="29"/>
    <w:qFormat/>
    <w:rsid w:val="000F2FC3"/>
    <w:rPr>
      <w:i/>
      <w:iCs/>
      <w:color w:val="000000" w:themeColor="text1"/>
    </w:rPr>
  </w:style>
  <w:style w:type="character" w:customStyle="1" w:styleId="ZitatZchn">
    <w:name w:val="Zitat Zchn"/>
    <w:basedOn w:val="Absatz-Standardschriftart"/>
    <w:link w:val="Zitat"/>
    <w:uiPriority w:val="29"/>
    <w:rsid w:val="000F2FC3"/>
    <w:rPr>
      <w:rFonts w:ascii="Arial" w:hAnsi="Arial" w:cs="Arial"/>
      <w:i/>
      <w:iCs/>
      <w:color w:val="000000" w:themeColor="text1"/>
    </w:rPr>
  </w:style>
  <w:style w:type="paragraph" w:styleId="NurText">
    <w:name w:val="Plain Text"/>
    <w:basedOn w:val="Standard"/>
    <w:link w:val="NurTextZchn"/>
    <w:uiPriority w:val="99"/>
    <w:semiHidden/>
    <w:unhideWhenUsed/>
    <w:rsid w:val="000F2FC3"/>
    <w:pPr>
      <w:spacing w:after="0" w:line="240" w:lineRule="auto"/>
    </w:pPr>
    <w:rPr>
      <w:sz w:val="21"/>
      <w:szCs w:val="21"/>
    </w:rPr>
  </w:style>
  <w:style w:type="character" w:customStyle="1" w:styleId="NurTextZchn">
    <w:name w:val="Nur Text Zchn"/>
    <w:basedOn w:val="Absatz-Standardschriftart"/>
    <w:link w:val="NurText"/>
    <w:uiPriority w:val="99"/>
    <w:semiHidden/>
    <w:rsid w:val="000F2FC3"/>
    <w:rPr>
      <w:rFonts w:ascii="Arial" w:hAnsi="Arial" w:cs="Arial"/>
      <w:sz w:val="21"/>
      <w:szCs w:val="21"/>
    </w:rPr>
  </w:style>
  <w:style w:type="paragraph" w:styleId="Standardeinzug">
    <w:name w:val="Normal Indent"/>
    <w:basedOn w:val="Standard"/>
    <w:uiPriority w:val="99"/>
    <w:semiHidden/>
    <w:unhideWhenUsed/>
    <w:rsid w:val="000F2FC3"/>
    <w:pPr>
      <w:ind w:left="708"/>
    </w:pPr>
  </w:style>
  <w:style w:type="paragraph" w:styleId="KeinLeerraum">
    <w:name w:val="No Spacing"/>
    <w:uiPriority w:val="1"/>
    <w:qFormat/>
    <w:rsid w:val="000F2FC3"/>
    <w:pPr>
      <w:spacing w:after="0" w:line="240" w:lineRule="auto"/>
    </w:pPr>
    <w:rPr>
      <w:rFonts w:ascii="Arial" w:hAnsi="Arial" w:cs="Arial"/>
    </w:rPr>
  </w:style>
  <w:style w:type="paragraph" w:styleId="Listenabsatz">
    <w:name w:val="List Paragraph"/>
    <w:basedOn w:val="Standard"/>
    <w:uiPriority w:val="34"/>
    <w:qFormat/>
    <w:rsid w:val="002F2BE4"/>
    <w:pPr>
      <w:ind w:left="720"/>
      <w:contextualSpacing/>
    </w:pPr>
  </w:style>
  <w:style w:type="character" w:styleId="Kommentarzeichen">
    <w:name w:val="annotation reference"/>
    <w:basedOn w:val="Absatz-Standardschriftart"/>
    <w:uiPriority w:val="99"/>
    <w:semiHidden/>
    <w:unhideWhenUsed/>
    <w:rsid w:val="002F2BE4"/>
    <w:rPr>
      <w:sz w:val="16"/>
      <w:szCs w:val="16"/>
    </w:rPr>
  </w:style>
  <w:style w:type="paragraph" w:styleId="Kommentartext">
    <w:name w:val="annotation text"/>
    <w:basedOn w:val="Standard"/>
    <w:link w:val="KommentartextZchn"/>
    <w:uiPriority w:val="99"/>
    <w:unhideWhenUsed/>
    <w:rsid w:val="002F2BE4"/>
    <w:pPr>
      <w:spacing w:line="240" w:lineRule="auto"/>
    </w:pPr>
    <w:rPr>
      <w:sz w:val="20"/>
      <w:szCs w:val="20"/>
    </w:rPr>
  </w:style>
  <w:style w:type="character" w:customStyle="1" w:styleId="KommentartextZchn">
    <w:name w:val="Kommentartext Zchn"/>
    <w:basedOn w:val="Absatz-Standardschriftart"/>
    <w:link w:val="Kommentartext"/>
    <w:uiPriority w:val="99"/>
    <w:rsid w:val="002F2BE4"/>
    <w:rPr>
      <w:rFonts w:ascii="Arial" w:hAnsi="Arial" w:cs="Arial"/>
      <w:sz w:val="20"/>
      <w:szCs w:val="20"/>
    </w:rPr>
  </w:style>
  <w:style w:type="paragraph" w:customStyle="1" w:styleId="Default">
    <w:name w:val="Default"/>
    <w:rsid w:val="002F2BE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Kopfzeile">
    <w:name w:val="header"/>
    <w:basedOn w:val="Standard"/>
    <w:link w:val="KopfzeileZchn"/>
    <w:uiPriority w:val="99"/>
    <w:unhideWhenUsed/>
    <w:rsid w:val="00B54C0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4C04"/>
    <w:rPr>
      <w:rFonts w:ascii="Arial" w:hAnsi="Arial" w:cs="Arial"/>
    </w:rPr>
  </w:style>
  <w:style w:type="paragraph" w:styleId="Fuzeile">
    <w:name w:val="footer"/>
    <w:basedOn w:val="Standard"/>
    <w:link w:val="FuzeileZchn"/>
    <w:uiPriority w:val="99"/>
    <w:unhideWhenUsed/>
    <w:rsid w:val="00B54C0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54C04"/>
    <w:rPr>
      <w:rFonts w:ascii="Arial" w:hAnsi="Arial" w:cs="Arial"/>
    </w:rPr>
  </w:style>
  <w:style w:type="paragraph" w:styleId="Kommentarthema">
    <w:name w:val="annotation subject"/>
    <w:basedOn w:val="Kommentartext"/>
    <w:next w:val="Kommentartext"/>
    <w:link w:val="KommentarthemaZchn"/>
    <w:uiPriority w:val="99"/>
    <w:semiHidden/>
    <w:unhideWhenUsed/>
    <w:rsid w:val="007A5587"/>
    <w:rPr>
      <w:b/>
      <w:bCs/>
    </w:rPr>
  </w:style>
  <w:style w:type="character" w:customStyle="1" w:styleId="KommentarthemaZchn">
    <w:name w:val="Kommentarthema Zchn"/>
    <w:basedOn w:val="KommentartextZchn"/>
    <w:link w:val="Kommentarthema"/>
    <w:uiPriority w:val="99"/>
    <w:semiHidden/>
    <w:rsid w:val="007A5587"/>
    <w:rPr>
      <w:rFonts w:ascii="Arial" w:hAnsi="Arial" w:cs="Arial"/>
      <w:b/>
      <w:bCs/>
      <w:sz w:val="20"/>
      <w:szCs w:val="20"/>
    </w:rPr>
  </w:style>
  <w:style w:type="table" w:styleId="Tabellenraster">
    <w:name w:val="Table Grid"/>
    <w:basedOn w:val="NormaleTabelle"/>
    <w:uiPriority w:val="59"/>
    <w:rsid w:val="00D05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72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StadtMuensterCD">
  <a:themeElements>
    <a:clrScheme name="Stadt Münster CD">
      <a:dk1>
        <a:sysClr val="windowText" lastClr="000000"/>
      </a:dk1>
      <a:lt1>
        <a:sysClr val="window" lastClr="FFFFFF"/>
      </a:lt1>
      <a:dk2>
        <a:srgbClr val="44546A"/>
      </a:dk2>
      <a:lt2>
        <a:srgbClr val="E7E6E6"/>
      </a:lt2>
      <a:accent1>
        <a:srgbClr val="005B79"/>
      </a:accent1>
      <a:accent2>
        <a:srgbClr val="AAB315"/>
      </a:accent2>
      <a:accent3>
        <a:srgbClr val="3AA0D5"/>
      </a:accent3>
      <a:accent4>
        <a:srgbClr val="470072"/>
      </a:accent4>
      <a:accent5>
        <a:srgbClr val="820744"/>
      </a:accent5>
      <a:accent6>
        <a:srgbClr val="003E0B"/>
      </a:accent6>
      <a:hlink>
        <a:srgbClr val="0563C1"/>
      </a:hlink>
      <a:folHlink>
        <a:srgbClr val="954F72"/>
      </a:folHlink>
    </a:clrScheme>
    <a:fontScheme name="Stadt Münster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C8491-86FB-4920-94A0-1F20FEC81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2092</Words>
  <Characters>13186</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Kiefer</dc:creator>
  <cp:keywords/>
  <dc:description/>
  <cp:lastModifiedBy>Sabine Kiefer</cp:lastModifiedBy>
  <cp:revision>54</cp:revision>
  <cp:lastPrinted>2026-07-17T09:57:00Z</cp:lastPrinted>
  <dcterms:created xsi:type="dcterms:W3CDTF">2026-06-24T11:32:00Z</dcterms:created>
  <dcterms:modified xsi:type="dcterms:W3CDTF">2026-07-21T09:59:00Z</dcterms:modified>
</cp:coreProperties>
</file>