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2C139" w14:textId="77777777" w:rsidR="00B2702C" w:rsidRPr="003F5BF4" w:rsidRDefault="00734D70" w:rsidP="00C906C8">
      <w:pPr>
        <w:jc w:val="both"/>
        <w:rPr>
          <w:rFonts w:ascii="Century Gothic" w:hAnsi="Century Gothic"/>
          <w:b/>
          <w:sz w:val="24"/>
          <w:szCs w:val="24"/>
        </w:rPr>
      </w:pPr>
      <w:r w:rsidRPr="003F5BF4">
        <w:rPr>
          <w:noProof/>
          <w:lang w:eastAsia="de-DE"/>
        </w:rPr>
        <w:drawing>
          <wp:anchor distT="0" distB="0" distL="114300" distR="114300" simplePos="0" relativeHeight="251659264" behindDoc="0" locked="0" layoutInCell="0" allowOverlap="1" wp14:anchorId="3C55A447" wp14:editId="3C8C0173">
            <wp:simplePos x="0" y="0"/>
            <wp:positionH relativeFrom="margin">
              <wp:align>right</wp:align>
            </wp:positionH>
            <wp:positionV relativeFrom="paragraph">
              <wp:posOffset>0</wp:posOffset>
            </wp:positionV>
            <wp:extent cx="1188720" cy="827405"/>
            <wp:effectExtent l="0" t="0" r="0" b="0"/>
            <wp:wrapSquare wrapText="bothSides"/>
            <wp:docPr id="36"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88720" cy="827405"/>
                    </a:xfrm>
                    <a:prstGeom prst="rect">
                      <a:avLst/>
                    </a:prstGeom>
                    <a:noFill/>
                  </pic:spPr>
                </pic:pic>
              </a:graphicData>
            </a:graphic>
            <wp14:sizeRelH relativeFrom="page">
              <wp14:pctWidth>0</wp14:pctWidth>
            </wp14:sizeRelH>
            <wp14:sizeRelV relativeFrom="page">
              <wp14:pctHeight>0</wp14:pctHeight>
            </wp14:sizeRelV>
          </wp:anchor>
        </w:drawing>
      </w:r>
    </w:p>
    <w:p w14:paraId="1B6CE8D0" w14:textId="77777777" w:rsidR="00B2702C" w:rsidRPr="003F5BF4" w:rsidRDefault="00B2702C" w:rsidP="00C906C8">
      <w:pPr>
        <w:jc w:val="both"/>
        <w:rPr>
          <w:rFonts w:ascii="Century Gothic" w:hAnsi="Century Gothic"/>
          <w:b/>
          <w:sz w:val="24"/>
          <w:szCs w:val="24"/>
        </w:rPr>
      </w:pPr>
    </w:p>
    <w:p w14:paraId="6541FFCA" w14:textId="22EBD0CC" w:rsidR="00734D70" w:rsidRPr="003F5BF4" w:rsidRDefault="00734D70" w:rsidP="00C906C8">
      <w:pPr>
        <w:jc w:val="both"/>
        <w:rPr>
          <w:sz w:val="24"/>
          <w:szCs w:val="24"/>
        </w:rPr>
      </w:pPr>
      <w:r w:rsidRPr="003F5BF4">
        <w:rPr>
          <w:rFonts w:ascii="Century Gothic" w:hAnsi="Century Gothic"/>
          <w:b/>
          <w:sz w:val="24"/>
          <w:szCs w:val="24"/>
        </w:rPr>
        <w:t>Wirtschaft &amp; Tourismus</w:t>
      </w:r>
      <w:r w:rsidRPr="003F5BF4">
        <w:rPr>
          <w:sz w:val="24"/>
          <w:szCs w:val="24"/>
        </w:rPr>
        <w:tab/>
      </w:r>
      <w:r w:rsidRPr="003F5BF4">
        <w:rPr>
          <w:b/>
          <w:sz w:val="24"/>
          <w:szCs w:val="24"/>
        </w:rPr>
        <w:t xml:space="preserve">        </w:t>
      </w:r>
      <w:r w:rsidRPr="003F5BF4">
        <w:rPr>
          <w:sz w:val="24"/>
          <w:szCs w:val="24"/>
        </w:rPr>
        <w:t xml:space="preserve">Paderborn, </w:t>
      </w:r>
      <w:r w:rsidR="00916D15" w:rsidRPr="000828E8">
        <w:rPr>
          <w:sz w:val="24"/>
          <w:szCs w:val="24"/>
        </w:rPr>
        <w:t>0</w:t>
      </w:r>
      <w:r w:rsidR="000828E8">
        <w:rPr>
          <w:sz w:val="24"/>
          <w:szCs w:val="24"/>
        </w:rPr>
        <w:t>6</w:t>
      </w:r>
      <w:r w:rsidRPr="00916D15">
        <w:rPr>
          <w:sz w:val="24"/>
          <w:szCs w:val="24"/>
        </w:rPr>
        <w:t>.</w:t>
      </w:r>
      <w:r w:rsidR="00D546E8" w:rsidRPr="000828E8">
        <w:rPr>
          <w:sz w:val="24"/>
          <w:szCs w:val="24"/>
        </w:rPr>
        <w:t>0</w:t>
      </w:r>
      <w:r w:rsidR="00916D15" w:rsidRPr="000828E8">
        <w:rPr>
          <w:sz w:val="24"/>
          <w:szCs w:val="24"/>
        </w:rPr>
        <w:t>5</w:t>
      </w:r>
      <w:r w:rsidRPr="00916D15">
        <w:rPr>
          <w:sz w:val="24"/>
          <w:szCs w:val="24"/>
        </w:rPr>
        <w:t>.202</w:t>
      </w:r>
      <w:r w:rsidR="00D546E8" w:rsidRPr="003F5BF4">
        <w:rPr>
          <w:sz w:val="24"/>
          <w:szCs w:val="24"/>
        </w:rPr>
        <w:t>6</w:t>
      </w:r>
      <w:r w:rsidRPr="003F5BF4">
        <w:rPr>
          <w:sz w:val="24"/>
          <w:szCs w:val="24"/>
        </w:rPr>
        <w:t>/JSZ</w:t>
      </w:r>
    </w:p>
    <w:p w14:paraId="2FFEC3B9" w14:textId="77777777" w:rsidR="00734D70" w:rsidRPr="003F5BF4" w:rsidRDefault="00734D70" w:rsidP="00C906C8">
      <w:pPr>
        <w:jc w:val="both"/>
      </w:pPr>
      <w:r w:rsidRPr="003F5BF4">
        <w:rPr>
          <w:noProof/>
          <w:lang w:eastAsia="de-DE"/>
        </w:rPr>
        <mc:AlternateContent>
          <mc:Choice Requires="wps">
            <w:drawing>
              <wp:anchor distT="0" distB="0" distL="114300" distR="114300" simplePos="0" relativeHeight="251660288" behindDoc="0" locked="0" layoutInCell="1" allowOverlap="1" wp14:anchorId="62206175" wp14:editId="0F47A6B0">
                <wp:simplePos x="0" y="0"/>
                <wp:positionH relativeFrom="margin">
                  <wp:align>left</wp:align>
                </wp:positionH>
                <wp:positionV relativeFrom="page">
                  <wp:posOffset>1952625</wp:posOffset>
                </wp:positionV>
                <wp:extent cx="5886450" cy="0"/>
                <wp:effectExtent l="0" t="19050" r="19050" b="19050"/>
                <wp:wrapNone/>
                <wp:docPr id="37" name="Gerader Verbinder 37"/>
                <wp:cNvGraphicFramePr/>
                <a:graphic xmlns:a="http://schemas.openxmlformats.org/drawingml/2006/main">
                  <a:graphicData uri="http://schemas.microsoft.com/office/word/2010/wordprocessingShape">
                    <wps:wsp>
                      <wps:cNvCnPr/>
                      <wps:spPr>
                        <a:xfrm flipV="1">
                          <a:off x="0" y="0"/>
                          <a:ext cx="5886450" cy="0"/>
                        </a:xfrm>
                        <a:prstGeom prst="line">
                          <a:avLst/>
                        </a:prstGeom>
                        <a:ln w="28575">
                          <a:solidFill>
                            <a:schemeClr val="dk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44BFCC" id="Gerader Verbinder 37" o:spid="_x0000_s1026" style="position:absolute;flip:y;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 from="0,153.75pt" to="463.5pt,15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" strokecolor="black [3200]" strokeweight="2.25pt">
                <v:stroke joinstyle="miter"/>
                <w10:wrap anchorx="margin" anchory="page"/>
              </v:line>
            </w:pict>
          </mc:Fallback>
        </mc:AlternateContent>
      </w:r>
    </w:p>
    <w:p w14:paraId="5BA753CA" w14:textId="77777777" w:rsidR="00B0751F" w:rsidRPr="003F5BF4" w:rsidRDefault="00B0751F" w:rsidP="00C906C8">
      <w:pPr>
        <w:jc w:val="both"/>
      </w:pPr>
    </w:p>
    <w:p w14:paraId="50D4D2C5" w14:textId="091A957D" w:rsidR="00150F07" w:rsidRPr="003F5BF4" w:rsidRDefault="00150F07" w:rsidP="00C906C8">
      <w:pPr>
        <w:pStyle w:val="berschrift1"/>
        <w:spacing w:after="240"/>
        <w:jc w:val="both"/>
      </w:pPr>
      <w:r w:rsidRPr="003F5BF4">
        <w:t>Leistungsbeschreibung für die Planung</w:t>
      </w:r>
      <w:r w:rsidR="004128EE" w:rsidRPr="003F5BF4">
        <w:t>sleistungen im Projekt Paderborner Land - Familienwanderregion im Teutoburger Wald</w:t>
      </w:r>
    </w:p>
    <w:p w14:paraId="0692D9E8" w14:textId="09C3DFB4" w:rsidR="00150F07" w:rsidRPr="003F5BF4" w:rsidRDefault="00464FA4" w:rsidP="00C906C8">
      <w:pPr>
        <w:pStyle w:val="berschrift2"/>
        <w:spacing w:after="240"/>
        <w:jc w:val="both"/>
      </w:pPr>
      <w:bookmarkStart w:id="0" w:name="_I._Allgemeine_Beschreibung"/>
      <w:bookmarkStart w:id="1" w:name="_Hlk221195582"/>
      <w:bookmarkEnd w:id="0"/>
      <w:r w:rsidRPr="003F5BF4">
        <w:t xml:space="preserve">I. </w:t>
      </w:r>
      <w:r w:rsidR="00150F07" w:rsidRPr="003F5BF4">
        <w:t xml:space="preserve">Allgemeine Beschreibung des </w:t>
      </w:r>
      <w:r w:rsidR="00B65DA7" w:rsidRPr="003F5BF4">
        <w:t>Auftrags</w:t>
      </w:r>
    </w:p>
    <w:bookmarkEnd w:id="1"/>
    <w:p w14:paraId="0AA5F4A5" w14:textId="41F0DA7D" w:rsidR="004128EE" w:rsidRPr="003F5BF4" w:rsidRDefault="004128EE" w:rsidP="00C906C8">
      <w:pPr>
        <w:jc w:val="both"/>
      </w:pPr>
      <w:r w:rsidRPr="003F5BF4">
        <w:t xml:space="preserve">Der Kreis Paderborn, touristisch vermarktet als „Paderborner Land“, bietet durch seine vielfältige Landschaft – darunter das </w:t>
      </w:r>
      <w:proofErr w:type="spellStart"/>
      <w:r w:rsidRPr="003F5BF4">
        <w:t>Eggegebirge</w:t>
      </w:r>
      <w:proofErr w:type="spellEnd"/>
      <w:r w:rsidRPr="003F5BF4">
        <w:t xml:space="preserve">/Teutoburger Wald, die Paderborner Hochfläche, die Senne sowie die </w:t>
      </w:r>
      <w:proofErr w:type="spellStart"/>
      <w:r w:rsidRPr="003F5BF4">
        <w:t>Paderquellen</w:t>
      </w:r>
      <w:proofErr w:type="spellEnd"/>
      <w:r w:rsidRPr="003F5BF4">
        <w:t xml:space="preserve"> und Flusslandschaften – bereits heute attraktive Wandermöglichkeiten. Trotz vorhandener Qualitätswege besteht weiterhin Optimierungspotenzial, um das Paderborner Land als eine herausragende Wanderregion zu etablieren. Um langfristig eine Zertifizierung als Qualitätswanderregion zu erreichen und das Erlebnis für Besucher weiter zu steigern, ist eine gezielte Verbesserung der Wanderinfrastruktur notwendig.</w:t>
      </w:r>
    </w:p>
    <w:p w14:paraId="2EA055CB" w14:textId="49B312E1" w:rsidR="0033144C" w:rsidRPr="003F5BF4" w:rsidRDefault="00BE3ED4" w:rsidP="00C906C8">
      <w:pPr>
        <w:jc w:val="both"/>
      </w:pPr>
      <w:r w:rsidRPr="003F5BF4">
        <w:t>Die Wegelänge der Wanderwege im Kreis Paderborn beträgt brutto rd. 2.800 km und netto rd. 1.530 km. Die vom Deutschen Wanderverband ausgezeichneten „Qualitätsweg</w:t>
      </w:r>
      <w:r w:rsidR="00343C02" w:rsidRPr="003F5BF4">
        <w:t>e</w:t>
      </w:r>
      <w:r w:rsidRPr="003F5BF4">
        <w:t xml:space="preserve"> Wanderbares Deutschland“ (</w:t>
      </w:r>
      <w:r w:rsidR="00343C02" w:rsidRPr="003F5BF4">
        <w:t xml:space="preserve">Alter Pilgerweg, </w:t>
      </w:r>
      <w:proofErr w:type="spellStart"/>
      <w:r w:rsidR="00343C02" w:rsidRPr="003F5BF4">
        <w:t>Eggeweg</w:t>
      </w:r>
      <w:proofErr w:type="spellEnd"/>
      <w:r w:rsidR="00343C02" w:rsidRPr="003F5BF4">
        <w:t xml:space="preserve">, Paderborner Höhenweg, </w:t>
      </w:r>
      <w:proofErr w:type="spellStart"/>
      <w:r w:rsidR="00343C02" w:rsidRPr="003F5BF4">
        <w:t>PaderWanderung</w:t>
      </w:r>
      <w:proofErr w:type="spellEnd"/>
      <w:r w:rsidR="00343C02" w:rsidRPr="003F5BF4">
        <w:t xml:space="preserve">, Historischer Wanderweg Hövelhof, Heideland Rundwanderweg, Viadukt Wanderweg) haben eine </w:t>
      </w:r>
      <w:r w:rsidR="000C72F4" w:rsidRPr="003F5BF4">
        <w:t>Brutto</w:t>
      </w:r>
      <w:r w:rsidR="00343C02" w:rsidRPr="003F5BF4">
        <w:t xml:space="preserve">-Wegelänge von </w:t>
      </w:r>
      <w:r w:rsidR="000C05E1" w:rsidRPr="003F5BF4">
        <w:t xml:space="preserve">rd. </w:t>
      </w:r>
      <w:r w:rsidR="00343C02" w:rsidRPr="003F5BF4">
        <w:t>137 km</w:t>
      </w:r>
      <w:r w:rsidR="00295D8C" w:rsidRPr="003F5BF4">
        <w:t xml:space="preserve"> (netto: 135km)</w:t>
      </w:r>
      <w:r w:rsidR="00343C02" w:rsidRPr="003F5BF4">
        <w:t>.</w:t>
      </w:r>
      <w:r w:rsidR="000C72F4" w:rsidRPr="003F5BF4">
        <w:t xml:space="preserve"> Weiter Informationen zu den vorgenannten Qualitätswanderwegen sind </w:t>
      </w:r>
      <w:hyperlink r:id="rId9" w:history="1">
        <w:r w:rsidR="000C72F4" w:rsidRPr="003F5BF4">
          <w:rPr>
            <w:rStyle w:val="Hyperlink"/>
          </w:rPr>
          <w:t>hier</w:t>
        </w:r>
      </w:hyperlink>
      <w:r w:rsidR="000C72F4" w:rsidRPr="003F5BF4">
        <w:t xml:space="preserve"> zu finden. Die Brutto-Wegelänge der weiteren touristischen Wanderwege beträgt </w:t>
      </w:r>
      <w:r w:rsidR="00461C02" w:rsidRPr="003F5BF4">
        <w:t xml:space="preserve">schätzungsweise </w:t>
      </w:r>
      <w:r w:rsidR="000C72F4" w:rsidRPr="003F5BF4">
        <w:t xml:space="preserve">rd. </w:t>
      </w:r>
      <w:r w:rsidR="00AC0721" w:rsidRPr="003F5BF4">
        <w:t>1100</w:t>
      </w:r>
      <w:r w:rsidR="000C72F4" w:rsidRPr="003F5BF4">
        <w:t xml:space="preserve"> km.</w:t>
      </w:r>
    </w:p>
    <w:p w14:paraId="43DE1F97" w14:textId="346D7767" w:rsidR="003742A0" w:rsidRPr="003F5BF4" w:rsidRDefault="004128EE" w:rsidP="00C906C8">
      <w:pPr>
        <w:jc w:val="both"/>
      </w:pPr>
      <w:r w:rsidRPr="003F5BF4">
        <w:t xml:space="preserve">Mit dem </w:t>
      </w:r>
      <w:r w:rsidR="003742A0" w:rsidRPr="003F5BF4">
        <w:t xml:space="preserve">o. g. </w:t>
      </w:r>
      <w:r w:rsidRPr="003F5BF4">
        <w:t xml:space="preserve">Projekt soll das Paderborner Land zu der familienfreundlichen Wanderregion im Teutoburger Wald entwickelt werden. Damit ist der Kreis Paderborn die erste Region im Teutoburger Wald, die im Bereich Wandern einen eindeutigen Fokus auf Familienangebote legt. Ein zentraler Bestandteil des Projekts ist neben der Errichtung der Familienwanderwege die flächendeckende zielwegweisende Beschilderung im gesamten Kreis Paderborn. Während die einheitliche Beschilderung in großen Teilen der Urlaubsregion Teutoburger Waldes bereits umgesetzt wurde, beschränkte sich die Realisierung im Kreis Paderborn bislang auf die Gemeinde Hövelhof. Diese Umsetzung erfolgte im Rahmen des </w:t>
      </w:r>
      <w:hyperlink r:id="rId10" w:history="1">
        <w:r w:rsidRPr="003F5BF4">
          <w:rPr>
            <w:rStyle w:val="Hyperlink"/>
          </w:rPr>
          <w:t>EFRE-Projekts „Zukunftsfit Wandern Teutoburger Wald“</w:t>
        </w:r>
      </w:hyperlink>
      <w:r w:rsidR="003742A0" w:rsidRPr="003F5BF4">
        <w:t xml:space="preserve">, </w:t>
      </w:r>
      <w:r w:rsidRPr="003F5BF4">
        <w:t xml:space="preserve">das wertvolle Erfahrungen und Erkenntnisse geliefert hat. Diese sollen nun genutzt und weiterentwickelt werden, um eine flächendeckende Implementierung im gesamten Kreisgebiet </w:t>
      </w:r>
      <w:r w:rsidR="003742A0" w:rsidRPr="003F5BF4">
        <w:t xml:space="preserve">Paderborn </w:t>
      </w:r>
      <w:r w:rsidRPr="003F5BF4">
        <w:t xml:space="preserve">zu realisieren. </w:t>
      </w:r>
    </w:p>
    <w:p w14:paraId="30ADE7B9" w14:textId="41276DF9" w:rsidR="001065F9" w:rsidRPr="003F5BF4" w:rsidRDefault="001065F9" w:rsidP="00C906C8">
      <w:pPr>
        <w:jc w:val="both"/>
      </w:pPr>
      <w:r w:rsidRPr="003F5BF4">
        <w:t>Darüber hinaus beinhaltet das Projekt die Qualitätsprüfung und Optimierung des bestehenden Wanderwegenetzes sowie die Modernisierung und Erweiterung der Basisinfrastruktur durch Schutzhütten, Bänke, Tische, Liegen und Wander-/Infotafeln. Ein digitales Wegweisungs- und Infrastrukturkataster wird eingeführt und das Markierungskonzept auf eine einheitliche Wabenstruktur umgestellt. Ein besonderer Schwerpunkt liegt auf der Errichtung von familienfreundlichen Wanderwegen und Naturlehrpfaden mit Erlebnisinszenierungen. Diese sollen nach Möglichkeit durch den Deutschen Wanderverband als „Qualitätswege Familien Spaß“ zertifiziert werden und das Profilthema Wasser, wie in der Tourismusstrategie des Kreises Paderborn vorgesehen, aufgreifen.</w:t>
      </w:r>
    </w:p>
    <w:p w14:paraId="74CE5BBF" w14:textId="64F6BE92" w:rsidR="004128EE" w:rsidRPr="003F5BF4" w:rsidRDefault="001065F9" w:rsidP="00C906C8">
      <w:pPr>
        <w:jc w:val="both"/>
      </w:pPr>
      <w:r w:rsidRPr="003F5BF4">
        <w:lastRenderedPageBreak/>
        <w:t>Das mittelfristige Ziel ist es, den Kreis Paderborn als familienfreundliches Wanderziel im Teutoburger Wald zu etablieren und langfristig die 9. Qualitätsregion des Deutschen Wanderverbandes zu werden. Zur Qualitätssteigerung gehört auch, dass die Anzahl der vorhandenen Wege deutlich reduziert wird. Mit dieser umfassenden Qualitätssteigerung und Erlebnisaufwertung wird das Paderborner Land als attraktive Wanderregion gestärkt und seine Wettbewerbsfähigkeit im touristischen Markt nachhaltig gesichert und damit auch bedeutende Wertschöpfungspotentiale erschlossen.</w:t>
      </w:r>
    </w:p>
    <w:p w14:paraId="5F17930B" w14:textId="0F9C662E" w:rsidR="00D161CE" w:rsidRPr="003F5BF4" w:rsidRDefault="00D161CE" w:rsidP="00C906C8">
      <w:pPr>
        <w:jc w:val="both"/>
      </w:pPr>
      <w:r w:rsidRPr="003F5BF4">
        <w:t xml:space="preserve">Für die Umsetzung des Vorhabens hat der Kreis Paderborn eine Zuwendung im Rahmen des Regionalen Wirtschaftsförderungsprogramms des Landes Nordrhein-Westfalen erhalten. </w:t>
      </w:r>
    </w:p>
    <w:p w14:paraId="795D414A" w14:textId="627D3030" w:rsidR="000C72F4" w:rsidRPr="003F5BF4" w:rsidRDefault="00D161CE" w:rsidP="00C906C8">
      <w:pPr>
        <w:jc w:val="both"/>
      </w:pPr>
      <w:r w:rsidRPr="003F5BF4">
        <w:t xml:space="preserve">Der Arbeitsauftrag für die hier gegenständlichen Planungsleistungen besteht </w:t>
      </w:r>
      <w:r w:rsidR="005F61B5" w:rsidRPr="003F5BF4">
        <w:t xml:space="preserve">insbesondere </w:t>
      </w:r>
      <w:r w:rsidRPr="003F5BF4">
        <w:t xml:space="preserve">in der </w:t>
      </w:r>
      <w:r w:rsidR="005F61B5" w:rsidRPr="003F5BF4">
        <w:t>Kategorisierung des Wanderwegenetzes hinsichtlich der Qualität, der Durchführung der Abstimmungsprozesse mit den kreisangehörigen Kommunen, der Konzepterstellung für die Ausstattung mit Basisinfrastruktur und von Familienwanderwegen mit Erlebnisinszenierungen sowie der Qualitätssicherung, der Mitwirkung bei der Vergabe und der Bauabnahme.</w:t>
      </w:r>
    </w:p>
    <w:p w14:paraId="275E6DF4" w14:textId="77777777" w:rsidR="000C72F4" w:rsidRPr="003F5BF4" w:rsidRDefault="000C72F4" w:rsidP="00C906C8">
      <w:pPr>
        <w:jc w:val="both"/>
      </w:pPr>
    </w:p>
    <w:p w14:paraId="27C8C936" w14:textId="0D0F12A3" w:rsidR="008F5B1F" w:rsidRPr="003F5BF4" w:rsidRDefault="00464FA4" w:rsidP="00C906C8">
      <w:pPr>
        <w:pStyle w:val="berschrift2"/>
        <w:spacing w:after="240"/>
        <w:jc w:val="both"/>
      </w:pPr>
      <w:r w:rsidRPr="003F5BF4">
        <w:t>II. Leistungsverzeichnis</w:t>
      </w:r>
    </w:p>
    <w:p w14:paraId="5CDBE5E5" w14:textId="2C9411B2" w:rsidR="006D554E" w:rsidRPr="003F5BF4" w:rsidRDefault="006D554E" w:rsidP="00C906C8">
      <w:pPr>
        <w:pStyle w:val="berschrift3"/>
        <w:spacing w:after="240"/>
        <w:jc w:val="both"/>
      </w:pPr>
      <w:bookmarkStart w:id="2" w:name="_II.1_Entwurfsplanung"/>
      <w:bookmarkEnd w:id="2"/>
      <w:r w:rsidRPr="003F5BF4">
        <w:t>II.</w:t>
      </w:r>
      <w:r w:rsidR="00B551C6" w:rsidRPr="003F5BF4">
        <w:t xml:space="preserve"> </w:t>
      </w:r>
      <w:r w:rsidRPr="003F5BF4">
        <w:t xml:space="preserve">1 </w:t>
      </w:r>
      <w:r w:rsidR="00621211" w:rsidRPr="003F5BF4">
        <w:t>Planungsphase</w:t>
      </w:r>
    </w:p>
    <w:p w14:paraId="3235D45B" w14:textId="490BA076" w:rsidR="00621211" w:rsidRPr="003F5BF4" w:rsidRDefault="00621211" w:rsidP="00C906C8">
      <w:pPr>
        <w:pStyle w:val="berschrift4"/>
        <w:spacing w:after="240"/>
        <w:jc w:val="both"/>
      </w:pPr>
      <w:bookmarkStart w:id="3" w:name="_II._1.1_Recherche"/>
      <w:bookmarkEnd w:id="3"/>
      <w:r w:rsidRPr="003F5BF4">
        <w:t xml:space="preserve">II. 1.1 </w:t>
      </w:r>
      <w:r w:rsidR="00F22500" w:rsidRPr="003F5BF4">
        <w:t>Recherche Wegenetz</w:t>
      </w:r>
    </w:p>
    <w:p w14:paraId="557130D8" w14:textId="530F2ED6" w:rsidR="00D00950" w:rsidRPr="003F5BF4" w:rsidRDefault="00F22500" w:rsidP="00C906C8">
      <w:pPr>
        <w:spacing w:after="240"/>
        <w:jc w:val="both"/>
      </w:pPr>
      <w:r w:rsidRPr="003F5BF4">
        <w:t xml:space="preserve">Zum Start der Planungsphase führt der Auftraggeber (AG) eine Auftaktbesprechung mit dem Auftragnehmer (AN) in den Räumlichkeiten </w:t>
      </w:r>
      <w:r w:rsidR="00496FFB" w:rsidRPr="003F5BF4">
        <w:t xml:space="preserve">des AG durch. </w:t>
      </w:r>
      <w:r w:rsidR="0099449A" w:rsidRPr="003F5BF4">
        <w:t>Die Besprechung dient dem Kennenlernen der Projektmitarbeiter/innen des AG und des Projektteams des AN sowie der Abstimmung der weiteren Vorgehensweise und der vom AG an den AN zu übergebenen Dateien.</w:t>
      </w:r>
      <w:r w:rsidR="00DB282F" w:rsidRPr="003F5BF4">
        <w:t xml:space="preserve"> Die Organisation dieser Auftaktbesprechung sowie der im weiteren Verlauf des Projekts stattfindenden Besprechungen und Veranstaltungen</w:t>
      </w:r>
      <w:r w:rsidR="000273E6">
        <w:t xml:space="preserve"> (s. u.)</w:t>
      </w:r>
      <w:r w:rsidR="00DB282F" w:rsidRPr="003F5BF4">
        <w:t xml:space="preserve"> übernimmt der AG. Die inhaltliche </w:t>
      </w:r>
      <w:bookmarkStart w:id="4" w:name="_Hlk221546452"/>
      <w:r w:rsidR="00DB282F" w:rsidRPr="003F5BF4">
        <w:t>Begleitung und die Erstellung der Protokolle sind Aufgaben des AN.</w:t>
      </w:r>
      <w:bookmarkEnd w:id="4"/>
      <w:r w:rsidR="00D00950">
        <w:t xml:space="preserve"> </w:t>
      </w:r>
      <w:r w:rsidR="00D00950" w:rsidRPr="00D00950">
        <w:t>Die Protokolle enthalten mindestens Datum, Teilnehmer, behandelte Themen, getroffene Entscheidungen sowie eine Aufgabenliste mit Verantwortlichen und Terminen.</w:t>
      </w:r>
      <w:r w:rsidR="00D00950">
        <w:t xml:space="preserve"> </w:t>
      </w:r>
      <w:r w:rsidR="00D00950" w:rsidRPr="00D00950">
        <w:t xml:space="preserve">Die Protokolle sind spätestens 5 Werktage nach der Besprechung in digitaler Form an </w:t>
      </w:r>
      <w:r w:rsidR="00D00950">
        <w:t>den AG</w:t>
      </w:r>
      <w:r w:rsidR="00D00950" w:rsidRPr="00D00950">
        <w:t xml:space="preserve"> </w:t>
      </w:r>
      <w:r w:rsidR="00D00950">
        <w:t xml:space="preserve">zu </w:t>
      </w:r>
      <w:r w:rsidR="00D00950" w:rsidRPr="00D00950">
        <w:t>versenden</w:t>
      </w:r>
      <w:r w:rsidR="00D00950">
        <w:t>. Der AG behält sich vor, die Protokolle weiteren Beteiligten zur Verfügung zu stellen.</w:t>
      </w:r>
    </w:p>
    <w:p w14:paraId="3AAA20F1" w14:textId="07164EDF" w:rsidR="0099449A" w:rsidRPr="003F5BF4" w:rsidRDefault="0099449A" w:rsidP="00C906C8">
      <w:pPr>
        <w:spacing w:after="240"/>
        <w:jc w:val="both"/>
      </w:pPr>
      <w:r w:rsidRPr="003F5BF4">
        <w:t>Folgende Informationen kann der AG dem AN zur Verfügung stellen:</w:t>
      </w:r>
    </w:p>
    <w:p w14:paraId="0AE40E50" w14:textId="4E4E6557" w:rsidR="0099449A" w:rsidRPr="003F5BF4" w:rsidRDefault="00FD619B" w:rsidP="00C906C8">
      <w:pPr>
        <w:pStyle w:val="Listenabsatz"/>
        <w:numPr>
          <w:ilvl w:val="0"/>
          <w:numId w:val="14"/>
        </w:numPr>
        <w:spacing w:after="240"/>
        <w:jc w:val="both"/>
      </w:pPr>
      <w:r w:rsidRPr="003F5BF4">
        <w:t xml:space="preserve">Excel-Datei mit Bezeichnung und Länge der </w:t>
      </w:r>
      <w:r w:rsidR="00337534">
        <w:t xml:space="preserve">touristischen </w:t>
      </w:r>
      <w:r w:rsidRPr="003F5BF4">
        <w:t>Wanderwege</w:t>
      </w:r>
    </w:p>
    <w:p w14:paraId="7A316739" w14:textId="24963215" w:rsidR="00FD619B" w:rsidRPr="003F5BF4" w:rsidRDefault="000F79A5" w:rsidP="00C906C8">
      <w:pPr>
        <w:pStyle w:val="Listenabsatz"/>
        <w:numPr>
          <w:ilvl w:val="0"/>
          <w:numId w:val="14"/>
        </w:numPr>
        <w:spacing w:after="240"/>
        <w:jc w:val="both"/>
      </w:pPr>
      <w:r w:rsidRPr="003F5BF4">
        <w:t>GPX</w:t>
      </w:r>
      <w:r w:rsidR="00FD619B" w:rsidRPr="003F5BF4">
        <w:t xml:space="preserve"> der Qualitäts- und touristischen Wanderwege</w:t>
      </w:r>
    </w:p>
    <w:p w14:paraId="3BD2D697" w14:textId="0884AC86" w:rsidR="00487C2C" w:rsidRPr="003F5BF4" w:rsidRDefault="00487C2C" w:rsidP="00C906C8">
      <w:pPr>
        <w:pStyle w:val="Listenabsatz"/>
        <w:numPr>
          <w:ilvl w:val="0"/>
          <w:numId w:val="14"/>
        </w:numPr>
        <w:spacing w:after="240"/>
        <w:jc w:val="both"/>
      </w:pPr>
      <w:proofErr w:type="spellStart"/>
      <w:r w:rsidRPr="003F5BF4">
        <w:t>Shape</w:t>
      </w:r>
      <w:r w:rsidR="008B4A1C" w:rsidRPr="003F5BF4">
        <w:t>files</w:t>
      </w:r>
      <w:proofErr w:type="spellEnd"/>
      <w:r w:rsidRPr="003F5BF4">
        <w:t xml:space="preserve"> mit dem Wanderwegenetz im Kreis Paderborn (Brutto und Netto), basierend auf von den Wandervereinen gemeldeten </w:t>
      </w:r>
      <w:r w:rsidR="00D00950">
        <w:t>D</w:t>
      </w:r>
      <w:r w:rsidRPr="003F5BF4">
        <w:t xml:space="preserve">aten an </w:t>
      </w:r>
      <w:proofErr w:type="spellStart"/>
      <w:r w:rsidRPr="003F5BF4">
        <w:t>TIM.online</w:t>
      </w:r>
      <w:proofErr w:type="spellEnd"/>
    </w:p>
    <w:p w14:paraId="4C728FA3" w14:textId="4C5E9FE1" w:rsidR="00FD619B" w:rsidRPr="003F5BF4" w:rsidRDefault="000C05E1" w:rsidP="00C906C8">
      <w:pPr>
        <w:pStyle w:val="Listenabsatz"/>
        <w:numPr>
          <w:ilvl w:val="0"/>
          <w:numId w:val="14"/>
        </w:numPr>
        <w:spacing w:after="240"/>
        <w:jc w:val="both"/>
      </w:pPr>
      <w:r w:rsidRPr="003F5BF4">
        <w:t>(</w:t>
      </w:r>
      <w:r w:rsidR="00FD619B" w:rsidRPr="003F5BF4">
        <w:t>Excel</w:t>
      </w:r>
      <w:r w:rsidRPr="003F5BF4">
        <w:t>)</w:t>
      </w:r>
      <w:r w:rsidR="00FD619B" w:rsidRPr="003F5BF4">
        <w:t>-Dateien mit dem Basis-Infrastrukturbedarf sowie den Standorten und Erlebnisinszenierungen der Familienwanderwege</w:t>
      </w:r>
    </w:p>
    <w:p w14:paraId="32CB53B5" w14:textId="18852C52" w:rsidR="00621211" w:rsidRPr="003F5BF4" w:rsidRDefault="000C05E1" w:rsidP="00C906C8">
      <w:pPr>
        <w:pStyle w:val="Listenabsatz"/>
        <w:numPr>
          <w:ilvl w:val="0"/>
          <w:numId w:val="14"/>
        </w:numPr>
        <w:spacing w:after="240"/>
        <w:jc w:val="both"/>
      </w:pPr>
      <w:r w:rsidRPr="003F5BF4">
        <w:t>Konzepte der Familienwanderwege in Hövelhof und Delbrück</w:t>
      </w:r>
    </w:p>
    <w:p w14:paraId="3BBDD6B3" w14:textId="54F45901" w:rsidR="00D164BF" w:rsidRPr="003F5BF4" w:rsidRDefault="00D164BF" w:rsidP="00C906C8">
      <w:pPr>
        <w:pStyle w:val="Listenabsatz"/>
        <w:numPr>
          <w:ilvl w:val="0"/>
          <w:numId w:val="14"/>
        </w:numPr>
        <w:spacing w:after="240"/>
        <w:jc w:val="both"/>
      </w:pPr>
      <w:r w:rsidRPr="003F5BF4">
        <w:t xml:space="preserve">Verweis auf öffentlich zugängliche Quellen (z. B. </w:t>
      </w:r>
      <w:proofErr w:type="spellStart"/>
      <w:r w:rsidRPr="003F5BF4">
        <w:t>GoogleMaps</w:t>
      </w:r>
      <w:proofErr w:type="spellEnd"/>
      <w:r w:rsidR="002539C4" w:rsidRPr="003F5BF4">
        <w:t xml:space="preserve">, </w:t>
      </w:r>
      <w:proofErr w:type="spellStart"/>
      <w:r w:rsidR="002539C4" w:rsidRPr="003F5BF4">
        <w:t>Komoot</w:t>
      </w:r>
      <w:proofErr w:type="spellEnd"/>
      <w:r w:rsidR="002539C4" w:rsidRPr="003F5BF4">
        <w:t>, OpenStreetMap</w:t>
      </w:r>
      <w:r w:rsidRPr="003F5BF4">
        <w:t>)</w:t>
      </w:r>
    </w:p>
    <w:p w14:paraId="7BA825CF" w14:textId="4C95CFE6" w:rsidR="000C05E1" w:rsidRPr="003F5BF4" w:rsidRDefault="00385EED" w:rsidP="00C906C8">
      <w:pPr>
        <w:jc w:val="both"/>
      </w:pPr>
      <w:r w:rsidRPr="00385EED">
        <w:t xml:space="preserve">Auf Grundlage der o. g. Dateien erstellt der Auftragnehmer eine Wege-Datenbank. Die </w:t>
      </w:r>
      <w:r w:rsidRPr="00F22AE6">
        <w:t>geschätzte Brutto-Wegelänge beträgt ca. 2.800 km (Toleranz ± 10 %)</w:t>
      </w:r>
      <w:r w:rsidR="000C05E1" w:rsidRPr="003F5BF4">
        <w:t xml:space="preserve">, s. </w:t>
      </w:r>
      <w:hyperlink w:anchor="_I._Allgemeine_Beschreibung" w:history="1">
        <w:r w:rsidR="000C05E1" w:rsidRPr="003F5BF4">
          <w:rPr>
            <w:rStyle w:val="Hyperlink"/>
          </w:rPr>
          <w:t>I. Allgemeine Beschreibung des Auftrags</w:t>
        </w:r>
      </w:hyperlink>
      <w:r w:rsidR="000C05E1" w:rsidRPr="003F5BF4">
        <w:t xml:space="preserve">. </w:t>
      </w:r>
    </w:p>
    <w:p w14:paraId="04013800" w14:textId="00BA46BE" w:rsidR="00511E4A" w:rsidRDefault="00DB282F" w:rsidP="00C906C8">
      <w:pPr>
        <w:jc w:val="both"/>
      </w:pPr>
      <w:r w:rsidRPr="003F5BF4">
        <w:t xml:space="preserve">Nach der Erstellung der Wege-Datenbank findet die </w:t>
      </w:r>
      <w:r w:rsidR="0091644D" w:rsidRPr="003F5BF4">
        <w:t xml:space="preserve">Auftaktveranstaltung </w:t>
      </w:r>
      <w:r w:rsidR="00A7340D" w:rsidRPr="003F5BF4">
        <w:t xml:space="preserve">als </w:t>
      </w:r>
      <w:r w:rsidR="005F1CFA" w:rsidRPr="003F5BF4">
        <w:t>Präsenzveranstaltung</w:t>
      </w:r>
      <w:r w:rsidR="00A7340D" w:rsidRPr="003F5BF4">
        <w:t xml:space="preserve"> </w:t>
      </w:r>
      <w:r w:rsidR="0091644D" w:rsidRPr="003F5BF4">
        <w:t>mit den kreisangehörigen Kommunen statt. Den Teilnehmenden sind von Seiten des AN die übergeordne</w:t>
      </w:r>
      <w:r w:rsidR="0091644D" w:rsidRPr="003F5BF4">
        <w:lastRenderedPageBreak/>
        <w:t>ten Zielsetzungen des Wanderinfrastrukturkonzepts, die Ergebnisse der durchgeführten Recherche sowie die maßgeblichen Qualitätskriterien für Wanderwege und die wesentlichen Anforderungen an die Wegeauswahl darzulegen. Auf dieser Grundlage ist das bestehende Wegenetz gemeinsam abzustimmen, um eine belastbare Grundlage für die weiteren Projektschritte zu schaffen.</w:t>
      </w:r>
    </w:p>
    <w:p w14:paraId="5DFF0A6C" w14:textId="77777777" w:rsidR="00385EED" w:rsidRPr="003F5BF4" w:rsidRDefault="00385EED" w:rsidP="00C906C8">
      <w:pPr>
        <w:jc w:val="both"/>
      </w:pPr>
    </w:p>
    <w:p w14:paraId="65F81412" w14:textId="0BE19476" w:rsidR="00EE6BAA" w:rsidRPr="003F5BF4" w:rsidRDefault="00BF25FB" w:rsidP="00C906C8">
      <w:pPr>
        <w:pStyle w:val="berschrift4"/>
        <w:spacing w:after="240"/>
        <w:jc w:val="both"/>
      </w:pPr>
      <w:bookmarkStart w:id="5" w:name="_II._1.2_Kategorisierung"/>
      <w:bookmarkEnd w:id="5"/>
      <w:r w:rsidRPr="003F5BF4">
        <w:t>II. 1.2 Kategorisierung der Wanderwege nach Qualität</w:t>
      </w:r>
    </w:p>
    <w:p w14:paraId="69627FC9" w14:textId="3D8AFBD0" w:rsidR="00036EFA" w:rsidRPr="003F5BF4" w:rsidRDefault="009D03E7" w:rsidP="00C906C8">
      <w:pPr>
        <w:spacing w:after="240"/>
        <w:jc w:val="both"/>
      </w:pPr>
      <w:r w:rsidRPr="003F5BF4">
        <w:t xml:space="preserve">Die Wanderwege sind vom AN </w:t>
      </w:r>
      <w:r w:rsidR="00486211" w:rsidRPr="003F5BF4">
        <w:t xml:space="preserve">in Abstimmung mit dem AG </w:t>
      </w:r>
      <w:r w:rsidR="0068313B" w:rsidRPr="003F5BF4">
        <w:t xml:space="preserve">nach Kartenlage </w:t>
      </w:r>
      <w:r w:rsidRPr="003F5BF4">
        <w:t xml:space="preserve">hinsichtlich der touristischen Qualität </w:t>
      </w:r>
      <w:r w:rsidR="00036EFA" w:rsidRPr="003F5BF4">
        <w:t>in folgende Kategorien zu unterteilen:</w:t>
      </w:r>
    </w:p>
    <w:p w14:paraId="6B67B965" w14:textId="36C9501B" w:rsidR="00487C2C" w:rsidRPr="003F5BF4" w:rsidRDefault="00487C2C" w:rsidP="00C906C8">
      <w:pPr>
        <w:spacing w:after="240"/>
        <w:jc w:val="both"/>
      </w:pPr>
      <w:r w:rsidRPr="003F5BF4">
        <w:t>Kategorie A: bereits zertifizierte Wanderwege</w:t>
      </w:r>
    </w:p>
    <w:p w14:paraId="2B51C700" w14:textId="2E7A0038" w:rsidR="00487C2C" w:rsidRPr="003F5BF4" w:rsidRDefault="00487C2C" w:rsidP="00C906C8">
      <w:pPr>
        <w:spacing w:after="240"/>
        <w:jc w:val="both"/>
      </w:pPr>
      <w:r w:rsidRPr="003F5BF4">
        <w:t xml:space="preserve">Kategorie B: </w:t>
      </w:r>
      <w:r w:rsidR="00241383">
        <w:t>potenziell zu zertifizierende Wanderwege</w:t>
      </w:r>
    </w:p>
    <w:p w14:paraId="2A37A9BC" w14:textId="62329E23" w:rsidR="00487C2C" w:rsidRPr="003F5BF4" w:rsidRDefault="00487C2C" w:rsidP="00C906C8">
      <w:pPr>
        <w:spacing w:after="240"/>
        <w:jc w:val="both"/>
      </w:pPr>
      <w:r w:rsidRPr="003F5BF4">
        <w:t xml:space="preserve">Kategorie C: touristisch relevante Wanderwege </w:t>
      </w:r>
    </w:p>
    <w:p w14:paraId="3C3D3930" w14:textId="3F81B55E" w:rsidR="00487C2C" w:rsidRPr="003F5BF4" w:rsidRDefault="00487C2C" w:rsidP="00C906C8">
      <w:pPr>
        <w:spacing w:after="240"/>
        <w:jc w:val="both"/>
      </w:pPr>
      <w:r w:rsidRPr="003F5BF4">
        <w:t xml:space="preserve">Kategorie D: weitere </w:t>
      </w:r>
      <w:proofErr w:type="gramStart"/>
      <w:r w:rsidRPr="003F5BF4">
        <w:t>lohnenswerte</w:t>
      </w:r>
      <w:proofErr w:type="gramEnd"/>
      <w:r w:rsidRPr="003F5BF4">
        <w:t xml:space="preserve"> Wanderwege für Markierungs- und Wegweisungsmaßnahmen über die Projektmaßnahmen hinaus </w:t>
      </w:r>
    </w:p>
    <w:p w14:paraId="24ADA6E9" w14:textId="0C7FACA8" w:rsidR="00487C2C" w:rsidRPr="003F5BF4" w:rsidRDefault="00487C2C" w:rsidP="00C906C8">
      <w:pPr>
        <w:spacing w:after="240"/>
        <w:jc w:val="both"/>
      </w:pPr>
      <w:r w:rsidRPr="003F5BF4">
        <w:t>Kategorie E: Wanderwege, die wegfallen, d.h. sie sind für die Demarkierung einzuplanen</w:t>
      </w:r>
    </w:p>
    <w:p w14:paraId="085F0A30" w14:textId="711F0866" w:rsidR="000D0ED4" w:rsidRPr="003F5BF4" w:rsidRDefault="00036EFA" w:rsidP="00C906C8">
      <w:pPr>
        <w:spacing w:after="240"/>
        <w:jc w:val="both"/>
      </w:pPr>
      <w:r w:rsidRPr="003F5BF4">
        <w:t>D</w:t>
      </w:r>
      <w:r w:rsidR="0068313B" w:rsidRPr="003F5BF4">
        <w:t>er A</w:t>
      </w:r>
      <w:r w:rsidR="00385EED">
        <w:t>N</w:t>
      </w:r>
      <w:r w:rsidR="0068313B" w:rsidRPr="003F5BF4">
        <w:t xml:space="preserve"> hat zur Überprüfung der o. g. Kategorisierung stichprobenartige Kontrollen durchzuführen </w:t>
      </w:r>
      <w:r w:rsidR="00503515" w:rsidRPr="003F5BF4">
        <w:t xml:space="preserve">sowie </w:t>
      </w:r>
      <w:r w:rsidR="0068313B" w:rsidRPr="003F5BF4">
        <w:t>im Angebot den Umfang dieser Kontrollen dazulegen</w:t>
      </w:r>
      <w:r w:rsidR="00503515" w:rsidRPr="003F5BF4">
        <w:t xml:space="preserve"> und begründen</w:t>
      </w:r>
      <w:r w:rsidR="0068313B" w:rsidRPr="003F5BF4">
        <w:t>.</w:t>
      </w:r>
    </w:p>
    <w:p w14:paraId="042AD514" w14:textId="4E92299D" w:rsidR="00036EFA" w:rsidRPr="003F5BF4" w:rsidRDefault="000D0ED4" w:rsidP="00C906C8">
      <w:pPr>
        <w:spacing w:after="240"/>
        <w:jc w:val="both"/>
      </w:pPr>
      <w:r w:rsidRPr="003F5BF4">
        <w:t xml:space="preserve">Sofern der AN im Zuge Kategorisierung </w:t>
      </w:r>
      <w:r w:rsidR="005156A2" w:rsidRPr="003F5BF4">
        <w:t xml:space="preserve">weitere </w:t>
      </w:r>
      <w:r w:rsidRPr="003F5BF4">
        <w:t>Optimierungspotentiale hinsichtlich des Wanderwegenetzes (</w:t>
      </w:r>
      <w:r w:rsidR="005156A2" w:rsidRPr="003F5BF4">
        <w:t>neue vermarktbare oder sogar zertifizierbare Wanderwege, Lückenschlüsse) erkennt, hat er diese dem AG vorzuschlagen. Stimmt der AG den Optimierungen zu, werden diese in die folgende Abstimmung mit den Kommunen ein</w:t>
      </w:r>
      <w:r w:rsidR="00385EED">
        <w:t>bezogen</w:t>
      </w:r>
      <w:r w:rsidR="005156A2" w:rsidRPr="003F5BF4">
        <w:t>.</w:t>
      </w:r>
    </w:p>
    <w:p w14:paraId="15955ABB" w14:textId="5256E979" w:rsidR="00DA0CE1" w:rsidRPr="003F5BF4" w:rsidRDefault="005156A2" w:rsidP="00C906C8">
      <w:pPr>
        <w:spacing w:after="240"/>
        <w:jc w:val="both"/>
      </w:pPr>
      <w:r w:rsidRPr="003F5BF4">
        <w:t xml:space="preserve">Die o. g. </w:t>
      </w:r>
      <w:r w:rsidR="004901DA" w:rsidRPr="003F5BF4">
        <w:t>Ergebnisse (Kategorisierung der Wege sowie Optimierungspotentiale</w:t>
      </w:r>
      <w:r w:rsidR="00FD5453" w:rsidRPr="003F5BF4">
        <w:t xml:space="preserve"> (insbes. auch Demarkierung)</w:t>
      </w:r>
      <w:r w:rsidR="004901DA" w:rsidRPr="003F5BF4">
        <w:t xml:space="preserve">) sind </w:t>
      </w:r>
      <w:bookmarkStart w:id="6" w:name="_Hlk221205053"/>
      <w:r w:rsidR="004901DA" w:rsidRPr="003F5BF4">
        <w:t>den kreisangehörigen Kommunen und weiteren relevanten Akteuren (u. a. Wander- und Heimatvereine)</w:t>
      </w:r>
      <w:bookmarkEnd w:id="6"/>
      <w:r w:rsidR="004901DA" w:rsidRPr="003F5BF4">
        <w:t xml:space="preserve"> in Abstimmungs-Workshops zu präsentieren. </w:t>
      </w:r>
      <w:r w:rsidR="00AD7121">
        <w:t xml:space="preserve">Die Organisation der Workshops übernimmt der AG. </w:t>
      </w:r>
      <w:r w:rsidR="004901DA" w:rsidRPr="003F5BF4">
        <w:t>Der Deutsche Wanderverband ist in den Konzeptions-, Abstimmungs- und Dokumentationsprozess einzubeziehen. Der AN berücksicht</w:t>
      </w:r>
      <w:r w:rsidR="00367FD5" w:rsidRPr="003F5BF4">
        <w:t xml:space="preserve">igt die dafür notwendigen Kosten und weist diese gesondert in seinem Angebot aus. </w:t>
      </w:r>
      <w:r w:rsidR="00F14983" w:rsidRPr="003F5BF4">
        <w:t>Die Abstimmungen soll</w:t>
      </w:r>
      <w:r w:rsidR="004138B4" w:rsidRPr="003F5BF4">
        <w:t>en</w:t>
      </w:r>
      <w:r w:rsidR="00F14983" w:rsidRPr="003F5BF4">
        <w:t xml:space="preserve"> in Präsenz </w:t>
      </w:r>
      <w:r w:rsidR="007315D9">
        <w:t xml:space="preserve">in den jeweiligen Kommunen </w:t>
      </w:r>
      <w:r w:rsidR="00F14983" w:rsidRPr="003F5BF4">
        <w:t xml:space="preserve">stattfinden. Der AN </w:t>
      </w:r>
      <w:r w:rsidR="004901DA" w:rsidRPr="003F5BF4">
        <w:t xml:space="preserve">stellt </w:t>
      </w:r>
      <w:r w:rsidR="005E5811" w:rsidRPr="003F5BF4">
        <w:t>den Ablauf</w:t>
      </w:r>
      <w:r w:rsidR="004901DA" w:rsidRPr="003F5BF4">
        <w:t xml:space="preserve"> und </w:t>
      </w:r>
      <w:r w:rsidR="005E5811" w:rsidRPr="003F5BF4">
        <w:t xml:space="preserve">den </w:t>
      </w:r>
      <w:r w:rsidR="004901DA" w:rsidRPr="003F5BF4">
        <w:t>zeitlichen Umfang der Workshops da</w:t>
      </w:r>
      <w:r w:rsidR="00DA0CE1">
        <w:t>r</w:t>
      </w:r>
      <w:r w:rsidR="004901DA" w:rsidRPr="003F5BF4">
        <w:t>.</w:t>
      </w:r>
      <w:r w:rsidR="00C906C8" w:rsidRPr="003F5BF4">
        <w:t xml:space="preserve"> </w:t>
      </w:r>
      <w:bookmarkStart w:id="7" w:name="_Hlk221272811"/>
      <w:r w:rsidR="00C906C8" w:rsidRPr="003F5BF4">
        <w:t>Die Workshops s</w:t>
      </w:r>
      <w:r w:rsidR="004609EA" w:rsidRPr="003F5BF4">
        <w:t>ind</w:t>
      </w:r>
      <w:r w:rsidR="00C906C8" w:rsidRPr="003F5BF4">
        <w:t xml:space="preserve"> mit allen kreisangehörigen </w:t>
      </w:r>
      <w:r w:rsidR="00F86A63" w:rsidRPr="003F5BF4">
        <w:t xml:space="preserve">Kommunen </w:t>
      </w:r>
      <w:r w:rsidR="00C906C8" w:rsidRPr="003F5BF4">
        <w:t xml:space="preserve">– außer Hövelhof (Wanderwege bereits im </w:t>
      </w:r>
      <w:hyperlink r:id="rId11" w:history="1">
        <w:r w:rsidR="00C906C8" w:rsidRPr="003F5BF4">
          <w:rPr>
            <w:rStyle w:val="Hyperlink"/>
          </w:rPr>
          <w:t>Projekt Zukunftsfit</w:t>
        </w:r>
      </w:hyperlink>
      <w:r w:rsidR="00C906C8" w:rsidRPr="003F5BF4">
        <w:t xml:space="preserve"> </w:t>
      </w:r>
      <w:r w:rsidR="00F86A63" w:rsidRPr="003F5BF4">
        <w:t>kategorisiert) – durch</w:t>
      </w:r>
      <w:r w:rsidR="000C7221" w:rsidRPr="003F5BF4">
        <w:t xml:space="preserve">zuführen (mit jeder Kommune einzeln, </w:t>
      </w:r>
      <w:r w:rsidR="000C7221" w:rsidRPr="00845AAE">
        <w:rPr>
          <w:u w:val="single"/>
        </w:rPr>
        <w:t>also als Anzahl 9</w:t>
      </w:r>
      <w:r w:rsidR="000C7221" w:rsidRPr="003F5BF4">
        <w:t>)</w:t>
      </w:r>
      <w:r w:rsidR="00F86A63" w:rsidRPr="003F5BF4">
        <w:t>.</w:t>
      </w:r>
      <w:r w:rsidR="00AD7121">
        <w:t xml:space="preserve"> </w:t>
      </w:r>
      <w:r w:rsidR="00DA0CE1" w:rsidRPr="00DA0CE1">
        <w:t xml:space="preserve">Die inhaltliche Begleitung </w:t>
      </w:r>
      <w:r w:rsidR="00AD7121">
        <w:t xml:space="preserve">der Workshops </w:t>
      </w:r>
      <w:r w:rsidR="00DA0CE1" w:rsidRPr="00DA0CE1">
        <w:t>und die Erstellung der Protokolle sind Aufgaben des AN. Die Protokolle enthalten mindestens Datum, Teilnehmer, behandelte Themen, getroffene Entscheidungen sowie eine Aufgabenliste mit Verantwortlichen und Terminen. Die Protokolle sind spätestens 5 Werktage nach der Besprechung in digitaler Form an den AG zu versenden. Der AG behält sich vor, die Protokolle weiteren Beteiligten zur Verfügung zu stellen.</w:t>
      </w:r>
    </w:p>
    <w:bookmarkEnd w:id="7"/>
    <w:p w14:paraId="26653A41" w14:textId="51B90689" w:rsidR="00EE6BAA" w:rsidRPr="003F5BF4" w:rsidRDefault="00EE6BAA" w:rsidP="00C906C8">
      <w:pPr>
        <w:jc w:val="both"/>
      </w:pPr>
    </w:p>
    <w:p w14:paraId="6EB1565E" w14:textId="3EC07A14" w:rsidR="00EE6BAA" w:rsidRPr="003F5BF4" w:rsidRDefault="00367FD5" w:rsidP="00C906C8">
      <w:pPr>
        <w:pStyle w:val="berschrift4"/>
        <w:spacing w:after="240"/>
        <w:jc w:val="both"/>
      </w:pPr>
      <w:bookmarkStart w:id="8" w:name="_II._1.3_Begutachtung"/>
      <w:bookmarkStart w:id="9" w:name="_Hlk221275605"/>
      <w:bookmarkEnd w:id="8"/>
      <w:r w:rsidRPr="003F5BF4">
        <w:t>II. 1.3 Begutachtung der besten Wege</w:t>
      </w:r>
    </w:p>
    <w:bookmarkEnd w:id="9"/>
    <w:p w14:paraId="533B2789" w14:textId="58534FEA" w:rsidR="00C3132F" w:rsidRPr="003F5BF4" w:rsidRDefault="00367FD5" w:rsidP="00C906C8">
      <w:pPr>
        <w:spacing w:after="240"/>
        <w:jc w:val="both"/>
      </w:pPr>
      <w:r w:rsidRPr="003F5BF4">
        <w:t>Der AN begeht die in</w:t>
      </w:r>
      <w:r w:rsidR="00FD5453" w:rsidRPr="003F5BF4">
        <w:t xml:space="preserve"> die</w:t>
      </w:r>
      <w:r w:rsidRPr="003F5BF4">
        <w:t xml:space="preserve"> Kategorie</w:t>
      </w:r>
      <w:r w:rsidR="00FD5453" w:rsidRPr="003F5BF4">
        <w:t>n</w:t>
      </w:r>
      <w:r w:rsidRPr="003F5BF4">
        <w:t xml:space="preserve"> </w:t>
      </w:r>
      <w:r w:rsidR="00F17232" w:rsidRPr="003F5BF4">
        <w:t>A</w:t>
      </w:r>
      <w:r w:rsidR="00FD5453" w:rsidRPr="003F5BF4">
        <w:t xml:space="preserve"> </w:t>
      </w:r>
      <w:r w:rsidR="00C3132F" w:rsidRPr="003F5BF4">
        <w:t>bis</w:t>
      </w:r>
      <w:r w:rsidR="00FD5453" w:rsidRPr="003F5BF4">
        <w:t xml:space="preserve"> C </w:t>
      </w:r>
      <w:r w:rsidRPr="003F5BF4">
        <w:t xml:space="preserve">eingeteilten Wege und nimmt einen Soll-/Ist-Vergleich vor. </w:t>
      </w:r>
      <w:r w:rsidR="00F17232" w:rsidRPr="003F5BF4">
        <w:t xml:space="preserve">Bei der Erstellung des Angebots geht der AN von den Kosten für die Begehung von 1237 km aus, s. </w:t>
      </w:r>
      <w:hyperlink w:anchor="_I._Allgemeine_Beschreibung" w:history="1">
        <w:r w:rsidR="00F17232" w:rsidRPr="003F5BF4">
          <w:rPr>
            <w:rStyle w:val="Hyperlink"/>
          </w:rPr>
          <w:t xml:space="preserve">I. </w:t>
        </w:r>
        <w:r w:rsidR="00F17232" w:rsidRPr="003F5BF4">
          <w:rPr>
            <w:rStyle w:val="Hyperlink"/>
          </w:rPr>
          <w:lastRenderedPageBreak/>
          <w:t>Allgemeine Beschreibung des Auftrags</w:t>
        </w:r>
      </w:hyperlink>
      <w:r w:rsidR="00F17232" w:rsidRPr="003F5BF4">
        <w:t xml:space="preserve">. </w:t>
      </w:r>
      <w:r w:rsidR="00E63F0B" w:rsidRPr="003F5BF4">
        <w:t>D</w:t>
      </w:r>
      <w:r w:rsidR="00C3132F" w:rsidRPr="003F5BF4">
        <w:t>ie km können sich nach der Kategorisierung</w:t>
      </w:r>
      <w:r w:rsidR="000D4006">
        <w:t xml:space="preserve"> (s. </w:t>
      </w:r>
      <w:hyperlink w:anchor="_II._1.2_Kategorisierung" w:history="1">
        <w:r w:rsidR="000D4006" w:rsidRPr="000D4006">
          <w:rPr>
            <w:rStyle w:val="Hyperlink"/>
          </w:rPr>
          <w:t>II. 1.2 Kategorisierung der Wanderwege nach Qualität</w:t>
        </w:r>
      </w:hyperlink>
      <w:r w:rsidR="000D4006">
        <w:t>)</w:t>
      </w:r>
      <w:r w:rsidR="00C3132F" w:rsidRPr="003F5BF4">
        <w:t xml:space="preserve"> reduzieren und somit auch die zu erbringende und abzurechnende Leistung verringern.</w:t>
      </w:r>
    </w:p>
    <w:p w14:paraId="2D18550E" w14:textId="21E46D20" w:rsidR="00367FD5" w:rsidRPr="003F5BF4" w:rsidRDefault="003E1D28" w:rsidP="00C906C8">
      <w:pPr>
        <w:spacing w:after="240"/>
        <w:jc w:val="both"/>
      </w:pPr>
      <w:r w:rsidRPr="003F5BF4">
        <w:t xml:space="preserve">Die Wegverläufe sind systematisch zu erfassen, zu dokumentieren und zu bewerten. Der AN identifiziert </w:t>
      </w:r>
      <w:r w:rsidR="003D79ED" w:rsidRPr="003F5BF4">
        <w:t>potenzielle</w:t>
      </w:r>
      <w:r w:rsidRPr="003F5BF4">
        <w:t xml:space="preserve"> Standorte für die neue Basis-Infrastruktur</w:t>
      </w:r>
      <w:r w:rsidR="00986DB2" w:rsidRPr="003F5BF4">
        <w:t xml:space="preserve"> sowie der</w:t>
      </w:r>
      <w:r w:rsidR="001F180D" w:rsidRPr="003F5BF4">
        <w:t xml:space="preserve"> Zielwegweiser</w:t>
      </w:r>
      <w:r w:rsidRPr="003F5BF4">
        <w:t xml:space="preserve"> und nimmt Mängel an den Wegen, der Markierung und der vorhandenen Basis-Infrastruktur auf.</w:t>
      </w:r>
      <w:r w:rsidR="003D79ED" w:rsidRPr="003F5BF4">
        <w:t xml:space="preserve"> Als Ergebnis erstellt der AN detaillierte Routensteckbriefe mit Optimierungsvorschlägen (inkl. alle für den Zertifizierungsantrag beim Deutschen Wanderverband notwendigen Unterlagen, einschließlich Übersichtskarten und Auswertungstabellen).</w:t>
      </w:r>
      <w:r w:rsidR="00E0510D" w:rsidRPr="003F5BF4">
        <w:t xml:space="preserve"> Der AN hat im An</w:t>
      </w:r>
      <w:r w:rsidR="00064164" w:rsidRPr="003F5BF4">
        <w:t>gebot</w:t>
      </w:r>
      <w:r w:rsidR="00E0510D" w:rsidRPr="003F5BF4">
        <w:t xml:space="preserve"> auszuführen, was mögliche Optimierungsmöglichkeiten sein könnten.</w:t>
      </w:r>
    </w:p>
    <w:p w14:paraId="1280330C" w14:textId="64C83719" w:rsidR="00E0510D" w:rsidRPr="003F5BF4" w:rsidRDefault="00E0510D" w:rsidP="00C906C8">
      <w:pPr>
        <w:spacing w:after="240"/>
        <w:jc w:val="both"/>
      </w:pPr>
      <w:r w:rsidRPr="003F5BF4">
        <w:t xml:space="preserve">Nach der Bestanderfassung der besten Wege erfolgen wiederum Abstimmungs-Workshops </w:t>
      </w:r>
      <w:bookmarkStart w:id="10" w:name="_Hlk221281835"/>
      <w:r w:rsidRPr="003F5BF4">
        <w:t>mit den kreisangehörigen Kommunen und weiteren relevanten Akteuren (u. a. Wander- und Heimatvereine)</w:t>
      </w:r>
      <w:bookmarkEnd w:id="10"/>
      <w:r w:rsidRPr="003F5BF4">
        <w:t xml:space="preserve">. </w:t>
      </w:r>
      <w:r w:rsidR="00986DB2" w:rsidRPr="003F5BF4">
        <w:t xml:space="preserve">Dabei sind </w:t>
      </w:r>
      <w:r w:rsidR="00A4385D" w:rsidRPr="003F5BF4">
        <w:t xml:space="preserve">die Standorte der Zielwegweiser und der Basis-Infrastruktur, </w:t>
      </w:r>
      <w:r w:rsidR="00986DB2" w:rsidRPr="003F5BF4">
        <w:t>potenzielle Optimierungsmaßnahmen sowie das ermittelte Zertifizierungspotenzial der Wanderwege darzustellen. Im Anschluss erfolgt gemeinsam mit den Teilnehmenden die Abstimmung der Netz- und Routenoptimierungen</w:t>
      </w:r>
      <w:r w:rsidR="00A4385D" w:rsidRPr="003F5BF4">
        <w:t>, der o. g. Standorte</w:t>
      </w:r>
      <w:r w:rsidR="00986DB2" w:rsidRPr="003F5BF4">
        <w:t xml:space="preserve"> sowie die abschließende Kategorisierung der Wege. Der AN passt die Planungsdaten an und stellt dem AG die Ergebnisse zur Verfügung. </w:t>
      </w:r>
      <w:bookmarkStart w:id="11" w:name="_Hlk221281976"/>
      <w:r w:rsidR="00AD7121" w:rsidRPr="00AD7121">
        <w:t>Die Organisation der Workshops</w:t>
      </w:r>
      <w:r w:rsidR="00A53D75">
        <w:t>, die in Präsenz in den Kommunen stattfinden,</w:t>
      </w:r>
      <w:r w:rsidR="00AD7121" w:rsidRPr="00AD7121">
        <w:t xml:space="preserve"> übernimmt der AG</w:t>
      </w:r>
      <w:r w:rsidR="00A53D75">
        <w:t xml:space="preserve">. </w:t>
      </w:r>
      <w:r w:rsidR="00986DB2" w:rsidRPr="003F5BF4">
        <w:t xml:space="preserve">Im Angebot legt der AN den Ablauf und </w:t>
      </w:r>
      <w:r w:rsidR="005E5811" w:rsidRPr="003F5BF4">
        <w:t xml:space="preserve">den </w:t>
      </w:r>
      <w:r w:rsidR="00986DB2" w:rsidRPr="003F5BF4">
        <w:t>zeitlichen Umfang der Workshops da</w:t>
      </w:r>
      <w:r w:rsidR="00AD3D8F" w:rsidRPr="003F5BF4">
        <w:t>r</w:t>
      </w:r>
      <w:r w:rsidR="00986DB2" w:rsidRPr="003F5BF4">
        <w:t>.</w:t>
      </w:r>
      <w:r w:rsidR="00F86A63" w:rsidRPr="003F5BF4">
        <w:t xml:space="preserve"> Die Workshops s</w:t>
      </w:r>
      <w:r w:rsidR="004609EA" w:rsidRPr="003F5BF4">
        <w:t>ind</w:t>
      </w:r>
      <w:r w:rsidR="00F86A63" w:rsidRPr="003F5BF4">
        <w:t xml:space="preserve"> mit allen kreisangehörigen Kommunen – außer Hövelhof (Zielwegweiser und Basis-Infrastruktur bereits im </w:t>
      </w:r>
      <w:hyperlink r:id="rId12" w:history="1">
        <w:r w:rsidR="00F86A63" w:rsidRPr="003F5BF4">
          <w:rPr>
            <w:rStyle w:val="Hyperlink"/>
          </w:rPr>
          <w:t xml:space="preserve">Projekt Zukunftsfit </w:t>
        </w:r>
        <w:r w:rsidR="002B5834" w:rsidRPr="003F5BF4">
          <w:rPr>
            <w:rStyle w:val="Hyperlink"/>
          </w:rPr>
          <w:t>Wandern</w:t>
        </w:r>
      </w:hyperlink>
      <w:r w:rsidR="002B5834" w:rsidRPr="003F5BF4">
        <w:t xml:space="preserve"> </w:t>
      </w:r>
      <w:r w:rsidR="00F86A63" w:rsidRPr="003F5BF4">
        <w:t xml:space="preserve">aufgestellt) – </w:t>
      </w:r>
      <w:r w:rsidR="00AD7121">
        <w:t>durchzuführen</w:t>
      </w:r>
      <w:r w:rsidR="004743A3" w:rsidRPr="003F5BF4">
        <w:t xml:space="preserve"> (mit jeder Kommune einzeln, also als Anzahl 9)</w:t>
      </w:r>
      <w:r w:rsidR="00F86A63" w:rsidRPr="003F5BF4">
        <w:t>.</w:t>
      </w:r>
      <w:r w:rsidR="00AD7121">
        <w:t xml:space="preserve"> </w:t>
      </w:r>
      <w:r w:rsidR="00AD7121" w:rsidRPr="00AD7121">
        <w:t>Die inhaltliche Begleitung der Workshops und die Erstellung der Protokolle sind Aufgaben des AN. Die Protokolle enthalten mindestens Datum, Teilnehmer, behandelte Themen, getroffene Entscheidungen sowie eine Aufgabenliste mit Verantwortlichen und Terminen. Die Protokolle sind spätestens 5 Werktage nach der Besprechung in digitaler Form an den AG zu versenden. Der AG behält sich vor, die Protokolle weiteren Beteiligten zur Verfügung zu stellen.</w:t>
      </w:r>
    </w:p>
    <w:bookmarkEnd w:id="11"/>
    <w:p w14:paraId="04F7525F" w14:textId="77777777" w:rsidR="005E5811" w:rsidRPr="003F5BF4" w:rsidRDefault="005E5811" w:rsidP="00C906C8">
      <w:pPr>
        <w:spacing w:after="240"/>
        <w:jc w:val="both"/>
      </w:pPr>
    </w:p>
    <w:p w14:paraId="21487866" w14:textId="46A9DD84" w:rsidR="005E5811" w:rsidRPr="003F5BF4" w:rsidRDefault="005E5811" w:rsidP="00C906C8">
      <w:pPr>
        <w:pStyle w:val="berschrift4"/>
        <w:spacing w:after="240"/>
        <w:jc w:val="both"/>
      </w:pPr>
      <w:r w:rsidRPr="003F5BF4">
        <w:t>II. 1.4 Wegweisungskonzept</w:t>
      </w:r>
    </w:p>
    <w:p w14:paraId="41FC5949" w14:textId="5F29465C" w:rsidR="00284A9B" w:rsidRDefault="00284A9B" w:rsidP="00C906C8">
      <w:pPr>
        <w:spacing w:after="240"/>
        <w:jc w:val="both"/>
      </w:pPr>
      <w:r>
        <w:t xml:space="preserve">Die bestehenden Qualitätswege und die Zielwegweiser werden mit Zielwegweisern ausgestattet. Bei der Brutto-Wegelänge von rd. 1237 km (s. </w:t>
      </w:r>
      <w:hyperlink w:anchor="_I._Allgemeine_Beschreibung" w:history="1">
        <w:r w:rsidRPr="00284A9B">
          <w:rPr>
            <w:rStyle w:val="Hyperlink"/>
          </w:rPr>
          <w:t>I. Allgemeine Beschreibung des Auftrags</w:t>
        </w:r>
      </w:hyperlink>
      <w:r w:rsidRPr="00284A9B">
        <w:t>)</w:t>
      </w:r>
      <w:r>
        <w:t xml:space="preserve"> schätzt der AG, dass 1.200 Wegweiser-Standorte erforderlich sind. Sofern der AN </w:t>
      </w:r>
      <w:r w:rsidR="008A794E">
        <w:t xml:space="preserve">weniger Standorte empfiehlt, hat er seine Einschätzung zu begründen. Falls der AG dieser Einschätzung folgt, </w:t>
      </w:r>
      <w:r w:rsidR="00C22840">
        <w:t>wird die vom Bieter vorgeschlagene Anzahl zum Gegenstand des Auftrags.</w:t>
      </w:r>
    </w:p>
    <w:p w14:paraId="02853F50" w14:textId="3966026D" w:rsidR="00F86A63" w:rsidRPr="003F5BF4" w:rsidRDefault="00F86A63" w:rsidP="00C906C8">
      <w:pPr>
        <w:spacing w:after="240"/>
        <w:jc w:val="both"/>
      </w:pPr>
      <w:r w:rsidRPr="003F5BF4">
        <w:t>D</w:t>
      </w:r>
      <w:r w:rsidR="002B5834" w:rsidRPr="003F5BF4">
        <w:t xml:space="preserve">ie Zielwegweiser haben dem Beschilderungsdesign zu entsprechen, das andere Kreise in Ostwestfalen-Lippe und die Stadt Bielefeld im </w:t>
      </w:r>
      <w:hyperlink r:id="rId13" w:history="1">
        <w:r w:rsidR="002B5834" w:rsidRPr="003F5BF4">
          <w:rPr>
            <w:rStyle w:val="Hyperlink"/>
          </w:rPr>
          <w:t>Projekt Zukunftsfit Wandern</w:t>
        </w:r>
      </w:hyperlink>
      <w:r w:rsidR="002B5834" w:rsidRPr="003F5BF4">
        <w:t xml:space="preserve"> </w:t>
      </w:r>
      <w:r w:rsidR="00241383">
        <w:t xml:space="preserve">des Teutoburger Wald Tourismus </w:t>
      </w:r>
      <w:r w:rsidR="002B5834" w:rsidRPr="003F5BF4">
        <w:t xml:space="preserve">umgesetzt haben. </w:t>
      </w:r>
      <w:r w:rsidR="00EB5C1F" w:rsidRPr="003F5BF4">
        <w:t>Die Inhalte der Wegweiser werden in Abstimmung mit dem AG und den kreisangehörigen Kommunen in den Workshops</w:t>
      </w:r>
      <w:r w:rsidR="00B604DA" w:rsidRPr="003F5BF4">
        <w:t xml:space="preserve"> oben, s. </w:t>
      </w:r>
      <w:bookmarkStart w:id="12" w:name="_Hlk221279312"/>
      <w:r w:rsidR="00B604DA" w:rsidRPr="003F5BF4">
        <w:fldChar w:fldCharType="begin"/>
      </w:r>
      <w:r w:rsidR="00B604DA" w:rsidRPr="003F5BF4">
        <w:instrText>HYPERLINK  \l "_II._1.3_Begutachtung"</w:instrText>
      </w:r>
      <w:r w:rsidR="00B604DA" w:rsidRPr="003F5BF4">
        <w:fldChar w:fldCharType="separate"/>
      </w:r>
      <w:r w:rsidR="00B604DA" w:rsidRPr="003F5BF4">
        <w:rPr>
          <w:rStyle w:val="Hyperlink"/>
        </w:rPr>
        <w:t>II. 1.3 Begutachtung der besten Wege</w:t>
      </w:r>
      <w:r w:rsidR="00B604DA" w:rsidRPr="003F5BF4">
        <w:fldChar w:fldCharType="end"/>
      </w:r>
      <w:bookmarkEnd w:id="12"/>
      <w:r w:rsidR="00B604DA" w:rsidRPr="003F5BF4">
        <w:t>, festgelegt.</w:t>
      </w:r>
      <w:r w:rsidR="000644F5" w:rsidRPr="003F5BF4">
        <w:t xml:space="preserve"> Die Standorte wurden bereits im Rahmen der Abstimmungs-Workshops festgelegt, sodass dafür im Rahmen dieser Position kein zusätzlicher Aufwand geltend gemacht werden kann.</w:t>
      </w:r>
      <w:r w:rsidR="009074CF" w:rsidRPr="003F5BF4">
        <w:t xml:space="preserve"> Der AN erarbeitet – falls erforderlich – Mustergestattungsverträge für Standorte auf privatem Eigentum. Die Absprache mit den Eigentümern ist Aufgabe des AG oder der kreisangehörigen Kommunen.</w:t>
      </w:r>
    </w:p>
    <w:p w14:paraId="4096214C" w14:textId="619E3604" w:rsidR="0040179F" w:rsidRDefault="00E0611D" w:rsidP="00C906C8">
      <w:pPr>
        <w:spacing w:after="240"/>
        <w:jc w:val="both"/>
      </w:pPr>
      <w:r w:rsidRPr="003F5BF4">
        <w:lastRenderedPageBreak/>
        <w:t xml:space="preserve">Der AN erstellt zur Vorbereitung der Schilderproduktion und -montage ein Beschilderungskataster, das standortbezogene GPS-Koordinaten sowie Standortfotos der Aufstellungsorte enthält und als Montagekataster dient. Der AG erhält dieses Kataster </w:t>
      </w:r>
      <w:bookmarkStart w:id="13" w:name="_Hlk221279731"/>
      <w:r w:rsidRPr="003F5BF4">
        <w:t xml:space="preserve">als Online-Karte und als </w:t>
      </w:r>
      <w:proofErr w:type="spellStart"/>
      <w:r w:rsidRPr="003F5BF4">
        <w:t>Shapefile</w:t>
      </w:r>
      <w:bookmarkEnd w:id="13"/>
      <w:r w:rsidR="001D47DA" w:rsidRPr="003F5BF4">
        <w:t>s</w:t>
      </w:r>
      <w:proofErr w:type="spellEnd"/>
      <w:r w:rsidRPr="003F5BF4">
        <w:t>.</w:t>
      </w:r>
    </w:p>
    <w:p w14:paraId="2F711CCC" w14:textId="77777777" w:rsidR="00377941" w:rsidRPr="003F5BF4" w:rsidRDefault="00377941" w:rsidP="00C906C8">
      <w:pPr>
        <w:spacing w:after="240"/>
        <w:jc w:val="both"/>
      </w:pPr>
    </w:p>
    <w:p w14:paraId="4D7695BA" w14:textId="20BCA653" w:rsidR="00E0611D" w:rsidRPr="003F5BF4" w:rsidRDefault="00E0611D" w:rsidP="00E0611D">
      <w:pPr>
        <w:pStyle w:val="berschrift4"/>
        <w:spacing w:after="240"/>
      </w:pPr>
      <w:r w:rsidRPr="003F5BF4">
        <w:t>II. 1.5 Konzept für die Ausstattung mit Basis-Wanderinfrastruktur</w:t>
      </w:r>
    </w:p>
    <w:p w14:paraId="3E5663DB" w14:textId="1CE4D274" w:rsidR="001F5FA3" w:rsidRPr="003F5BF4" w:rsidRDefault="006E15B5" w:rsidP="00F22AE6">
      <w:pPr>
        <w:spacing w:after="240"/>
        <w:jc w:val="both"/>
      </w:pPr>
      <w:r w:rsidRPr="003F5BF4">
        <w:t xml:space="preserve">Der AN stimmt mit dem AG zunächst </w:t>
      </w:r>
      <w:r w:rsidR="005A53C4" w:rsidRPr="003F5BF4">
        <w:t xml:space="preserve">im Rahmen der gestalterischen Planung </w:t>
      </w:r>
      <w:r w:rsidRPr="003F5BF4">
        <w:t xml:space="preserve">das </w:t>
      </w:r>
      <w:r w:rsidR="00FD5453" w:rsidRPr="003F5BF4">
        <w:t xml:space="preserve">Layout und </w:t>
      </w:r>
      <w:r w:rsidRPr="003F5BF4">
        <w:t xml:space="preserve">Design </w:t>
      </w:r>
      <w:r w:rsidR="00FD5453" w:rsidRPr="003F5BF4">
        <w:t>sowie</w:t>
      </w:r>
      <w:r w:rsidRPr="003F5BF4">
        <w:t xml:space="preserve"> die Materialien der Basis-Infrastruktur ab. </w:t>
      </w:r>
      <w:r w:rsidR="00064164" w:rsidRPr="003F5BF4">
        <w:t>Die Standorte wurden bereits im Rahmen der Abstimmungs-Workshops</w:t>
      </w:r>
      <w:r w:rsidR="000644F5" w:rsidRPr="003F5BF4">
        <w:t xml:space="preserve"> (s. </w:t>
      </w:r>
      <w:hyperlink w:anchor="_II._1.3_Begutachtung" w:history="1">
        <w:r w:rsidR="000644F5" w:rsidRPr="003F5BF4">
          <w:rPr>
            <w:rStyle w:val="Hyperlink"/>
          </w:rPr>
          <w:t>II. 1.3 Begutachtung der besten Wege</w:t>
        </w:r>
      </w:hyperlink>
      <w:r w:rsidR="000644F5" w:rsidRPr="003F5BF4">
        <w:t xml:space="preserve">) </w:t>
      </w:r>
      <w:r w:rsidR="00064164" w:rsidRPr="003F5BF4">
        <w:t xml:space="preserve"> festgelegt, sodass</w:t>
      </w:r>
      <w:r w:rsidR="000644F5" w:rsidRPr="003F5BF4">
        <w:t xml:space="preserve"> dafür im Rahmen dieser </w:t>
      </w:r>
      <w:r w:rsidR="00064164" w:rsidRPr="003F5BF4">
        <w:t xml:space="preserve">Position kein zusätzlicher </w:t>
      </w:r>
      <w:r w:rsidR="000644F5" w:rsidRPr="003F5BF4">
        <w:t>Aufwand geltend gemacht werden kann.</w:t>
      </w:r>
      <w:r w:rsidR="005A53C4" w:rsidRPr="003F5BF4">
        <w:t xml:space="preserve"> </w:t>
      </w:r>
      <w:r w:rsidR="001F5FA3" w:rsidRPr="003F5BF4">
        <w:t>Der AN erarbeitet – falls erforderlich – Mustergestattungsverträge für Standorte auf privatem Eigentum. Die Absprache mit den Eigentümern ist Aufgabe des AG oder der kreisangehörigen Kommunen.</w:t>
      </w:r>
    </w:p>
    <w:p w14:paraId="587BF9F6" w14:textId="4D7A01FC" w:rsidR="00C906C8" w:rsidRPr="003F5BF4" w:rsidRDefault="000644F5" w:rsidP="00F22AE6">
      <w:pPr>
        <w:spacing w:after="240"/>
        <w:jc w:val="both"/>
      </w:pPr>
      <w:r w:rsidRPr="003F5BF4">
        <w:t xml:space="preserve">Der AN erstellt ein digitales Montagekataster mit einem </w:t>
      </w:r>
      <w:r w:rsidR="00721F6E" w:rsidRPr="003F5BF4">
        <w:t xml:space="preserve">Katasterblatt pro Standort. Das Montagekataster enthält </w:t>
      </w:r>
      <w:bookmarkStart w:id="14" w:name="_Hlk221282641"/>
      <w:r w:rsidR="00721F6E" w:rsidRPr="003F5BF4">
        <w:t xml:space="preserve">standortbezogene GPS-Koordinaten sowie Standortfotos der Aufstellungsorte. Der AN stellt dem AG das Kataster als Online-Karte und als </w:t>
      </w:r>
      <w:proofErr w:type="spellStart"/>
      <w:r w:rsidR="00721F6E" w:rsidRPr="003F5BF4">
        <w:t>Shapefile</w:t>
      </w:r>
      <w:r w:rsidR="001D47DA" w:rsidRPr="003F5BF4">
        <w:t>s</w:t>
      </w:r>
      <w:proofErr w:type="spellEnd"/>
      <w:r w:rsidR="00721F6E" w:rsidRPr="003F5BF4">
        <w:t xml:space="preserve"> zur Verfügung.</w:t>
      </w:r>
      <w:bookmarkEnd w:id="14"/>
    </w:p>
    <w:p w14:paraId="42418E6F" w14:textId="77777777" w:rsidR="003C72DE" w:rsidRPr="003F5BF4" w:rsidRDefault="003C72DE" w:rsidP="009D73EB">
      <w:pPr>
        <w:spacing w:after="240"/>
      </w:pPr>
    </w:p>
    <w:p w14:paraId="5B577131" w14:textId="7C349746" w:rsidR="00E0510D" w:rsidRPr="003F5BF4" w:rsidRDefault="00721F6E" w:rsidP="006010AE">
      <w:pPr>
        <w:pStyle w:val="berschrift4"/>
        <w:spacing w:after="240"/>
      </w:pPr>
      <w:r w:rsidRPr="003F5BF4">
        <w:t>II. 1.6 Konzept für die Ausstattung von Familienwanderwegen mit Erlebnisstationen</w:t>
      </w:r>
    </w:p>
    <w:p w14:paraId="0D01E1A4" w14:textId="2EFA4FB1" w:rsidR="008933A2" w:rsidRPr="003F5BF4" w:rsidRDefault="006010AE" w:rsidP="006010AE">
      <w:pPr>
        <w:spacing w:after="240"/>
        <w:jc w:val="both"/>
      </w:pPr>
      <w:r w:rsidRPr="003F5BF4">
        <w:t xml:space="preserve">Wie unter </w:t>
      </w:r>
      <w:hyperlink w:anchor="_I._Allgemeine_Beschreibung" w:history="1">
        <w:r w:rsidRPr="003F5BF4">
          <w:rPr>
            <w:rStyle w:val="Hyperlink"/>
          </w:rPr>
          <w:t>I. Allgemeine Beschreibung des Auftrags</w:t>
        </w:r>
      </w:hyperlink>
      <w:r w:rsidRPr="003F5BF4">
        <w:t xml:space="preserve"> beschr</w:t>
      </w:r>
      <w:r w:rsidR="00B42377" w:rsidRPr="003F5BF4">
        <w:t>ieb</w:t>
      </w:r>
      <w:r w:rsidRPr="003F5BF4">
        <w:t xml:space="preserve">en, möchte sich der AG mit dem Projekt </w:t>
      </w:r>
      <w:r w:rsidR="0037347A" w:rsidRPr="0037347A">
        <w:t xml:space="preserve">„Paderborner Land – Familienwanderregion im Teutoburger Wald“ </w:t>
      </w:r>
      <w:r w:rsidRPr="003F5BF4">
        <w:t xml:space="preserve">als familienfreundliche Wanderregion im Teutoburger Wald positionieren. </w:t>
      </w:r>
      <w:r w:rsidR="008933A2" w:rsidRPr="003F5BF4">
        <w:t>Daher kommt den Familienwanderwegen im Rahmen de</w:t>
      </w:r>
      <w:r w:rsidR="00241383">
        <w:rPr>
          <w:color w:val="FF0000"/>
        </w:rPr>
        <w:t xml:space="preserve">r </w:t>
      </w:r>
      <w:r w:rsidR="008933A2" w:rsidRPr="003F5BF4">
        <w:t>Planungsleistungen eine besondere Bedeutung</w:t>
      </w:r>
      <w:r w:rsidR="00B42377" w:rsidRPr="003F5BF4">
        <w:t xml:space="preserve"> zu</w:t>
      </w:r>
      <w:r w:rsidR="008933A2" w:rsidRPr="003F5BF4">
        <w:t>. In folgenden Kommunen entstehen Familienwanderwege:</w:t>
      </w:r>
    </w:p>
    <w:p w14:paraId="1F6ED42E" w14:textId="2D27AD79" w:rsidR="008933A2" w:rsidRPr="003F5BF4" w:rsidRDefault="008933A2" w:rsidP="008933A2">
      <w:pPr>
        <w:pStyle w:val="Listenabsatz"/>
        <w:numPr>
          <w:ilvl w:val="0"/>
          <w:numId w:val="17"/>
        </w:numPr>
        <w:spacing w:after="240"/>
        <w:jc w:val="both"/>
      </w:pPr>
      <w:r w:rsidRPr="003F5BF4">
        <w:t>Altenbeken</w:t>
      </w:r>
    </w:p>
    <w:p w14:paraId="79CE9F7B" w14:textId="602CAC2D" w:rsidR="008933A2" w:rsidRPr="003F5BF4" w:rsidRDefault="008933A2" w:rsidP="008933A2">
      <w:pPr>
        <w:pStyle w:val="Listenabsatz"/>
        <w:numPr>
          <w:ilvl w:val="0"/>
          <w:numId w:val="17"/>
        </w:numPr>
        <w:spacing w:after="240"/>
        <w:jc w:val="both"/>
      </w:pPr>
      <w:r w:rsidRPr="003F5BF4">
        <w:t>Bad Wünnenberg</w:t>
      </w:r>
    </w:p>
    <w:p w14:paraId="2F801CB1" w14:textId="29F9383C" w:rsidR="008933A2" w:rsidRPr="003F5BF4" w:rsidRDefault="008933A2" w:rsidP="008933A2">
      <w:pPr>
        <w:pStyle w:val="Listenabsatz"/>
        <w:numPr>
          <w:ilvl w:val="0"/>
          <w:numId w:val="17"/>
        </w:numPr>
        <w:spacing w:after="240"/>
        <w:jc w:val="both"/>
      </w:pPr>
      <w:r w:rsidRPr="003F5BF4">
        <w:t>Borchen</w:t>
      </w:r>
    </w:p>
    <w:p w14:paraId="06C9296C" w14:textId="65B3AF0E" w:rsidR="008933A2" w:rsidRPr="003F5BF4" w:rsidRDefault="008933A2" w:rsidP="008933A2">
      <w:pPr>
        <w:pStyle w:val="Listenabsatz"/>
        <w:numPr>
          <w:ilvl w:val="0"/>
          <w:numId w:val="17"/>
        </w:numPr>
        <w:spacing w:after="240"/>
        <w:jc w:val="both"/>
      </w:pPr>
      <w:r w:rsidRPr="003F5BF4">
        <w:t>Büren</w:t>
      </w:r>
    </w:p>
    <w:p w14:paraId="6201A7DC" w14:textId="3F6951E0" w:rsidR="008933A2" w:rsidRPr="003F5BF4" w:rsidRDefault="008933A2" w:rsidP="008933A2">
      <w:pPr>
        <w:pStyle w:val="Listenabsatz"/>
        <w:numPr>
          <w:ilvl w:val="0"/>
          <w:numId w:val="17"/>
        </w:numPr>
        <w:spacing w:after="240"/>
        <w:jc w:val="both"/>
      </w:pPr>
      <w:r w:rsidRPr="003F5BF4">
        <w:t>Delbrück</w:t>
      </w:r>
    </w:p>
    <w:p w14:paraId="589F2429" w14:textId="71E890D1" w:rsidR="008933A2" w:rsidRPr="003F5BF4" w:rsidRDefault="008933A2" w:rsidP="008933A2">
      <w:pPr>
        <w:pStyle w:val="Listenabsatz"/>
        <w:numPr>
          <w:ilvl w:val="0"/>
          <w:numId w:val="17"/>
        </w:numPr>
        <w:spacing w:after="240"/>
        <w:jc w:val="both"/>
      </w:pPr>
      <w:r w:rsidRPr="003F5BF4">
        <w:t>Hövelhof (2 Wege)</w:t>
      </w:r>
    </w:p>
    <w:p w14:paraId="105478C1" w14:textId="7CEA5C3F" w:rsidR="003C568A" w:rsidRPr="003F5BF4" w:rsidRDefault="00B16C08" w:rsidP="008933A2">
      <w:pPr>
        <w:pStyle w:val="Listenabsatz"/>
        <w:numPr>
          <w:ilvl w:val="0"/>
          <w:numId w:val="17"/>
        </w:numPr>
        <w:spacing w:after="240"/>
        <w:jc w:val="both"/>
      </w:pPr>
      <w:r w:rsidRPr="003F5BF4">
        <w:t>Lichtenau</w:t>
      </w:r>
      <w:r w:rsidR="00DA582E" w:rsidRPr="003F5BF4">
        <w:t xml:space="preserve"> – der AN prüft, ob ein geeigneter Standort für einen Familienwanderweg vorhanden ist</w:t>
      </w:r>
    </w:p>
    <w:p w14:paraId="79A20A6C" w14:textId="6D6FE304" w:rsidR="00EE6BAA" w:rsidRPr="003F5BF4" w:rsidRDefault="008933A2" w:rsidP="00AD3D8F">
      <w:pPr>
        <w:spacing w:after="240"/>
        <w:jc w:val="both"/>
      </w:pPr>
      <w:r w:rsidRPr="003F5BF4">
        <w:t xml:space="preserve">Der AG stellt dem AN </w:t>
      </w:r>
      <w:r w:rsidR="00B16C08" w:rsidRPr="003F5BF4">
        <w:t xml:space="preserve">mit Ausnahme von Lichtenau </w:t>
      </w:r>
      <w:r w:rsidRPr="003F5BF4">
        <w:t xml:space="preserve">die geplanten Standorte, </w:t>
      </w:r>
      <w:r w:rsidR="00825B5D" w:rsidRPr="003F5BF4">
        <w:t>Routenverläufe und Erlebnisinszenierungen zur Verfügung</w:t>
      </w:r>
      <w:r w:rsidR="00825B5D" w:rsidRPr="003F5BF4">
        <w:rPr>
          <w:strike/>
        </w:rPr>
        <w:t>.</w:t>
      </w:r>
      <w:r w:rsidR="00825B5D" w:rsidRPr="003F5BF4">
        <w:t xml:space="preserve"> Für die Kommunen Delbrück und Hövelhof bestehen Konzeptskizzen eines Planungsbüros, die vom AN bei der weiteren Planung zu berücksichtigen sind. Die geplanten Standorte, Routenverläufe und Erlebnisinszenierungen sind nicht abschließend festgelegt. Dies erfolgt im Rahmen von Abstimmungs-Workshops mit den </w:t>
      </w:r>
      <w:r w:rsidR="00954D43" w:rsidRPr="003F5BF4">
        <w:t>o. g.</w:t>
      </w:r>
      <w:r w:rsidR="00825B5D" w:rsidRPr="003F5BF4">
        <w:t xml:space="preserve"> Kommunen und weiteren relevanten Akteuren (u. a. Wander- und Heimatvereine). </w:t>
      </w:r>
      <w:r w:rsidR="00AD3D8F" w:rsidRPr="003F5BF4">
        <w:t xml:space="preserve"> </w:t>
      </w:r>
      <w:r w:rsidR="00B928E5" w:rsidRPr="003F5BF4">
        <w:t>Der AN hat dem AG und den kreisangehörigen Kommunen alternative Standorte und Routenverläufe vorzuschlagen, falls er grundsätzlich geeignetere Standorte identifiziert. Ziel ist es, möglichst viele Wanderwege mit dem Siegel „Qualitätsweg Wanderbares Deutschland - Familienspaß“ zu zertifizieren</w:t>
      </w:r>
      <w:r w:rsidR="00D316F7" w:rsidRPr="003F5BF4">
        <w:t xml:space="preserve">. </w:t>
      </w:r>
      <w:r w:rsidR="003C72DE" w:rsidRPr="003F5BF4">
        <w:t xml:space="preserve">Die Abstimmungen sollen in Präsenz stattfinden. </w:t>
      </w:r>
      <w:r w:rsidR="00AD3D8F" w:rsidRPr="003F5BF4">
        <w:t xml:space="preserve">Der AN beschreibt den Ablauf und den zeitlichen Umfang der Workshops. </w:t>
      </w:r>
    </w:p>
    <w:p w14:paraId="494C3D4C" w14:textId="55718007" w:rsidR="007F24DA" w:rsidRPr="003F5BF4" w:rsidRDefault="0037665C" w:rsidP="00C906C8">
      <w:pPr>
        <w:jc w:val="both"/>
      </w:pPr>
      <w:bookmarkStart w:id="15" w:name="_II._1.1_Datenbanksystem"/>
      <w:bookmarkEnd w:id="15"/>
      <w:r w:rsidRPr="003F5BF4">
        <w:lastRenderedPageBreak/>
        <w:t xml:space="preserve">Der AN begeht die festgelegten Familienwanderwege und erstellt ein Montagekataster pro Familienwanderweg </w:t>
      </w:r>
      <w:r w:rsidR="00604FFC" w:rsidRPr="003F5BF4">
        <w:t xml:space="preserve">für die Schilder und Erlebnisinszenierungen. Das Kataster enthält standortbezogene GPS-Koordinaten sowie Standortfotos der Aufstellungsorte. Der AN stellt dem AG das Kataster als Online-Karte und als </w:t>
      </w:r>
      <w:proofErr w:type="spellStart"/>
      <w:r w:rsidR="00604FFC" w:rsidRPr="003F5BF4">
        <w:t>Shapefile</w:t>
      </w:r>
      <w:proofErr w:type="spellEnd"/>
      <w:r w:rsidR="00604FFC" w:rsidRPr="003F5BF4">
        <w:t xml:space="preserve"> zur Verfügung. Sofern bei der Bestandserfassung </w:t>
      </w:r>
      <w:r w:rsidR="00D316F7" w:rsidRPr="003F5BF4">
        <w:t>Unwägbarkeiten festgestellt werden, sind diese erneut mit dem AG und den entsprechenden Kommunen abzustimmen.</w:t>
      </w:r>
    </w:p>
    <w:p w14:paraId="60233832" w14:textId="77777777" w:rsidR="00D316F7" w:rsidRPr="003F5BF4" w:rsidRDefault="00D316F7" w:rsidP="00C906C8">
      <w:pPr>
        <w:jc w:val="both"/>
      </w:pPr>
    </w:p>
    <w:p w14:paraId="3CD00D65" w14:textId="02F17F09" w:rsidR="00D316F7" w:rsidRPr="003F5BF4" w:rsidRDefault="00D316F7" w:rsidP="008E57F5">
      <w:pPr>
        <w:pStyle w:val="berschrift4"/>
        <w:spacing w:after="240"/>
      </w:pPr>
      <w:r w:rsidRPr="003F5BF4">
        <w:t>II. 1.7 Konzept für die Qualitätssicherung</w:t>
      </w:r>
    </w:p>
    <w:p w14:paraId="4A28AD8B" w14:textId="1C3371CB" w:rsidR="008E35F1" w:rsidRPr="003F5BF4" w:rsidRDefault="00503515" w:rsidP="008E57F5">
      <w:pPr>
        <w:spacing w:after="240"/>
        <w:jc w:val="both"/>
      </w:pPr>
      <w:r w:rsidRPr="003F5BF4">
        <w:t xml:space="preserve">Da die Qualitätssicherung der wandertouristischen Infrastruktur sowohl für die Wettbewerbsfähigkeit des Paderborner Landes als auch im </w:t>
      </w:r>
      <w:r w:rsidR="00D13142" w:rsidRPr="003F5BF4">
        <w:t xml:space="preserve">Rahmen zuwendungsrechtlichen Zweckbindungsfrist wichtig bzw. geboten ist, entwickelt der AN maßgeschneiderte </w:t>
      </w:r>
      <w:r w:rsidR="008E35F1" w:rsidRPr="003F5BF4">
        <w:t>bedarfsgerechte und praxisorientierte Ansätze für ein zukunftsfähiges Wegemanagement. Im Mittelpunkt stehen die dauerhafte Gewährleistung von Markierungen, Zielwegweisern, Basis-Infrastruktur und Erlebnisinszenierungen unter Berücksichtigung vorhandener regionaler Strukturen und Ressourcen.</w:t>
      </w:r>
      <w:r w:rsidR="00A72C63" w:rsidRPr="003F5BF4">
        <w:t xml:space="preserve"> Es geht darum, ein klar definiertes Aufgaben- und Verantwortungsgefüge zu erarbeiten, das eine effiziente und kostensparende Umsetzung ermöglicht.</w:t>
      </w:r>
    </w:p>
    <w:p w14:paraId="033866D9" w14:textId="391A2F1D" w:rsidR="003E4214" w:rsidRPr="003F5BF4" w:rsidRDefault="00C81C04" w:rsidP="006B3B22">
      <w:pPr>
        <w:spacing w:after="240"/>
        <w:jc w:val="both"/>
      </w:pPr>
      <w:r w:rsidRPr="003F5BF4">
        <w:t>Das Konzept ist erst mit dem AG und dann mit den kreisangehörigen</w:t>
      </w:r>
      <w:r w:rsidR="00A72C63" w:rsidRPr="003F5BF4">
        <w:t xml:space="preserve"> Kommunen</w:t>
      </w:r>
      <w:r w:rsidRPr="003F5BF4">
        <w:t xml:space="preserve"> </w:t>
      </w:r>
      <w:r w:rsidR="00A72C63" w:rsidRPr="003F5BF4">
        <w:t xml:space="preserve">und weiteren relevanten Akteuren (u. a. Wander- und Heimatvereine) in Präsenz </w:t>
      </w:r>
      <w:r w:rsidR="00DA13BB">
        <w:t xml:space="preserve">in den Kommunen </w:t>
      </w:r>
      <w:r w:rsidRPr="003F5BF4">
        <w:t>abzustimmen. Der AN stellt in seinem Angebot den Ablauf und den zeitlichen Umfang der Abstimmung dar.</w:t>
      </w:r>
      <w:r w:rsidR="00AD7121">
        <w:t xml:space="preserve"> </w:t>
      </w:r>
      <w:r w:rsidR="00DA13BB" w:rsidRPr="00DA13BB">
        <w:t xml:space="preserve">Die Organisation der </w:t>
      </w:r>
      <w:r w:rsidR="00DA13BB">
        <w:t xml:space="preserve">Abstimmungen </w:t>
      </w:r>
      <w:r w:rsidR="00DA13BB" w:rsidRPr="00DA13BB">
        <w:t>übernimmt der AG</w:t>
      </w:r>
      <w:r w:rsidR="00724167">
        <w:t xml:space="preserve">, die in </w:t>
      </w:r>
      <w:r w:rsidR="00DA13BB" w:rsidRPr="00DA13BB">
        <w:t xml:space="preserve">allen kreisangehörigen Kommunen durchzuführen </w:t>
      </w:r>
      <w:r w:rsidR="00724167">
        <w:t xml:space="preserve">sind </w:t>
      </w:r>
      <w:r w:rsidR="00DA13BB" w:rsidRPr="00DA13BB">
        <w:t xml:space="preserve">(mit jeder Kommune einzeln, </w:t>
      </w:r>
      <w:r w:rsidR="00DA13BB" w:rsidRPr="00F22AE6">
        <w:rPr>
          <w:u w:val="single"/>
        </w:rPr>
        <w:t xml:space="preserve">also als Anzahl </w:t>
      </w:r>
      <w:r w:rsidR="00724167" w:rsidRPr="00F22AE6">
        <w:rPr>
          <w:u w:val="single"/>
        </w:rPr>
        <w:t>10</w:t>
      </w:r>
      <w:r w:rsidR="00DA13BB" w:rsidRPr="00DA13BB">
        <w:t xml:space="preserve">). Die inhaltliche Begleitung der </w:t>
      </w:r>
      <w:r w:rsidR="00A53D75">
        <w:t xml:space="preserve">Abstimmungen </w:t>
      </w:r>
      <w:r w:rsidR="00DA13BB" w:rsidRPr="00DA13BB">
        <w:t>und die Erstellung der Protokolle sind Aufgaben des AN. Die Protokolle enthalten mindestens Datum, Teilnehmer, behandelte Themen, getroffene Entscheidungen</w:t>
      </w:r>
      <w:r w:rsidR="00A53D75">
        <w:t xml:space="preserve"> </w:t>
      </w:r>
      <w:r w:rsidR="00DA13BB" w:rsidRPr="00DA13BB">
        <w:t>sowie eine Aufgabenliste mit Verantwortlichen und Terminen. Die Protokolle sind spätestens 5 Werktage nach der Besprechung in digitaler Form an den AG zu versenden. Der AG behält sich vor, die Protokolle weiteren Beteiligten zur Verfügung zu stellen.</w:t>
      </w:r>
    </w:p>
    <w:p w14:paraId="163468D2" w14:textId="77777777" w:rsidR="0003685F" w:rsidRPr="003F5BF4" w:rsidRDefault="0003685F" w:rsidP="006B3B22">
      <w:pPr>
        <w:spacing w:after="240"/>
        <w:jc w:val="both"/>
      </w:pPr>
    </w:p>
    <w:p w14:paraId="05D175AD" w14:textId="766A00FD" w:rsidR="00C81C04" w:rsidRPr="003F5BF4" w:rsidRDefault="002F35DE" w:rsidP="00DC3453">
      <w:pPr>
        <w:pStyle w:val="berschrift4"/>
        <w:spacing w:after="240"/>
      </w:pPr>
      <w:r w:rsidRPr="003F5BF4">
        <w:t>II. 1.8 Dokumentation und Ergebnispräsentation</w:t>
      </w:r>
    </w:p>
    <w:p w14:paraId="768365F0" w14:textId="797F61FA" w:rsidR="000940CF" w:rsidRPr="003F5BF4" w:rsidRDefault="002F35DE" w:rsidP="00DC3453">
      <w:pPr>
        <w:spacing w:after="240"/>
        <w:jc w:val="both"/>
      </w:pPr>
      <w:r w:rsidRPr="003F5BF4">
        <w:t xml:space="preserve">Wie </w:t>
      </w:r>
      <w:r w:rsidR="00DC3453" w:rsidRPr="003F5BF4">
        <w:t xml:space="preserve">unter </w:t>
      </w:r>
      <w:hyperlink w:anchor="_II._1.1_Recherche" w:history="1">
        <w:r w:rsidR="00DC3453" w:rsidRPr="003F5BF4">
          <w:rPr>
            <w:rStyle w:val="Hyperlink"/>
          </w:rPr>
          <w:t>II. 1.1 Recherche Wegenetz</w:t>
        </w:r>
      </w:hyperlink>
      <w:r w:rsidRPr="003F5BF4">
        <w:t xml:space="preserve"> beschrieben </w:t>
      </w:r>
      <w:r w:rsidR="008A2F41" w:rsidRPr="003F5BF4">
        <w:t xml:space="preserve">ist der AN für die inhaltliche </w:t>
      </w:r>
      <w:r w:rsidR="003D3802" w:rsidRPr="003F5BF4">
        <w:t>Begleitung der Abstimmung mit den kreisangehörigen Kommunen und die Erstellung der Protokolle zuständig. Diese Leistungen sind im Rahmen der o. g. Arbeitspakete zu erbringen.</w:t>
      </w:r>
    </w:p>
    <w:p w14:paraId="339D5FFD" w14:textId="0C656D85" w:rsidR="00C81C04" w:rsidRPr="003F5BF4" w:rsidRDefault="005912D4" w:rsidP="00C906C8">
      <w:pPr>
        <w:jc w:val="both"/>
      </w:pPr>
      <w:r w:rsidRPr="005912D4">
        <w:t xml:space="preserve">Der Auftragnehmer erstellt die geforderten Ergebnisse in strukturierter und nachvollziehbarer Form, integriert Protokolle und Montagekataster in </w:t>
      </w:r>
      <w:r>
        <w:t>ein</w:t>
      </w:r>
      <w:r w:rsidRPr="005912D4">
        <w:t xml:space="preserve"> Gesamtkonzept und stellt dem Auftraggeber druckfähige sowie digitale Dateien nutzbar zur Verfügung.</w:t>
      </w:r>
    </w:p>
    <w:p w14:paraId="5799066A" w14:textId="77777777" w:rsidR="00B551C6" w:rsidRPr="003F5BF4" w:rsidRDefault="00B551C6" w:rsidP="00C906C8">
      <w:pPr>
        <w:jc w:val="both"/>
      </w:pPr>
    </w:p>
    <w:p w14:paraId="74C695D3" w14:textId="063D810A" w:rsidR="00B551C6" w:rsidRPr="003F5BF4" w:rsidRDefault="00B551C6" w:rsidP="00765711">
      <w:pPr>
        <w:pStyle w:val="berschrift3"/>
        <w:spacing w:after="240"/>
      </w:pPr>
      <w:r w:rsidRPr="003F5BF4">
        <w:t>II. 2 Umsetzungsphase</w:t>
      </w:r>
    </w:p>
    <w:p w14:paraId="46CE9750" w14:textId="4ABF4000" w:rsidR="00253E82" w:rsidRPr="003F5BF4" w:rsidRDefault="00253E82" w:rsidP="00253E82">
      <w:pPr>
        <w:pStyle w:val="berschrift4"/>
        <w:spacing w:after="240"/>
      </w:pPr>
      <w:r w:rsidRPr="003F5BF4">
        <w:t>II. 2.1 Vorbereitung und Mitwirkung der Vergabe</w:t>
      </w:r>
    </w:p>
    <w:p w14:paraId="168408AB" w14:textId="257F00C8" w:rsidR="00B551C6" w:rsidRPr="003F5BF4" w:rsidRDefault="00765711" w:rsidP="00253E82">
      <w:pPr>
        <w:spacing w:after="240"/>
      </w:pPr>
      <w:r w:rsidRPr="003F5BF4">
        <w:t xml:space="preserve">Anhand der o. g. erstellten Kataster für die Zielwegweiser, die Basis-Infrastruktur und die Erlebnisinszenierungen ermittelt der AN die Materialbedarfe und erstellt in Abstimmung mit dem AG die Ausschreibungsunterlagen. </w:t>
      </w:r>
      <w:r w:rsidR="00CB42A1" w:rsidRPr="003F5BF4">
        <w:t xml:space="preserve">Der AN ermittelt die Kosten und übergibt die Daten/Unterlagen an den AG. </w:t>
      </w:r>
      <w:r w:rsidR="00253E82" w:rsidRPr="003F5BF4">
        <w:t xml:space="preserve">Der AN hat dem AG die Ausschreibungsunterlagen zur Prüfung als Word-Datei und die genehmigten </w:t>
      </w:r>
      <w:r w:rsidR="00253E82" w:rsidRPr="003F5BF4">
        <w:lastRenderedPageBreak/>
        <w:t xml:space="preserve">endgültigen Vergabeunterlagen in PDF und ggfs. GAEB-Format zu liefern. Darüber hinaus hat der AN den AG bei der Angebotsprüfung der eingehenden Angebote zu unterstützen. Der Auftragnehmer ist verpflichtet, die </w:t>
      </w:r>
      <w:r w:rsidR="008A4D9D">
        <w:t xml:space="preserve">rechtlichen </w:t>
      </w:r>
      <w:r w:rsidR="00253E82" w:rsidRPr="003F5BF4">
        <w:t>Vorgaben für öffentliche Ausschreibungen gem. GWB, VOB/A, Landesvergabegesetzte etc. einzuhalten.</w:t>
      </w:r>
    </w:p>
    <w:p w14:paraId="46D05055" w14:textId="77777777" w:rsidR="00DB6D8E" w:rsidRPr="003F5BF4" w:rsidRDefault="00DB6D8E" w:rsidP="00253E82">
      <w:pPr>
        <w:spacing w:after="240"/>
      </w:pPr>
    </w:p>
    <w:p w14:paraId="49950701" w14:textId="2B3B404F" w:rsidR="00B551C6" w:rsidRPr="003F5BF4" w:rsidRDefault="00253E82" w:rsidP="00D546E8">
      <w:pPr>
        <w:pStyle w:val="berschrift4"/>
        <w:spacing w:after="240"/>
      </w:pPr>
      <w:r w:rsidRPr="003F5BF4">
        <w:t xml:space="preserve">II. 2.2 </w:t>
      </w:r>
      <w:r w:rsidR="00E4016B" w:rsidRPr="003F5BF4">
        <w:t>Bauabnahme und Kataster-Update</w:t>
      </w:r>
    </w:p>
    <w:p w14:paraId="4B6BC281" w14:textId="685E6890" w:rsidR="00253E82" w:rsidRPr="003F5BF4" w:rsidRDefault="00670023" w:rsidP="00D546E8">
      <w:pPr>
        <w:spacing w:after="240"/>
      </w:pPr>
      <w:r w:rsidRPr="003F5BF4">
        <w:t>Der AN begleitet die vom AG beauftragten Unternehmen bei der baulichen Umsetzung. Dies beinhaltet folgende Leistungen:</w:t>
      </w:r>
    </w:p>
    <w:p w14:paraId="324AFC4F" w14:textId="77777777" w:rsidR="00670023" w:rsidRPr="003F5BF4" w:rsidRDefault="00670023" w:rsidP="00670023">
      <w:pPr>
        <w:pStyle w:val="Listenabsatz"/>
        <w:numPr>
          <w:ilvl w:val="0"/>
          <w:numId w:val="19"/>
        </w:numPr>
        <w:spacing w:before="120" w:after="0" w:line="240" w:lineRule="auto"/>
        <w:jc w:val="both"/>
      </w:pPr>
      <w:r w:rsidRPr="003F5BF4">
        <w:t>Abgleich Montagekataster mit den Planungen der beauftragen Unternehmen</w:t>
      </w:r>
    </w:p>
    <w:p w14:paraId="1D805A54" w14:textId="77777777" w:rsidR="00670023" w:rsidRPr="003F5BF4" w:rsidRDefault="007468FD" w:rsidP="00670023">
      <w:pPr>
        <w:pStyle w:val="Listenabsatz"/>
        <w:numPr>
          <w:ilvl w:val="0"/>
          <w:numId w:val="19"/>
        </w:numPr>
        <w:spacing w:before="120" w:after="0" w:line="240" w:lineRule="auto"/>
        <w:jc w:val="both"/>
      </w:pPr>
      <w:r w:rsidRPr="003F5BF4">
        <w:t>Montagezeitenpl</w:t>
      </w:r>
      <w:r w:rsidR="00670023" w:rsidRPr="003F5BF4">
        <w:t>äne</w:t>
      </w:r>
      <w:r w:rsidRPr="003F5BF4">
        <w:t xml:space="preserve"> erstellen und überwachen</w:t>
      </w:r>
    </w:p>
    <w:p w14:paraId="618C00CF" w14:textId="77777777" w:rsidR="00D546E8" w:rsidRPr="003F5BF4" w:rsidRDefault="007468FD" w:rsidP="00D546E8">
      <w:pPr>
        <w:pStyle w:val="Listenabsatz"/>
        <w:numPr>
          <w:ilvl w:val="0"/>
          <w:numId w:val="19"/>
        </w:numPr>
        <w:spacing w:before="120" w:after="0" w:line="240" w:lineRule="auto"/>
        <w:jc w:val="both"/>
      </w:pPr>
      <w:r w:rsidRPr="003F5BF4">
        <w:t>Montagekontrollen durchführen (Übereinstimmun</w:t>
      </w:r>
      <w:r w:rsidR="00D546E8" w:rsidRPr="003F5BF4">
        <w:t>en mit den Montagekataster</w:t>
      </w:r>
      <w:r w:rsidRPr="003F5BF4">
        <w:t>)</w:t>
      </w:r>
    </w:p>
    <w:p w14:paraId="2BA947C4" w14:textId="77777777" w:rsidR="00D546E8" w:rsidRPr="003F5BF4" w:rsidRDefault="007468FD" w:rsidP="00D546E8">
      <w:pPr>
        <w:pStyle w:val="Listenabsatz"/>
        <w:numPr>
          <w:ilvl w:val="0"/>
          <w:numId w:val="19"/>
        </w:numPr>
        <w:spacing w:before="120" w:after="0" w:line="240" w:lineRule="auto"/>
        <w:jc w:val="both"/>
      </w:pPr>
      <w:r w:rsidRPr="003F5BF4">
        <w:t xml:space="preserve">Zwischenbericht an </w:t>
      </w:r>
      <w:r w:rsidR="006E6358" w:rsidRPr="003F5BF4">
        <w:t>AG</w:t>
      </w:r>
    </w:p>
    <w:p w14:paraId="165D439D" w14:textId="77777777" w:rsidR="00D546E8" w:rsidRPr="003F5BF4" w:rsidRDefault="007468FD" w:rsidP="00D546E8">
      <w:pPr>
        <w:pStyle w:val="Listenabsatz"/>
        <w:numPr>
          <w:ilvl w:val="0"/>
          <w:numId w:val="19"/>
        </w:numPr>
        <w:spacing w:before="120" w:after="0" w:line="240" w:lineRule="auto"/>
        <w:jc w:val="both"/>
      </w:pPr>
      <w:r w:rsidRPr="003F5BF4">
        <w:t>Rechnungsprüfungen (Abschlagsrechnungen, Schlussrechnungen etc.)</w:t>
      </w:r>
    </w:p>
    <w:p w14:paraId="45417158" w14:textId="77777777" w:rsidR="00D546E8" w:rsidRPr="003F5BF4" w:rsidRDefault="007468FD" w:rsidP="00D546E8">
      <w:pPr>
        <w:pStyle w:val="Listenabsatz"/>
        <w:numPr>
          <w:ilvl w:val="0"/>
          <w:numId w:val="19"/>
        </w:numPr>
        <w:spacing w:before="120" w:after="0" w:line="240" w:lineRule="auto"/>
        <w:jc w:val="both"/>
      </w:pPr>
      <w:r w:rsidRPr="003F5BF4">
        <w:t>Förmliche Abnahme der beauftragten Montageleistungen</w:t>
      </w:r>
    </w:p>
    <w:p w14:paraId="38FDCD5E" w14:textId="77777777" w:rsidR="00D546E8" w:rsidRPr="003F5BF4" w:rsidRDefault="007468FD" w:rsidP="00D546E8">
      <w:pPr>
        <w:pStyle w:val="Listenabsatz"/>
        <w:numPr>
          <w:ilvl w:val="0"/>
          <w:numId w:val="19"/>
        </w:numPr>
        <w:spacing w:before="120" w:after="0" w:line="240" w:lineRule="auto"/>
        <w:jc w:val="both"/>
      </w:pPr>
      <w:r w:rsidRPr="003F5BF4">
        <w:t>Erstellung von Mängelprotokollen</w:t>
      </w:r>
    </w:p>
    <w:p w14:paraId="24185E00" w14:textId="77777777" w:rsidR="00D546E8" w:rsidRPr="003F5BF4" w:rsidRDefault="007468FD" w:rsidP="00D546E8">
      <w:pPr>
        <w:pStyle w:val="Listenabsatz"/>
        <w:numPr>
          <w:ilvl w:val="0"/>
          <w:numId w:val="19"/>
        </w:numPr>
        <w:spacing w:before="120" w:after="0" w:line="240" w:lineRule="auto"/>
        <w:jc w:val="both"/>
      </w:pPr>
      <w:r w:rsidRPr="003F5BF4">
        <w:t>Überprüfung/Abnahme der Mängelbeseitigung</w:t>
      </w:r>
      <w:r w:rsidR="00A57C6D" w:rsidRPr="003F5BF4">
        <w:t xml:space="preserve"> zusammen mit </w:t>
      </w:r>
      <w:r w:rsidR="00D546E8" w:rsidRPr="003F5BF4">
        <w:t>dem AG und kreisangehörigen Kommunen</w:t>
      </w:r>
    </w:p>
    <w:p w14:paraId="2FF08189" w14:textId="467D1E77" w:rsidR="00D546E8" w:rsidRPr="003F5BF4" w:rsidRDefault="006E6358" w:rsidP="00D546E8">
      <w:pPr>
        <w:pStyle w:val="Listenabsatz"/>
        <w:numPr>
          <w:ilvl w:val="0"/>
          <w:numId w:val="19"/>
        </w:numPr>
        <w:spacing w:before="120" w:after="0" w:line="240" w:lineRule="auto"/>
        <w:jc w:val="both"/>
      </w:pPr>
      <w:r w:rsidRPr="003F5BF4">
        <w:t>Fotodokumentation</w:t>
      </w:r>
    </w:p>
    <w:p w14:paraId="4F947BE6" w14:textId="77777777" w:rsidR="00D546E8" w:rsidRPr="003F5BF4" w:rsidRDefault="007468FD" w:rsidP="00D546E8">
      <w:pPr>
        <w:pStyle w:val="Listenabsatz"/>
        <w:numPr>
          <w:ilvl w:val="0"/>
          <w:numId w:val="19"/>
        </w:numPr>
        <w:spacing w:before="120" w:after="0" w:line="240" w:lineRule="auto"/>
        <w:jc w:val="both"/>
      </w:pPr>
      <w:r w:rsidRPr="003F5BF4">
        <w:t>Erstellung de</w:t>
      </w:r>
      <w:r w:rsidR="00D546E8" w:rsidRPr="003F5BF4">
        <w:t>r</w:t>
      </w:r>
      <w:r w:rsidRPr="003F5BF4">
        <w:t xml:space="preserve"> finalen </w:t>
      </w:r>
      <w:r w:rsidR="00D546E8" w:rsidRPr="003F5BF4">
        <w:t>Bestandkataster</w:t>
      </w:r>
    </w:p>
    <w:p w14:paraId="56601A74" w14:textId="77777777" w:rsidR="00D546E8" w:rsidRPr="003F5BF4" w:rsidRDefault="007468FD" w:rsidP="00D546E8">
      <w:pPr>
        <w:pStyle w:val="Listenabsatz"/>
        <w:numPr>
          <w:ilvl w:val="0"/>
          <w:numId w:val="19"/>
        </w:numPr>
        <w:spacing w:before="120" w:after="0" w:line="240" w:lineRule="auto"/>
        <w:jc w:val="both"/>
      </w:pPr>
      <w:r w:rsidRPr="003F5BF4">
        <w:t>Bereitstellung de</w:t>
      </w:r>
      <w:r w:rsidR="00D546E8" w:rsidRPr="003F5BF4">
        <w:t>r Bestandskataster</w:t>
      </w:r>
      <w:r w:rsidRPr="003F5BF4">
        <w:t xml:space="preserve"> für den </w:t>
      </w:r>
      <w:r w:rsidR="006E6358" w:rsidRPr="003F5BF4">
        <w:t>AG</w:t>
      </w:r>
      <w:r w:rsidR="00D546E8" w:rsidRPr="003F5BF4">
        <w:t xml:space="preserve"> und die kreisnagehörigen Kommunen</w:t>
      </w:r>
    </w:p>
    <w:p w14:paraId="43B51CF4" w14:textId="71FC7D5A" w:rsidR="00266808" w:rsidRDefault="007468FD" w:rsidP="00F22AE6">
      <w:pPr>
        <w:pStyle w:val="Listenabsatz"/>
        <w:numPr>
          <w:ilvl w:val="0"/>
          <w:numId w:val="19"/>
        </w:numPr>
        <w:spacing w:before="120" w:line="240" w:lineRule="auto"/>
        <w:jc w:val="both"/>
      </w:pPr>
      <w:r w:rsidRPr="003F5BF4">
        <w:t>Abschließende Kostenfestsetzung für den Verwendungsnachwei</w:t>
      </w:r>
      <w:r w:rsidR="006E6358" w:rsidRPr="003F5BF4">
        <w:t>s</w:t>
      </w:r>
    </w:p>
    <w:p w14:paraId="06AC8E3C" w14:textId="77777777" w:rsidR="0082186A" w:rsidRDefault="0082186A" w:rsidP="00F22AE6">
      <w:pPr>
        <w:spacing w:before="120" w:line="240" w:lineRule="auto"/>
        <w:jc w:val="both"/>
      </w:pPr>
    </w:p>
    <w:p w14:paraId="65A4A391" w14:textId="2240AC7A" w:rsidR="0082186A" w:rsidRDefault="0082186A" w:rsidP="00F22AE6">
      <w:pPr>
        <w:pStyle w:val="berschrift3"/>
        <w:spacing w:after="240"/>
      </w:pPr>
      <w:r>
        <w:t>II.3 Abstimmungsbesprechungen / Jour Fixe</w:t>
      </w:r>
    </w:p>
    <w:p w14:paraId="5069C74C" w14:textId="5E6661C7" w:rsidR="00135670" w:rsidRDefault="00135670" w:rsidP="00F22AE6">
      <w:pPr>
        <w:spacing w:after="240"/>
      </w:pPr>
      <w:r>
        <w:t>Während der gesamten Leistungserbringung, einschließlich etwaiger Verlängerungen, finden zwischen AG und AN regelmäßige digitale Abstimmungsbesprechungen (Jour fixe) in der Regel einmal monatlich statt.</w:t>
      </w:r>
      <w:r w:rsidR="00DA0CE1">
        <w:t xml:space="preserve"> </w:t>
      </w:r>
      <w:r>
        <w:t>Die Termine dienen der Abstimmung des Projektfortschritts, der Klärung fachlicher Fragen sowie der Festlegung weiterer Arbeitsschritte.</w:t>
      </w:r>
    </w:p>
    <w:p w14:paraId="09D58137" w14:textId="2A273D44" w:rsidR="008A4D9D" w:rsidRDefault="00135670" w:rsidP="00F22AE6">
      <w:pPr>
        <w:spacing w:before="120" w:line="240" w:lineRule="auto"/>
        <w:jc w:val="both"/>
      </w:pPr>
      <w:r>
        <w:t xml:space="preserve">Der </w:t>
      </w:r>
      <w:r w:rsidR="00DA0CE1">
        <w:t>AG</w:t>
      </w:r>
      <w:r>
        <w:t xml:space="preserve"> bereitet die Termine inhaltlich vor und erstellt ein Ergebnisprotokoll, das den Teilnehmern spätestens 5 Werktage nach der Besprechung digital zur Verfügung gestellt wird.</w:t>
      </w:r>
      <w:r w:rsidR="00DA0CE1">
        <w:t xml:space="preserve"> </w:t>
      </w:r>
      <w:r>
        <w:t>Zusätzlich können Sonderbesprechungen nach Bedarf einberufen werden. Weitere Projektbeteiligte können nach Abstimmung teilnehmen. Protokolle dieser Termine sind ebenfalls vom Auftragnehmer zu erstellen und innerhalb der gleichen Frist digital zu verteilen.</w:t>
      </w:r>
    </w:p>
    <w:p w14:paraId="5F299D30" w14:textId="77777777" w:rsidR="008A4D9D" w:rsidRPr="0082186A" w:rsidRDefault="008A4D9D" w:rsidP="00F22AE6"/>
    <w:p w14:paraId="58F740D6" w14:textId="70923BA6" w:rsidR="006E6358" w:rsidRPr="003F5BF4" w:rsidRDefault="006E6358" w:rsidP="00F22AE6">
      <w:pPr>
        <w:pStyle w:val="berschrift3"/>
        <w:spacing w:after="240"/>
        <w:jc w:val="both"/>
      </w:pPr>
      <w:r w:rsidRPr="003F5BF4">
        <w:t>II.</w:t>
      </w:r>
      <w:r w:rsidR="00DA0CE1">
        <w:t>4</w:t>
      </w:r>
      <w:r w:rsidRPr="003F5BF4">
        <w:t xml:space="preserve"> Weitere Anforderungen</w:t>
      </w:r>
    </w:p>
    <w:p w14:paraId="207F3F4A" w14:textId="05B68D75" w:rsidR="006E6358" w:rsidRPr="003F5BF4" w:rsidRDefault="006E7D9C" w:rsidP="00F22AE6">
      <w:pPr>
        <w:spacing w:after="240"/>
        <w:jc w:val="both"/>
      </w:pPr>
      <w:r w:rsidRPr="003F5BF4">
        <w:t xml:space="preserve">(1) </w:t>
      </w:r>
      <w:r w:rsidR="003814BA" w:rsidRPr="003F5BF4">
        <w:t xml:space="preserve">Der </w:t>
      </w:r>
      <w:r w:rsidR="006E6358" w:rsidRPr="003F5BF4">
        <w:t xml:space="preserve">AN </w:t>
      </w:r>
      <w:r w:rsidR="003814BA" w:rsidRPr="003F5BF4">
        <w:t xml:space="preserve">hat </w:t>
      </w:r>
      <w:r w:rsidR="006E6358" w:rsidRPr="003F5BF4">
        <w:t>die Anforderungen aus de</w:t>
      </w:r>
      <w:r w:rsidR="005D79C3" w:rsidRPr="003F5BF4">
        <w:t>n</w:t>
      </w:r>
      <w:r w:rsidR="006E6358" w:rsidRPr="003F5BF4">
        <w:t xml:space="preserve"> beigefügten</w:t>
      </w:r>
      <w:r w:rsidR="00A922FB" w:rsidRPr="003F5BF4">
        <w:t xml:space="preserve"> (besondere und allgemeine)</w:t>
      </w:r>
      <w:r w:rsidR="006E6358" w:rsidRPr="003F5BF4">
        <w:t xml:space="preserve"> </w:t>
      </w:r>
      <w:r w:rsidR="009D5206" w:rsidRPr="003F5BF4">
        <w:t xml:space="preserve">Nebenbestimmungen der </w:t>
      </w:r>
      <w:r w:rsidR="006E6358" w:rsidRPr="003F5BF4">
        <w:t>Zuwendungsbescheid</w:t>
      </w:r>
      <w:r w:rsidR="005D79C3" w:rsidRPr="003F5BF4">
        <w:t>e</w:t>
      </w:r>
      <w:r w:rsidR="006E6358" w:rsidRPr="003F5BF4">
        <w:t xml:space="preserve"> und de</w:t>
      </w:r>
      <w:r w:rsidR="005D79C3" w:rsidRPr="003F5BF4">
        <w:t>n</w:t>
      </w:r>
      <w:r w:rsidR="006E6358" w:rsidRPr="003F5BF4">
        <w:t xml:space="preserve"> Prüfvermerk</w:t>
      </w:r>
      <w:r w:rsidR="005D79C3" w:rsidRPr="003F5BF4">
        <w:t>en</w:t>
      </w:r>
      <w:r w:rsidR="006E6358" w:rsidRPr="003F5BF4">
        <w:t xml:space="preserve"> der Bezirksregierung Detmold zu beachten (siehe </w:t>
      </w:r>
      <w:r w:rsidR="006E6358" w:rsidRPr="003F5BF4">
        <w:rPr>
          <w:u w:val="single"/>
        </w:rPr>
        <w:t xml:space="preserve">Anlage </w:t>
      </w:r>
      <w:r w:rsidR="002B1E9A" w:rsidRPr="003F5BF4">
        <w:rPr>
          <w:u w:val="single"/>
        </w:rPr>
        <w:t>3</w:t>
      </w:r>
      <w:r w:rsidR="006E6358" w:rsidRPr="003F5BF4">
        <w:t>). Dies betrifft insbesondere</w:t>
      </w:r>
    </w:p>
    <w:p w14:paraId="34C4DAC0" w14:textId="749EBEAD" w:rsidR="00676F1E" w:rsidRPr="003F5BF4" w:rsidRDefault="00676F1E" w:rsidP="00C906C8">
      <w:pPr>
        <w:pStyle w:val="Listenabsatz"/>
        <w:numPr>
          <w:ilvl w:val="0"/>
          <w:numId w:val="7"/>
        </w:numPr>
        <w:ind w:left="709" w:hanging="425"/>
        <w:jc w:val="both"/>
      </w:pPr>
      <w:r w:rsidRPr="003F5BF4">
        <w:t>die Durchführung des Vorhabens in der Zeit vom 01.01.2026 – 30.09</w:t>
      </w:r>
      <w:r w:rsidR="008A4D9D">
        <w:t>.</w:t>
      </w:r>
      <w:r w:rsidRPr="003F5BF4">
        <w:t>2028 (Durchführungszeitraum)</w:t>
      </w:r>
      <w:r w:rsidR="008A4D9D">
        <w:t xml:space="preserve"> </w:t>
      </w:r>
      <w:r w:rsidR="008A4D9D">
        <w:rPr>
          <w:i/>
          <w:iCs/>
        </w:rPr>
        <w:t>und</w:t>
      </w:r>
    </w:p>
    <w:p w14:paraId="49DD97A6" w14:textId="0905F6BA" w:rsidR="00D8357A" w:rsidRPr="003F5BF4" w:rsidRDefault="00A922FB" w:rsidP="00676F1E">
      <w:pPr>
        <w:pStyle w:val="Listenabsatz"/>
        <w:numPr>
          <w:ilvl w:val="0"/>
          <w:numId w:val="7"/>
        </w:numPr>
        <w:ind w:left="709" w:hanging="425"/>
        <w:jc w:val="both"/>
      </w:pPr>
      <w:r w:rsidRPr="003F5BF4">
        <w:t>den öffentlichen und diskriminierungsfreien Zugang zum Vorhaben der Tourismusinfrastruktur zu gleichen Bedingungen und Konditionen für alle Nutzer</w:t>
      </w:r>
      <w:r w:rsidR="008A4D9D">
        <w:t>.</w:t>
      </w:r>
    </w:p>
    <w:p w14:paraId="2C705636" w14:textId="44DDB906" w:rsidR="005D79C3" w:rsidRPr="003F5BF4" w:rsidRDefault="006E7D9C" w:rsidP="00C906C8">
      <w:pPr>
        <w:jc w:val="both"/>
      </w:pPr>
      <w:r w:rsidRPr="003F5BF4">
        <w:lastRenderedPageBreak/>
        <w:t xml:space="preserve">(2) </w:t>
      </w:r>
      <w:r w:rsidR="00A845E9" w:rsidRPr="003F5BF4">
        <w:t xml:space="preserve">Der </w:t>
      </w:r>
      <w:r w:rsidR="002D5F90" w:rsidRPr="003F5BF4">
        <w:t>AN</w:t>
      </w:r>
      <w:r w:rsidR="00A845E9" w:rsidRPr="003F5BF4">
        <w:t xml:space="preserve"> muss in deutscher Sprache kommunizieren können, da die Arbeitssprache der Kreisverwaltung und der kreisangehörigen Kommunen deutsch ist und auch der Inhalt der </w:t>
      </w:r>
      <w:r w:rsidR="00676F1E" w:rsidRPr="003F5BF4">
        <w:t>Wanderinfotafeln</w:t>
      </w:r>
      <w:r w:rsidR="00A845E9" w:rsidRPr="003F5BF4">
        <w:t xml:space="preserve"> in deutscher Sprache sein muss.</w:t>
      </w:r>
    </w:p>
    <w:p w14:paraId="7DA4ED7F" w14:textId="2F8849C9" w:rsidR="000E6B01" w:rsidRPr="003F5BF4" w:rsidRDefault="006E7D9C" w:rsidP="00C906C8">
      <w:pPr>
        <w:jc w:val="both"/>
      </w:pPr>
      <w:r w:rsidRPr="003F5BF4">
        <w:t xml:space="preserve">(3) </w:t>
      </w:r>
      <w:r w:rsidR="000E6B01" w:rsidRPr="003F5BF4">
        <w:t>Die Leistungen des A</w:t>
      </w:r>
      <w:r w:rsidR="00A510D3" w:rsidRPr="003F5BF4">
        <w:t>N</w:t>
      </w:r>
      <w:r w:rsidR="000E6B01" w:rsidRPr="003F5BF4">
        <w:t xml:space="preserve"> müssen den allgemein anerkannten Regeln der Technik und den einschlägigen öffentlich-rechtlichen Vorschriften entsprechen sowie den örtlichen Verhältnissen Rechnung tragen und die gebotene Wirtschaftlichkeit berücksichtigen. Zur Einhaltung dieser Anforderungen notwendige Überarbeitungen der angefertigten Unterlagen bei unverändertem Leistungsprogramm berechtigen den A</w:t>
      </w:r>
      <w:r w:rsidR="00A510D3" w:rsidRPr="003F5BF4">
        <w:t>N</w:t>
      </w:r>
      <w:r w:rsidR="000E6B01" w:rsidRPr="003F5BF4">
        <w:t xml:space="preserve"> zu zusätzlichen Forderungen.</w:t>
      </w:r>
    </w:p>
    <w:p w14:paraId="2985AE55" w14:textId="031E3FBA" w:rsidR="009D5206" w:rsidRPr="003F5BF4" w:rsidRDefault="000E6B01" w:rsidP="00C906C8">
      <w:pPr>
        <w:jc w:val="both"/>
      </w:pPr>
      <w:r w:rsidRPr="003F5BF4">
        <w:t>(</w:t>
      </w:r>
      <w:r w:rsidR="006E7D9C" w:rsidRPr="003F5BF4">
        <w:t>4</w:t>
      </w:r>
      <w:r w:rsidRPr="003F5BF4">
        <w:t>)</w:t>
      </w:r>
      <w:r w:rsidR="00D8357A" w:rsidRPr="003F5BF4">
        <w:t xml:space="preserve"> </w:t>
      </w:r>
      <w:r w:rsidR="009D5206" w:rsidRPr="003F5BF4">
        <w:rPr>
          <w:u w:val="single"/>
        </w:rPr>
        <w:t>Projektteam</w:t>
      </w:r>
      <w:r w:rsidR="009D5206" w:rsidRPr="003F5BF4">
        <w:t xml:space="preserve">. </w:t>
      </w:r>
      <w:r w:rsidRPr="003F5BF4">
        <w:t>Der A</w:t>
      </w:r>
      <w:r w:rsidR="008A4D9D">
        <w:t>N</w:t>
      </w:r>
      <w:r w:rsidRPr="003F5BF4">
        <w:t xml:space="preserve"> hat den Auftrag mit de</w:t>
      </w:r>
      <w:r w:rsidR="009D5206" w:rsidRPr="003F5BF4">
        <w:t>m</w:t>
      </w:r>
      <w:r w:rsidRPr="003F5BF4">
        <w:t xml:space="preserve"> im Vergabeverfahren angegebenen </w:t>
      </w:r>
      <w:r w:rsidR="009D5206" w:rsidRPr="003F5BF4">
        <w:t xml:space="preserve">Projektteam </w:t>
      </w:r>
      <w:r w:rsidRPr="003F5BF4">
        <w:t xml:space="preserve">auszuführen. </w:t>
      </w:r>
      <w:r w:rsidR="009D5206" w:rsidRPr="003F5BF4">
        <w:t xml:space="preserve">Mindestens ein Mitglied des Projektteams </w:t>
      </w:r>
      <w:r w:rsidR="005E666B" w:rsidRPr="003F5BF4">
        <w:t xml:space="preserve">muss über Erfahrung in der Planung von </w:t>
      </w:r>
      <w:r w:rsidR="00AF272F" w:rsidRPr="003F5BF4">
        <w:t>Wanderinfrastrukturprojekten</w:t>
      </w:r>
      <w:r w:rsidR="005E666B" w:rsidRPr="003F5BF4">
        <w:t xml:space="preserve"> verfügen. </w:t>
      </w:r>
      <w:r w:rsidR="009D5206" w:rsidRPr="003F5BF4">
        <w:t xml:space="preserve">Änderungen in der Besetzung des Projektteams </w:t>
      </w:r>
      <w:r w:rsidR="008A4D9D">
        <w:t>sind dem AG unverzüglich anzuzeigen.</w:t>
      </w:r>
    </w:p>
    <w:p w14:paraId="714490DE" w14:textId="47E33065" w:rsidR="000E6B01" w:rsidRPr="003F5BF4" w:rsidRDefault="009D5206" w:rsidP="00C906C8">
      <w:pPr>
        <w:jc w:val="both"/>
      </w:pPr>
      <w:r w:rsidRPr="003F5BF4">
        <w:t xml:space="preserve">(5)  </w:t>
      </w:r>
      <w:r w:rsidR="000E6B01" w:rsidRPr="003F5BF4">
        <w:t xml:space="preserve">Die zu liefernden Unterlagen sind vom </w:t>
      </w:r>
      <w:r w:rsidR="008A4D9D">
        <w:t>AN</w:t>
      </w:r>
      <w:r w:rsidR="000E6B01" w:rsidRPr="003F5BF4">
        <w:t xml:space="preserve"> rechtsverbindlich zu unterzeichnen.</w:t>
      </w:r>
    </w:p>
    <w:p w14:paraId="543C77E8" w14:textId="71C46975" w:rsidR="000E6B01" w:rsidRPr="003F5BF4" w:rsidRDefault="000E6B01" w:rsidP="00C906C8">
      <w:pPr>
        <w:jc w:val="both"/>
      </w:pPr>
      <w:r w:rsidRPr="003F5BF4">
        <w:t>(</w:t>
      </w:r>
      <w:r w:rsidR="009D5206" w:rsidRPr="003F5BF4">
        <w:t>6</w:t>
      </w:r>
      <w:r w:rsidRPr="003F5BF4">
        <w:t>)</w:t>
      </w:r>
      <w:r w:rsidR="00D8357A" w:rsidRPr="003F5BF4">
        <w:t xml:space="preserve"> </w:t>
      </w:r>
      <w:r w:rsidRPr="003F5BF4">
        <w:t xml:space="preserve">Der </w:t>
      </w:r>
      <w:r w:rsidR="008A4D9D">
        <w:t xml:space="preserve">AN </w:t>
      </w:r>
      <w:r w:rsidRPr="003F5BF4">
        <w:t xml:space="preserve">ist zur Einhaltung des Tariftreue- und Vergabegesetzes Nordrhein-Westfalen verpflichtet. Die Besonderen Vertragsbedingungen des Kreises Paderborn zur Einhaltung des Tariftreue- und Vergabegesetzes NRW </w:t>
      </w:r>
      <w:r w:rsidR="008660F1" w:rsidRPr="003F5BF4">
        <w:rPr>
          <w:u w:val="single"/>
        </w:rPr>
        <w:t>(Anlage 4</w:t>
      </w:r>
      <w:r w:rsidR="008660F1" w:rsidRPr="003F5BF4">
        <w:t xml:space="preserve">) </w:t>
      </w:r>
      <w:r w:rsidRPr="003F5BF4">
        <w:t>sind Vertragsbestandteil.</w:t>
      </w:r>
    </w:p>
    <w:p w14:paraId="0459206E" w14:textId="168D168B" w:rsidR="007F78BA" w:rsidRPr="003F5BF4" w:rsidRDefault="008660F1" w:rsidP="00C906C8">
      <w:pPr>
        <w:jc w:val="both"/>
      </w:pPr>
      <w:r w:rsidRPr="003F5BF4">
        <w:t>Darüber hinaus</w:t>
      </w:r>
      <w:r w:rsidR="00A510D3" w:rsidRPr="003F5BF4">
        <w:t xml:space="preserve"> gelten </w:t>
      </w:r>
      <w:r w:rsidRPr="003F5BF4">
        <w:t xml:space="preserve">für diesen Auftrag </w:t>
      </w:r>
      <w:r w:rsidR="00A510D3" w:rsidRPr="003F5BF4">
        <w:t xml:space="preserve">die zusätzlichen </w:t>
      </w:r>
      <w:r w:rsidR="00603E19" w:rsidRPr="003F5BF4">
        <w:t>Vertragsbedingungen für die Ausführung von Leistungen</w:t>
      </w:r>
      <w:r w:rsidR="00A510D3" w:rsidRPr="003F5BF4">
        <w:t xml:space="preserve"> </w:t>
      </w:r>
      <w:r w:rsidRPr="003F5BF4">
        <w:rPr>
          <w:u w:val="single"/>
        </w:rPr>
        <w:t>(Anlage 5)</w:t>
      </w:r>
      <w:r w:rsidRPr="003F5BF4">
        <w:t xml:space="preserve"> sowie die Allgemeinen Vertragsbedingungen für die Ausführung von Leistungen (VOL/B) vom 05.08.2003</w:t>
      </w:r>
    </w:p>
    <w:p w14:paraId="07BC451A" w14:textId="5B0098C8" w:rsidR="00557B5D" w:rsidRPr="003F5BF4" w:rsidRDefault="006E7D9C" w:rsidP="00C906C8">
      <w:pPr>
        <w:ind w:right="-1"/>
        <w:jc w:val="both"/>
      </w:pPr>
      <w:r w:rsidRPr="003F5BF4">
        <w:t>(</w:t>
      </w:r>
      <w:r w:rsidR="009D5206" w:rsidRPr="003F5BF4">
        <w:t>7</w:t>
      </w:r>
      <w:r w:rsidRPr="003F5BF4">
        <w:t xml:space="preserve">)  </w:t>
      </w:r>
      <w:r w:rsidR="00557B5D" w:rsidRPr="003F5BF4">
        <w:t>Der A</w:t>
      </w:r>
      <w:r w:rsidR="008A4D9D">
        <w:t>N</w:t>
      </w:r>
      <w:r w:rsidR="00557B5D" w:rsidRPr="003F5BF4">
        <w:t xml:space="preserve"> ist verpflichtet, dem</w:t>
      </w:r>
      <w:r w:rsidR="000828E8">
        <w:t xml:space="preserve"> </w:t>
      </w:r>
      <w:r w:rsidR="008A4D9D">
        <w:t>AG</w:t>
      </w:r>
      <w:r w:rsidR="00557B5D" w:rsidRPr="003F5BF4">
        <w:t xml:space="preserve"> regelmäßig, spätestens jedoch auf Anforderung des Auftraggebers über den Stand der vertraglichen Arbeiten und Leistungen unverzüglich und ohne weiteres Entgelt Auskunft zu geben. </w:t>
      </w:r>
    </w:p>
    <w:p w14:paraId="0C849FFC" w14:textId="2743E7F4" w:rsidR="00557B5D" w:rsidRPr="003F5BF4" w:rsidRDefault="00557B5D" w:rsidP="00C906C8">
      <w:pPr>
        <w:tabs>
          <w:tab w:val="left" w:pos="0"/>
        </w:tabs>
        <w:ind w:right="-1"/>
        <w:jc w:val="both"/>
      </w:pPr>
      <w:r w:rsidRPr="003F5BF4">
        <w:rPr>
          <w:rFonts w:ascii="Arial" w:hAnsi="Arial"/>
        </w:rPr>
        <w:t>(</w:t>
      </w:r>
      <w:r w:rsidR="009D5206" w:rsidRPr="003F5BF4">
        <w:rPr>
          <w:rFonts w:ascii="Arial" w:hAnsi="Arial"/>
        </w:rPr>
        <w:t>8</w:t>
      </w:r>
      <w:r w:rsidRPr="003F5BF4">
        <w:t>)</w:t>
      </w:r>
      <w:r w:rsidRPr="003F5BF4">
        <w:rPr>
          <w:rFonts w:ascii="Arial" w:hAnsi="Arial"/>
        </w:rPr>
        <w:t xml:space="preserve"> </w:t>
      </w:r>
      <w:r w:rsidRPr="003F5BF4">
        <w:t>Die vom A</w:t>
      </w:r>
      <w:r w:rsidR="008A4D9D">
        <w:t>N</w:t>
      </w:r>
      <w:r w:rsidRPr="003F5BF4">
        <w:t xml:space="preserve"> für diesen Auftrag gefertigten Unterlagen sind dem </w:t>
      </w:r>
      <w:r w:rsidR="008A4D9D">
        <w:t>AG</w:t>
      </w:r>
      <w:r w:rsidRPr="003F5BF4">
        <w:t xml:space="preserve"> zu den festgelegten Zeitpunkten, spätestens aber auf Anforderung auszuhändigen; sie werden dessen Eigentum. Ein Zurückbehaltungsrecht des A</w:t>
      </w:r>
      <w:r w:rsidR="008A4D9D">
        <w:t>N</w:t>
      </w:r>
      <w:r w:rsidRPr="003F5BF4">
        <w:t xml:space="preserve"> </w:t>
      </w:r>
      <w:proofErr w:type="spellStart"/>
      <w:r w:rsidRPr="003F5BF4">
        <w:t>an</w:t>
      </w:r>
      <w:proofErr w:type="spellEnd"/>
      <w:r w:rsidRPr="003F5BF4">
        <w:t xml:space="preserve"> diesen Unterlagen ist ausgeschlossen. </w:t>
      </w:r>
    </w:p>
    <w:p w14:paraId="57F590D6" w14:textId="732632B6" w:rsidR="00557B5D" w:rsidRPr="003F5BF4" w:rsidRDefault="00557B5D" w:rsidP="00C906C8">
      <w:pPr>
        <w:tabs>
          <w:tab w:val="left" w:pos="0"/>
        </w:tabs>
        <w:ind w:right="-1"/>
        <w:jc w:val="both"/>
      </w:pPr>
      <w:r w:rsidRPr="003F5BF4">
        <w:t>Zudem ist der A</w:t>
      </w:r>
      <w:r w:rsidR="008A4D9D">
        <w:t>N</w:t>
      </w:r>
      <w:r w:rsidRPr="003F5BF4">
        <w:t xml:space="preserve"> verpflichtet, dem Auftraggeber sämtliche von diesem zur Verfügung gestellten Unterlagen spätestens zum Vertragsende zurückzugeben. </w:t>
      </w:r>
    </w:p>
    <w:p w14:paraId="657333AA" w14:textId="4078C7B1" w:rsidR="00BF2DEB" w:rsidRPr="003F5BF4" w:rsidRDefault="00BF2DEB" w:rsidP="00C906C8">
      <w:pPr>
        <w:pStyle w:val="Listenabsatz"/>
        <w:ind w:left="0"/>
        <w:jc w:val="both"/>
        <w:rPr>
          <w:rFonts w:eastAsia="Times New Roman" w:cs="Times New Roman"/>
        </w:rPr>
      </w:pPr>
      <w:r w:rsidRPr="003F5BF4">
        <w:t>(</w:t>
      </w:r>
      <w:r w:rsidR="009D5206" w:rsidRPr="003F5BF4">
        <w:t>9</w:t>
      </w:r>
      <w:r w:rsidRPr="003F5BF4">
        <w:t xml:space="preserve">)  </w:t>
      </w:r>
      <w:r w:rsidRPr="003F5BF4">
        <w:rPr>
          <w:rFonts w:eastAsia="Times New Roman" w:cs="Times New Roman"/>
          <w:u w:val="single"/>
        </w:rPr>
        <w:t>Nutzungsrechte</w:t>
      </w:r>
      <w:r w:rsidRPr="003F5BF4">
        <w:rPr>
          <w:rFonts w:eastAsia="Times New Roman" w:cs="Times New Roman"/>
        </w:rPr>
        <w:t>:  Der</w:t>
      </w:r>
      <w:r w:rsidR="00B47F3E">
        <w:rPr>
          <w:rFonts w:eastAsia="Times New Roman" w:cs="Times New Roman"/>
        </w:rPr>
        <w:t xml:space="preserve"> </w:t>
      </w:r>
      <w:r w:rsidR="008A4D9D">
        <w:rPr>
          <w:rFonts w:eastAsia="Times New Roman" w:cs="Times New Roman"/>
        </w:rPr>
        <w:t>AN</w:t>
      </w:r>
      <w:r w:rsidRPr="003F5BF4">
        <w:rPr>
          <w:rFonts w:eastAsia="Times New Roman" w:cs="Times New Roman"/>
        </w:rPr>
        <w:t xml:space="preserve"> überträgt dem A</w:t>
      </w:r>
      <w:r w:rsidR="008A4D9D">
        <w:rPr>
          <w:rFonts w:eastAsia="Times New Roman" w:cs="Times New Roman"/>
        </w:rPr>
        <w:t>G</w:t>
      </w:r>
      <w:r w:rsidRPr="003F5BF4">
        <w:rPr>
          <w:rFonts w:eastAsia="Times New Roman" w:cs="Times New Roman"/>
        </w:rPr>
        <w:t xml:space="preserve"> das ausschließliche und uneingeschränkte Nutzungsrecht an den </w:t>
      </w:r>
      <w:r w:rsidR="00C80D41" w:rsidRPr="003F5BF4">
        <w:rPr>
          <w:rFonts w:eastAsia="Times New Roman" w:cs="Times New Roman"/>
        </w:rPr>
        <w:t xml:space="preserve">auftragsgemäß </w:t>
      </w:r>
      <w:r w:rsidRPr="003F5BF4">
        <w:rPr>
          <w:rFonts w:eastAsia="Times New Roman" w:cs="Times New Roman"/>
        </w:rPr>
        <w:t>zu übergebenen Unterlagen. Der A</w:t>
      </w:r>
      <w:r w:rsidR="008A4D9D">
        <w:rPr>
          <w:rFonts w:eastAsia="Times New Roman" w:cs="Times New Roman"/>
        </w:rPr>
        <w:t>G</w:t>
      </w:r>
      <w:r w:rsidRPr="003F5BF4">
        <w:rPr>
          <w:rFonts w:eastAsia="Times New Roman" w:cs="Times New Roman"/>
        </w:rPr>
        <w:t xml:space="preserve"> darf die Unterlagen daher in jeder Hinsicht verwenden, verwerten, vervielfältigen, veröffentlichen und ändern und dies jeweils auch ohne Mitwirkung des A</w:t>
      </w:r>
      <w:r w:rsidR="008A4D9D">
        <w:rPr>
          <w:rFonts w:eastAsia="Times New Roman" w:cs="Times New Roman"/>
        </w:rPr>
        <w:t>N</w:t>
      </w:r>
      <w:r w:rsidRPr="003F5BF4">
        <w:rPr>
          <w:rFonts w:eastAsia="Times New Roman" w:cs="Times New Roman"/>
        </w:rPr>
        <w:t xml:space="preserve">. </w:t>
      </w:r>
    </w:p>
    <w:p w14:paraId="6EC8B436" w14:textId="1BD24D0C" w:rsidR="00BF2DEB" w:rsidRPr="003F5BF4" w:rsidRDefault="00BF2DEB" w:rsidP="00C906C8">
      <w:pPr>
        <w:ind w:right="-1"/>
        <w:jc w:val="both"/>
      </w:pPr>
      <w:r w:rsidRPr="003F5BF4">
        <w:t xml:space="preserve">Zur Veröffentlichung oder Weitergabe der Unterlagen an Dritte, jeweils in Gänze oder teilweise sowie zur Erteilung von Auskünften an Dritte bedarf der Auftragnehmer der vorherigen Zustimmung des Auftraggebers. Der </w:t>
      </w:r>
      <w:r w:rsidR="00BC5CC6">
        <w:t>AG</w:t>
      </w:r>
      <w:r w:rsidRPr="003F5BF4">
        <w:t xml:space="preserve"> hat demgegenüber das Recht, die Unterlagen auch ohne Zustimmung des </w:t>
      </w:r>
      <w:r w:rsidR="00BC5CC6" w:rsidRPr="003F5BF4">
        <w:t>A</w:t>
      </w:r>
      <w:r w:rsidR="00BC5CC6">
        <w:t>N</w:t>
      </w:r>
      <w:r w:rsidR="00BC5CC6" w:rsidRPr="003F5BF4">
        <w:t xml:space="preserve"> </w:t>
      </w:r>
      <w:r w:rsidRPr="003F5BF4">
        <w:t>und ohne dessen Namensangabe zu veröffentlichen.</w:t>
      </w:r>
    </w:p>
    <w:p w14:paraId="039CE860" w14:textId="14450A25" w:rsidR="00BF2DEB" w:rsidRPr="003F5BF4" w:rsidRDefault="00BF2DEB" w:rsidP="00C906C8">
      <w:pPr>
        <w:ind w:right="-34"/>
        <w:jc w:val="both"/>
      </w:pPr>
      <w:r w:rsidRPr="003F5BF4">
        <w:t>Der A</w:t>
      </w:r>
      <w:r w:rsidR="00BC5CC6">
        <w:t xml:space="preserve">N </w:t>
      </w:r>
      <w:r w:rsidRPr="003F5BF4">
        <w:t xml:space="preserve">erklärt und steht dafür ein, dass alle Nutzungsrechte und sonstigen Rechte, die er dem </w:t>
      </w:r>
      <w:r w:rsidR="00BC5CC6">
        <w:t>AG</w:t>
      </w:r>
      <w:r w:rsidR="00BC5CC6" w:rsidRPr="003F5BF4">
        <w:t xml:space="preserve"> </w:t>
      </w:r>
      <w:r w:rsidRPr="003F5BF4">
        <w:t xml:space="preserve">nach diesem </w:t>
      </w:r>
      <w:r w:rsidR="00C80D41" w:rsidRPr="003F5BF4">
        <w:t>Auftrag</w:t>
      </w:r>
      <w:r w:rsidRPr="003F5BF4">
        <w:t xml:space="preserve"> überträgt, frei von Rechten Dritter sind. Sollten dennoch Schutzrechte Dritter verletzt sein, stellt der </w:t>
      </w:r>
      <w:r w:rsidR="00BC5CC6">
        <w:t xml:space="preserve">AN </w:t>
      </w:r>
      <w:r w:rsidRPr="003F5BF4">
        <w:t xml:space="preserve">den </w:t>
      </w:r>
      <w:r w:rsidR="00BC5CC6">
        <w:t xml:space="preserve">AG </w:t>
      </w:r>
      <w:r w:rsidRPr="003F5BF4">
        <w:t xml:space="preserve">von jeglichen Ansprüchen Dritter, die gegen den </w:t>
      </w:r>
      <w:r w:rsidR="00BC5CC6">
        <w:t>AG</w:t>
      </w:r>
      <w:r w:rsidR="00BC5CC6" w:rsidRPr="003F5BF4">
        <w:t xml:space="preserve"> </w:t>
      </w:r>
      <w:r w:rsidRPr="003F5BF4">
        <w:t>erhoben werden, frei.</w:t>
      </w:r>
    </w:p>
    <w:p w14:paraId="3BBB7661" w14:textId="7FB23C7F" w:rsidR="00BF2DEB" w:rsidRPr="003F5BF4" w:rsidRDefault="00BF2DEB" w:rsidP="00C906C8">
      <w:pPr>
        <w:ind w:right="-1"/>
        <w:jc w:val="both"/>
      </w:pPr>
      <w:r w:rsidRPr="003F5BF4">
        <w:t xml:space="preserve">Mit der vereinbarten Vergütung sind sämtliche Ansprüche des </w:t>
      </w:r>
      <w:r w:rsidR="00BC5CC6">
        <w:t>AN</w:t>
      </w:r>
      <w:r w:rsidRPr="003F5BF4">
        <w:t xml:space="preserve"> im Zusammenhang mit vorstehender Nutzungsrechtsübertragung abgegolten.</w:t>
      </w:r>
    </w:p>
    <w:p w14:paraId="5C63FE07" w14:textId="1E848A2B" w:rsidR="00BF2DEB" w:rsidRPr="003F5BF4" w:rsidRDefault="00BF2DEB" w:rsidP="00C906C8">
      <w:pPr>
        <w:ind w:right="-1"/>
        <w:jc w:val="both"/>
      </w:pPr>
      <w:r w:rsidRPr="003F5BF4">
        <w:t xml:space="preserve">Die vorstehenden Bestimmungen gelten über die Beendigung des Vertragsverhältnisses fort. Im Falle einer Kündigung des Vertrages, gleich aus welchem Grunde, umfasst die Nutzungsrechtsübertragung </w:t>
      </w:r>
      <w:r w:rsidRPr="003F5BF4">
        <w:lastRenderedPageBreak/>
        <w:t xml:space="preserve">diejenigen Arbeitsergebnisse und Leistungen, die der Auftragnehmer bis zum Zeitpunkt des Wirksamwerdens der Kündigung geschaffen hat. </w:t>
      </w:r>
    </w:p>
    <w:p w14:paraId="4C0E5C0A" w14:textId="73C7C3C7" w:rsidR="00BC5CC6" w:rsidRPr="003F5BF4" w:rsidRDefault="008660F1" w:rsidP="00F22AE6">
      <w:pPr>
        <w:keepLines/>
        <w:widowControl w:val="0"/>
        <w:autoSpaceDE w:val="0"/>
        <w:autoSpaceDN w:val="0"/>
        <w:spacing w:line="261" w:lineRule="auto"/>
        <w:ind w:right="108"/>
        <w:jc w:val="both"/>
        <w:rPr>
          <w:rFonts w:eastAsia="Times New Roman" w:cs="Times New Roman"/>
        </w:rPr>
      </w:pPr>
      <w:r w:rsidRPr="003F5BF4">
        <w:rPr>
          <w:rFonts w:eastAsia="Times New Roman" w:cs="Times New Roman"/>
        </w:rPr>
        <w:t>(</w:t>
      </w:r>
      <w:r w:rsidR="009D5206" w:rsidRPr="003F5BF4">
        <w:rPr>
          <w:rFonts w:eastAsia="Times New Roman" w:cs="Times New Roman"/>
        </w:rPr>
        <w:t>10</w:t>
      </w:r>
      <w:r w:rsidRPr="003F5BF4">
        <w:rPr>
          <w:rFonts w:eastAsia="Times New Roman" w:cs="Times New Roman"/>
        </w:rPr>
        <w:t xml:space="preserve">) </w:t>
      </w:r>
      <w:r w:rsidR="007C408A" w:rsidRPr="003F5BF4">
        <w:rPr>
          <w:rFonts w:eastAsia="Times New Roman" w:cs="Times New Roman"/>
          <w:u w:val="single"/>
        </w:rPr>
        <w:t>Geheimhaltung /Datenschutz</w:t>
      </w:r>
      <w:r w:rsidR="007C408A" w:rsidRPr="003F5BF4">
        <w:rPr>
          <w:rFonts w:eastAsia="Times New Roman" w:cs="Times New Roman"/>
        </w:rPr>
        <w:t xml:space="preserve">.: Der AN verpflichtet sich, über alle ihm im Rahmen der Auftragsdurchführung bekannt gewordenen Betriebs- bzw.  Geschäftsgeheimnisse, alle wettbewerbsrelevanten sowie sonstigen geschäftsinternen Informationen des AG und/oder der anderen betroffenen Kommunen gegenüber Dritten geheim zu halten und nicht ohne vorherige schriftliche Zustimmung des AG für andere Zwecke, denn der Durchführung des Auftrages, zu verwenden oder Kopien oder sonstige Aufzeichnungen für derartige anderweitige Zwecke anzufertigen oder hierfür vorzuhalten oder aufzubewahren. </w:t>
      </w:r>
    </w:p>
    <w:p w14:paraId="38DF6981" w14:textId="51AE9C02" w:rsidR="007C408A" w:rsidRPr="003F5BF4" w:rsidRDefault="00BC5CC6" w:rsidP="00F22AE6">
      <w:pPr>
        <w:keepLines/>
        <w:widowControl w:val="0"/>
        <w:autoSpaceDE w:val="0"/>
        <w:autoSpaceDN w:val="0"/>
        <w:spacing w:line="261" w:lineRule="auto"/>
        <w:ind w:right="108"/>
        <w:jc w:val="both"/>
        <w:rPr>
          <w:rFonts w:eastAsia="Times New Roman" w:cs="Times New Roman"/>
        </w:rPr>
      </w:pPr>
      <w:r>
        <w:rPr>
          <w:rFonts w:eastAsia="Times New Roman" w:cs="Times New Roman"/>
        </w:rPr>
        <w:t>D</w:t>
      </w:r>
      <w:r w:rsidR="007C408A" w:rsidRPr="003F5BF4">
        <w:rPr>
          <w:rFonts w:eastAsia="Times New Roman" w:cs="Times New Roman"/>
        </w:rPr>
        <w:t xml:space="preserve">ie Geheimhaltungsverpflichtung bezieht sich nicht auf Informationen, die allgemein bekannt oder öffentlich zugänglich sind. Der AN darf Dritten ohne vorherige schriftliche Zustimmung des AG keine Unterlagen aushändigen und keine Auskünfte erteilen, die sich auf den Vertragsgegenstand beziehen oder damit im Zusammenhang stehen, soweit nicht eine gerichtliche oder behördliche Entscheidung dies erfordert. Ebenso sind Veröffentlichungen über die Gesamtleistung oder einzelne Informationen davon durch den AN selbst oder durch Dritte auf Veranlassung des AN nur mit vorheriger schriftlicher Zustimmung des AG zulässig. </w:t>
      </w:r>
    </w:p>
    <w:p w14:paraId="6DDF5D37" w14:textId="2D90E7AA" w:rsidR="007C408A" w:rsidRPr="003F5BF4" w:rsidRDefault="007C408A" w:rsidP="00F22AE6">
      <w:pPr>
        <w:jc w:val="both"/>
        <w:rPr>
          <w:rFonts w:eastAsia="Times New Roman" w:cs="Times New Roman"/>
        </w:rPr>
      </w:pPr>
      <w:r w:rsidRPr="003F5BF4">
        <w:rPr>
          <w:rFonts w:eastAsia="Times New Roman" w:cs="Times New Roman"/>
        </w:rPr>
        <w:t xml:space="preserve">Der AN ist verpflichtet, sämtliche datenschutzrechtlichen Vorschriften einzuhalten. Vom AN zur Durchführung des Auftrages erhobene, sowie die vom AG dem AN übermittelten personenbezogenen Daten dürfen vom AN nur zur Durchführung des Auftrages verarbeitet werden. Die Nutzung für sonstige Geschäftszwecke oder die Weitergabe an Dritte ist unzulässig. </w:t>
      </w:r>
    </w:p>
    <w:p w14:paraId="2D0801A4" w14:textId="7E803C1A" w:rsidR="007C408A" w:rsidRPr="003F5BF4" w:rsidRDefault="007C408A" w:rsidP="00F22AE6">
      <w:pPr>
        <w:jc w:val="both"/>
        <w:rPr>
          <w:rFonts w:eastAsia="Times New Roman" w:cs="Times New Roman"/>
        </w:rPr>
      </w:pPr>
      <w:r w:rsidRPr="003F5BF4">
        <w:rPr>
          <w:rFonts w:eastAsia="Times New Roman" w:cs="Times New Roman"/>
        </w:rPr>
        <w:t>Der AN stellt sicher, dass nach Beendigung des Vertrages alle personenbezogenen Daten, die sich in seinem Herrschaftsbereich befinden, gelöscht werden oder an den AG zurückzugeben werden. Diese Verpflichtung gilt auch für die unverzügliche Umsetzung etwaiger zukünftiger Änderungen der datenschutzrechtlichen Bestimmungen.</w:t>
      </w:r>
    </w:p>
    <w:p w14:paraId="79391916" w14:textId="12F9B531" w:rsidR="003D27A6" w:rsidRPr="003F5BF4" w:rsidRDefault="007C408A" w:rsidP="00F22AE6">
      <w:pPr>
        <w:pStyle w:val="Textkrper"/>
        <w:spacing w:line="264" w:lineRule="auto"/>
        <w:ind w:right="154"/>
        <w:jc w:val="both"/>
        <w:rPr>
          <w:rFonts w:asciiTheme="minorHAnsi" w:eastAsia="Times New Roman" w:hAnsiTheme="minorHAnsi" w:cs="Times New Roman"/>
        </w:rPr>
      </w:pPr>
      <w:r w:rsidRPr="003F5BF4">
        <w:rPr>
          <w:rFonts w:asciiTheme="minorHAnsi" w:eastAsia="Times New Roman" w:hAnsiTheme="minorHAnsi" w:cs="Times New Roman"/>
        </w:rPr>
        <w:t>Das Vorliegen eines entsprechenden Datenschutzkonzeptes wird vorausgesetzt. Der AN hat sicherzustellen, dass alle mit der Durchführung des Vertrages befassten Personen (Arbeitnehmer, Beauftragte etc.) an die Einhaltung dieser Vorschriften gebunden sind. Für Verletzungen der Vorschriften haftet der AN dem AG</w:t>
      </w:r>
    </w:p>
    <w:p w14:paraId="58384569" w14:textId="77777777" w:rsidR="003D27A6" w:rsidRPr="003F5BF4" w:rsidRDefault="003D27A6" w:rsidP="00C906C8">
      <w:pPr>
        <w:pStyle w:val="divbocontentwrapperbocenterp"/>
        <w:spacing w:before="75" w:after="75"/>
        <w:ind w:left="425" w:right="-2" w:hanging="425"/>
        <w:jc w:val="both"/>
        <w:rPr>
          <w:rFonts w:ascii="Arial" w:eastAsia="Times New Roman" w:hAnsi="Arial" w:cs="Arial"/>
          <w:color w:val="auto"/>
          <w:sz w:val="22"/>
          <w:szCs w:val="22"/>
          <w:lang w:eastAsia="de-DE"/>
        </w:rPr>
      </w:pPr>
    </w:p>
    <w:p w14:paraId="323D6173" w14:textId="112AB6C9" w:rsidR="004D10D4" w:rsidRPr="003F5BF4" w:rsidRDefault="004D10D4" w:rsidP="00C906C8">
      <w:pPr>
        <w:jc w:val="both"/>
      </w:pPr>
      <w:r w:rsidRPr="003F5BF4">
        <w:t>(1</w:t>
      </w:r>
      <w:r w:rsidR="009D5206" w:rsidRPr="003F5BF4">
        <w:t>1</w:t>
      </w:r>
      <w:r w:rsidRPr="003F5BF4">
        <w:t>)  Vergütung/Abrechnung</w:t>
      </w:r>
    </w:p>
    <w:p w14:paraId="77D0456D" w14:textId="3BEE994C" w:rsidR="004D10D4" w:rsidRPr="003F5BF4" w:rsidRDefault="004D10D4" w:rsidP="00C906C8">
      <w:pPr>
        <w:jc w:val="both"/>
      </w:pPr>
      <w:r w:rsidRPr="003F5BF4">
        <w:t xml:space="preserve">Der </w:t>
      </w:r>
      <w:r w:rsidR="002B1E9A" w:rsidRPr="003F5BF4">
        <w:t>AN</w:t>
      </w:r>
      <w:r w:rsidRPr="003F5BF4">
        <w:t xml:space="preserve"> erhält für seine Leistungen eine Vergütung gem. Preisblatt (</w:t>
      </w:r>
      <w:r w:rsidRPr="003F5BF4">
        <w:rPr>
          <w:u w:val="single"/>
        </w:rPr>
        <w:t>Anlage 1</w:t>
      </w:r>
      <w:r w:rsidRPr="003F5BF4">
        <w:t>). Hierbei handelt es sich um einen Pauschalfestpreis, mit dem sämtliche Sach-, Personal- und Gemeinkosten sowie Nebenkosten und sonstige Auslagen des A</w:t>
      </w:r>
      <w:r w:rsidR="002B1E9A" w:rsidRPr="003F5BF4">
        <w:t>N</w:t>
      </w:r>
      <w:r w:rsidRPr="003F5BF4">
        <w:t xml:space="preserve"> zur Erfüllung der vorgenannten Leistungen abgegolten sind.</w:t>
      </w:r>
    </w:p>
    <w:p w14:paraId="46DD2D4B" w14:textId="63B28C4D" w:rsidR="002B1E9A" w:rsidRPr="003F5BF4" w:rsidRDefault="002B1E9A" w:rsidP="00C906C8">
      <w:pPr>
        <w:jc w:val="both"/>
      </w:pPr>
      <w:r w:rsidRPr="003F5BF4">
        <w:t xml:space="preserve">Im </w:t>
      </w:r>
      <w:r w:rsidR="00223566" w:rsidRPr="003F5BF4">
        <w:t xml:space="preserve">Stadtgebiet Paderborn sind nur die Kernstadt und </w:t>
      </w:r>
      <w:proofErr w:type="spellStart"/>
      <w:r w:rsidR="00223566" w:rsidRPr="003F5BF4">
        <w:t>Schloß</w:t>
      </w:r>
      <w:proofErr w:type="spellEnd"/>
      <w:r w:rsidR="00223566" w:rsidRPr="003F5BF4">
        <w:t xml:space="preserve"> Neuhaus Fördergebiet. Dementsprechend sind die die Stadtteile Benhausen, Dahl, Elsen, </w:t>
      </w:r>
      <w:proofErr w:type="spellStart"/>
      <w:r w:rsidR="00223566" w:rsidRPr="003F5BF4">
        <w:t>Marienloh</w:t>
      </w:r>
      <w:proofErr w:type="spellEnd"/>
      <w:r w:rsidR="00223566" w:rsidRPr="003F5BF4">
        <w:t xml:space="preserve">, </w:t>
      </w:r>
      <w:proofErr w:type="spellStart"/>
      <w:r w:rsidR="00223566" w:rsidRPr="003F5BF4">
        <w:t>Neuenbeken</w:t>
      </w:r>
      <w:proofErr w:type="spellEnd"/>
      <w:r w:rsidR="00223566" w:rsidRPr="003F5BF4">
        <w:t xml:space="preserve">, Sande und Wewer </w:t>
      </w:r>
      <w:r w:rsidR="0054750C" w:rsidRPr="003F5BF4">
        <w:t xml:space="preserve">betreffenden </w:t>
      </w:r>
      <w:r w:rsidR="00223566" w:rsidRPr="003F5BF4">
        <w:t>Planungsleistungen</w:t>
      </w:r>
      <w:r w:rsidR="0054750C" w:rsidRPr="003F5BF4">
        <w:t xml:space="preserve"> nicht förderfähig. </w:t>
      </w:r>
      <w:r w:rsidR="00A975A9" w:rsidRPr="003F5BF4">
        <w:t xml:space="preserve">Der AN hat diese Leistungen </w:t>
      </w:r>
      <w:r w:rsidR="00F36F5D" w:rsidRPr="003F5BF4">
        <w:t xml:space="preserve">zu ermitteln und </w:t>
      </w:r>
      <w:r w:rsidR="00A975A9" w:rsidRPr="003F5BF4">
        <w:t>getrennt von den übrigen, förderfähigen Planungsleistungen abzurechnen.</w:t>
      </w:r>
    </w:p>
    <w:p w14:paraId="0A4317B5" w14:textId="77777777" w:rsidR="008045AC" w:rsidRPr="003F5BF4" w:rsidRDefault="004D10D4" w:rsidP="00C906C8">
      <w:pPr>
        <w:jc w:val="both"/>
      </w:pPr>
      <w:r w:rsidRPr="003F5BF4">
        <w:t xml:space="preserve">Rechnungen sind an folgende Adresse zu senden: </w:t>
      </w:r>
    </w:p>
    <w:p w14:paraId="50CAA45A" w14:textId="32A3D62A" w:rsidR="004D10D4" w:rsidRPr="003F5BF4" w:rsidRDefault="0012598B" w:rsidP="00C906C8">
      <w:pPr>
        <w:jc w:val="both"/>
      </w:pPr>
      <w:r w:rsidRPr="003F5BF4">
        <w:t>Kreis Paderborn, Amt</w:t>
      </w:r>
      <w:r w:rsidR="0037347A">
        <w:t xml:space="preserve"> Wirtschaft &amp; Tourismus</w:t>
      </w:r>
      <w:r w:rsidRPr="003F5BF4">
        <w:t xml:space="preserve">, </w:t>
      </w:r>
      <w:proofErr w:type="spellStart"/>
      <w:r w:rsidRPr="003F5BF4">
        <w:t>Aldegreverstraße</w:t>
      </w:r>
      <w:proofErr w:type="spellEnd"/>
      <w:r w:rsidRPr="003F5BF4">
        <w:t xml:space="preserve"> 10-14, 33102 Paderborn</w:t>
      </w:r>
      <w:r w:rsidR="002B1E9A" w:rsidRPr="003F5BF4">
        <w:t xml:space="preserve"> oder per E-Mail an wirtschaftundtourismus@kreis-paderborn.de</w:t>
      </w:r>
    </w:p>
    <w:p w14:paraId="133752A3" w14:textId="3C6943E8" w:rsidR="00FC7E1A" w:rsidRPr="003F5BF4" w:rsidRDefault="00E91E20" w:rsidP="00C906C8">
      <w:pPr>
        <w:jc w:val="both"/>
      </w:pPr>
      <w:r w:rsidRPr="003F5BF4">
        <w:t>Die Bezahlung erfolgt nach Eingang einer ordnungsgemäße</w:t>
      </w:r>
      <w:r w:rsidR="00FC7E1A" w:rsidRPr="003F5BF4">
        <w:t>n,</w:t>
      </w:r>
      <w:r w:rsidRPr="003F5BF4">
        <w:t xml:space="preserve"> prüffähige</w:t>
      </w:r>
      <w:r w:rsidR="00FC7E1A" w:rsidRPr="003F5BF4">
        <w:t>n</w:t>
      </w:r>
      <w:r w:rsidRPr="003F5BF4">
        <w:t xml:space="preserve"> Rechnung</w:t>
      </w:r>
      <w:r w:rsidR="00FC7E1A" w:rsidRPr="003F5BF4">
        <w:t xml:space="preserve"> innerhalb von 30 Kalendertagen, jedoch nicht vor vollständiger Erbringung der abgerechneten Leistung.</w:t>
      </w:r>
    </w:p>
    <w:p w14:paraId="0AB8B29C" w14:textId="47B3AA2A" w:rsidR="007979A7" w:rsidRPr="003F5BF4" w:rsidRDefault="005D79C3" w:rsidP="000828E8">
      <w:pPr>
        <w:pStyle w:val="berschrift3"/>
        <w:pageBreakBefore/>
        <w:spacing w:after="240"/>
      </w:pPr>
      <w:r w:rsidRPr="003F5BF4">
        <w:lastRenderedPageBreak/>
        <w:t>II.</w:t>
      </w:r>
      <w:r w:rsidR="00DA0CE1">
        <w:t>5</w:t>
      </w:r>
      <w:r w:rsidRPr="003F5BF4">
        <w:t xml:space="preserve"> Zeitplan</w:t>
      </w:r>
    </w:p>
    <w:p w14:paraId="6AA8D154" w14:textId="653D8027" w:rsidR="007979A7" w:rsidRPr="003F5BF4" w:rsidRDefault="0095707A" w:rsidP="00F22AE6">
      <w:pPr>
        <w:spacing w:after="240"/>
        <w:jc w:val="both"/>
      </w:pPr>
      <w:r w:rsidRPr="003F5BF4">
        <w:t>Der Durchführungszeitraum für die Umsetzung des Projekts ist laut den Zuwendungsbescheiden der</w:t>
      </w:r>
      <w:r w:rsidR="00D54958" w:rsidRPr="003F5BF4">
        <w:t>zeit der</w:t>
      </w:r>
      <w:r w:rsidRPr="003F5BF4">
        <w:t xml:space="preserve"> </w:t>
      </w:r>
      <w:r w:rsidR="00A975A9" w:rsidRPr="003F5BF4">
        <w:t>01.01.2026</w:t>
      </w:r>
      <w:r w:rsidRPr="003F5BF4">
        <w:t xml:space="preserve"> bis 3</w:t>
      </w:r>
      <w:r w:rsidR="00A975A9" w:rsidRPr="003F5BF4">
        <w:t>0.09.2028</w:t>
      </w:r>
      <w:r w:rsidRPr="003F5BF4">
        <w:t>.</w:t>
      </w:r>
      <w:r w:rsidR="00BC5CC6">
        <w:t xml:space="preserve"> </w:t>
      </w:r>
      <w:r w:rsidR="00E10B95" w:rsidRPr="00E10B95">
        <w:t>Änderungen des Durchführungszeitraums aufgrund von Anpassungen der Zuwendungsbescheide bleiben vorbehalten.</w:t>
      </w:r>
    </w:p>
    <w:p w14:paraId="032C7503" w14:textId="03DF0DF0" w:rsidR="00E10B95" w:rsidRDefault="00E10B95" w:rsidP="00965E3C">
      <w:pPr>
        <w:jc w:val="both"/>
      </w:pPr>
      <w:r w:rsidRPr="00E10B95">
        <w:t xml:space="preserve">Mit dem Angebot ist ein vorläufiger zeitlicher Ablaufplan vorzulegen, der die wesentlichen Arbeitsschritte und Meilensteine der Leistungserbringung darstellt. Der Ablaufplan ist nach Zuschlagserteilung mit dem </w:t>
      </w:r>
      <w:r>
        <w:t xml:space="preserve">AG </w:t>
      </w:r>
      <w:r w:rsidRPr="00E10B95">
        <w:t>abzustimmen und bei Bedarf fortzuschreiben.</w:t>
      </w:r>
    </w:p>
    <w:p w14:paraId="70CE0683" w14:textId="2BA8BB76" w:rsidR="00965E3C" w:rsidRPr="00965E3C" w:rsidRDefault="00965E3C" w:rsidP="00965E3C">
      <w:pPr>
        <w:jc w:val="both"/>
      </w:pPr>
      <w:r>
        <w:t>D</w:t>
      </w:r>
      <w:r w:rsidRPr="00965E3C">
        <w:t>er</w:t>
      </w:r>
      <w:r>
        <w:t xml:space="preserve"> AN</w:t>
      </w:r>
      <w:r w:rsidRPr="00965E3C">
        <w:t xml:space="preserve"> erbringt die Leistungen zu den im Terminplan ausgewiesenen Zeiten.</w:t>
      </w:r>
      <w:r>
        <w:t xml:space="preserve"> </w:t>
      </w:r>
      <w:r w:rsidRPr="00965E3C">
        <w:t xml:space="preserve">Er ist verpflichtet, den </w:t>
      </w:r>
      <w:r>
        <w:t>AG</w:t>
      </w:r>
      <w:r w:rsidRPr="00965E3C">
        <w:t xml:space="preserve"> unverzüglich über drohende oder eingetretene Terminüberschreitungen zu informieren, sobald diese erkennbar sind.</w:t>
      </w:r>
      <w:r>
        <w:t xml:space="preserve"> </w:t>
      </w:r>
      <w:r w:rsidRPr="00965E3C">
        <w:t>In diesem Fall hat der AN dem AG schriftlich Vorschläge zur Einhaltung der Termine zu unterbreiten und auf Anordnung des AG entsprechende Optimierungsmaßnahmen einzuleiten und zu überwachen.</w:t>
      </w:r>
      <w:r>
        <w:t xml:space="preserve"> </w:t>
      </w:r>
      <w:r w:rsidRPr="00965E3C">
        <w:t>Die Verpflichtungen nach diesem Absatz gelten unabhängig davon, ob der AN die Terminüberschreitung zu vertreten hat oder nicht.</w:t>
      </w:r>
    </w:p>
    <w:p w14:paraId="2ADCC00F" w14:textId="77777777" w:rsidR="00965E3C" w:rsidRPr="00965E3C" w:rsidRDefault="00965E3C" w:rsidP="00965E3C">
      <w:pPr>
        <w:jc w:val="both"/>
      </w:pPr>
      <w:r w:rsidRPr="00F22AE6">
        <w:t>Die vertraglich geschuldeten Leistungen sind bis zum Abschluss der Umsetzung der im Leistungsumfang beschriebenen Maßnahmen zu erbringen.</w:t>
      </w:r>
    </w:p>
    <w:p w14:paraId="22B251A8" w14:textId="77777777" w:rsidR="008045AC" w:rsidRPr="003F5BF4" w:rsidRDefault="008045AC" w:rsidP="00C906C8">
      <w:pPr>
        <w:jc w:val="both"/>
      </w:pPr>
    </w:p>
    <w:p w14:paraId="0735D989" w14:textId="770C483D" w:rsidR="00877BB5" w:rsidRPr="003F5BF4" w:rsidRDefault="00877BB5" w:rsidP="00C906C8">
      <w:pPr>
        <w:jc w:val="both"/>
      </w:pPr>
      <w:r w:rsidRPr="003F5BF4">
        <w:t xml:space="preserve">Anlagen:  </w:t>
      </w:r>
    </w:p>
    <w:p w14:paraId="21CD9F25" w14:textId="7220BDAD" w:rsidR="00877BB5" w:rsidRPr="003F5BF4" w:rsidRDefault="00877BB5" w:rsidP="00C906C8">
      <w:pPr>
        <w:jc w:val="both"/>
      </w:pPr>
      <w:r w:rsidRPr="003F5BF4">
        <w:t>1 –</w:t>
      </w:r>
      <w:r w:rsidR="00E00C39" w:rsidRPr="003F5BF4">
        <w:t xml:space="preserve"> Preisblatt</w:t>
      </w:r>
    </w:p>
    <w:p w14:paraId="2B9A30B8" w14:textId="1031CE8B" w:rsidR="00877BB5" w:rsidRPr="003F5BF4" w:rsidRDefault="00877BB5" w:rsidP="00C906C8">
      <w:pPr>
        <w:jc w:val="both"/>
      </w:pPr>
      <w:r w:rsidRPr="003F5BF4">
        <w:t xml:space="preserve">2 </w:t>
      </w:r>
      <w:r w:rsidR="00C50AE5" w:rsidRPr="003F5BF4">
        <w:t>–</w:t>
      </w:r>
      <w:r w:rsidRPr="003F5BF4">
        <w:t xml:space="preserve"> </w:t>
      </w:r>
      <w:r w:rsidR="006A1919" w:rsidRPr="003F5BF4">
        <w:t>Bewerbungs- und Verfahrensbedingungen</w:t>
      </w:r>
    </w:p>
    <w:p w14:paraId="0C4F829C" w14:textId="7D690221" w:rsidR="00877BB5" w:rsidRPr="003F5BF4" w:rsidRDefault="00877BB5" w:rsidP="00C906C8">
      <w:pPr>
        <w:jc w:val="both"/>
      </w:pPr>
      <w:r w:rsidRPr="003F5BF4">
        <w:t xml:space="preserve">3 – </w:t>
      </w:r>
      <w:r w:rsidR="00325EF4" w:rsidRPr="003F5BF4">
        <w:t xml:space="preserve">Nebenbestimmungen der </w:t>
      </w:r>
      <w:r w:rsidR="00C50AE5" w:rsidRPr="003F5BF4">
        <w:t xml:space="preserve">Zuwendungsbescheide </w:t>
      </w:r>
    </w:p>
    <w:p w14:paraId="0AE1E2E5" w14:textId="7EC760F4" w:rsidR="00877BB5" w:rsidRPr="003F5BF4" w:rsidRDefault="00877BB5" w:rsidP="00C906C8">
      <w:pPr>
        <w:jc w:val="both"/>
      </w:pPr>
      <w:r w:rsidRPr="003F5BF4">
        <w:t xml:space="preserve">4 – </w:t>
      </w:r>
      <w:r w:rsidR="00C50AE5" w:rsidRPr="003F5BF4">
        <w:t>Besonderen Vertragsbedingungen des Kreises Paderborn zur Einhaltung des Tariftreue- und Vergabegesetzes NRW</w:t>
      </w:r>
    </w:p>
    <w:p w14:paraId="68137912" w14:textId="6E3F7B36" w:rsidR="00877BB5" w:rsidRPr="003F5BF4" w:rsidRDefault="00877BB5" w:rsidP="00C906C8">
      <w:pPr>
        <w:jc w:val="both"/>
      </w:pPr>
      <w:r w:rsidRPr="003F5BF4">
        <w:t xml:space="preserve">5 - </w:t>
      </w:r>
      <w:r w:rsidR="00C50AE5" w:rsidRPr="003F5BF4">
        <w:t>zusätzlichen Vertragsbedingungen für die Ausführung von Leistungen</w:t>
      </w:r>
    </w:p>
    <w:p w14:paraId="1466C7F2" w14:textId="67C4793D" w:rsidR="00C50AE5" w:rsidRPr="00C50AE5" w:rsidRDefault="00C50AE5" w:rsidP="00C906C8">
      <w:pPr>
        <w:jc w:val="both"/>
        <w:rPr>
          <w:i/>
        </w:rPr>
      </w:pPr>
      <w:r w:rsidRPr="003F5BF4">
        <w:t xml:space="preserve">6- Angebot des AN </w:t>
      </w:r>
      <w:r w:rsidRPr="003F5BF4">
        <w:rPr>
          <w:i/>
        </w:rPr>
        <w:t>(wird später hinzugefügt)</w:t>
      </w:r>
    </w:p>
    <w:sectPr w:rsidR="00C50AE5" w:rsidRPr="00C50AE5" w:rsidSect="009F7687">
      <w:headerReference w:type="default" r:id="rId14"/>
      <w:footerReference w:type="default" r:id="rId15"/>
      <w:pgSz w:w="11906" w:h="16838"/>
      <w:pgMar w:top="1417" w:right="1417" w:bottom="1134" w:left="1417"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53156" w14:textId="77777777" w:rsidR="00D401D1" w:rsidRDefault="00D401D1" w:rsidP="00FB03AA">
      <w:pPr>
        <w:spacing w:after="0" w:line="240" w:lineRule="auto"/>
      </w:pPr>
      <w:r>
        <w:separator/>
      </w:r>
    </w:p>
  </w:endnote>
  <w:endnote w:type="continuationSeparator" w:id="0">
    <w:p w14:paraId="2F332CF6" w14:textId="77777777" w:rsidR="00D401D1" w:rsidRDefault="00D401D1" w:rsidP="00FB03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1068619"/>
      <w:docPartObj>
        <w:docPartGallery w:val="Page Numbers (Bottom of Page)"/>
        <w:docPartUnique/>
      </w:docPartObj>
    </w:sdtPr>
    <w:sdtEndPr/>
    <w:sdtContent>
      <w:p w14:paraId="59AAF8A3" w14:textId="02AF7964" w:rsidR="001065F9" w:rsidRDefault="001065F9">
        <w:pPr>
          <w:pStyle w:val="Fuzeile"/>
          <w:jc w:val="right"/>
        </w:pPr>
        <w:r>
          <w:fldChar w:fldCharType="begin"/>
        </w:r>
        <w:r>
          <w:instrText>PAGE   \* MERGEFORMAT</w:instrText>
        </w:r>
        <w:r>
          <w:fldChar w:fldCharType="separate"/>
        </w:r>
        <w:r>
          <w:t>2</w:t>
        </w:r>
        <w:r>
          <w:fldChar w:fldCharType="end"/>
        </w:r>
      </w:p>
    </w:sdtContent>
  </w:sdt>
  <w:p w14:paraId="6C8A7CD1" w14:textId="77777777" w:rsidR="008F1E99" w:rsidRDefault="008F1E9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AAAEE" w14:textId="77777777" w:rsidR="00D401D1" w:rsidRDefault="00D401D1" w:rsidP="00FB03AA">
      <w:pPr>
        <w:spacing w:after="0" w:line="240" w:lineRule="auto"/>
      </w:pPr>
      <w:r>
        <w:separator/>
      </w:r>
    </w:p>
  </w:footnote>
  <w:footnote w:type="continuationSeparator" w:id="0">
    <w:p w14:paraId="4BF12C28" w14:textId="77777777" w:rsidR="00D401D1" w:rsidRDefault="00D401D1" w:rsidP="00FB03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9B732" w14:textId="1670F280" w:rsidR="00945148" w:rsidRDefault="0094514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303F0"/>
    <w:multiLevelType w:val="hybridMultilevel"/>
    <w:tmpl w:val="074C42F4"/>
    <w:lvl w:ilvl="0" w:tplc="DFC8AB7A">
      <w:start w:val="1"/>
      <w:numFmt w:val="decimal"/>
      <w:lvlText w:val="(%1)"/>
      <w:lvlJc w:val="left"/>
      <w:pPr>
        <w:ind w:left="623" w:hanging="420"/>
      </w:pPr>
      <w:rPr>
        <w:rFonts w:ascii="Arial" w:eastAsia="Arial" w:hAnsi="Arial" w:cs="Arial" w:hint="default"/>
        <w:spacing w:val="-34"/>
        <w:w w:val="100"/>
        <w:sz w:val="22"/>
        <w:szCs w:val="24"/>
        <w:lang w:val="de-DE" w:eastAsia="de-DE" w:bidi="de-DE"/>
      </w:rPr>
    </w:lvl>
    <w:lvl w:ilvl="1" w:tplc="1D8E1C28">
      <w:numFmt w:val="bullet"/>
      <w:lvlText w:val="•"/>
      <w:lvlJc w:val="left"/>
      <w:pPr>
        <w:ind w:left="1541" w:hanging="420"/>
      </w:pPr>
      <w:rPr>
        <w:lang w:val="de-DE" w:eastAsia="de-DE" w:bidi="de-DE"/>
      </w:rPr>
    </w:lvl>
    <w:lvl w:ilvl="2" w:tplc="6AC6AECA">
      <w:numFmt w:val="bullet"/>
      <w:lvlText w:val="•"/>
      <w:lvlJc w:val="left"/>
      <w:pPr>
        <w:ind w:left="2462" w:hanging="420"/>
      </w:pPr>
      <w:rPr>
        <w:lang w:val="de-DE" w:eastAsia="de-DE" w:bidi="de-DE"/>
      </w:rPr>
    </w:lvl>
    <w:lvl w:ilvl="3" w:tplc="18388296">
      <w:numFmt w:val="bullet"/>
      <w:lvlText w:val="•"/>
      <w:lvlJc w:val="left"/>
      <w:pPr>
        <w:ind w:left="3383" w:hanging="420"/>
      </w:pPr>
      <w:rPr>
        <w:lang w:val="de-DE" w:eastAsia="de-DE" w:bidi="de-DE"/>
      </w:rPr>
    </w:lvl>
    <w:lvl w:ilvl="4" w:tplc="45FEABA6">
      <w:numFmt w:val="bullet"/>
      <w:lvlText w:val="•"/>
      <w:lvlJc w:val="left"/>
      <w:pPr>
        <w:ind w:left="4304" w:hanging="420"/>
      </w:pPr>
      <w:rPr>
        <w:lang w:val="de-DE" w:eastAsia="de-DE" w:bidi="de-DE"/>
      </w:rPr>
    </w:lvl>
    <w:lvl w:ilvl="5" w:tplc="AC248AA8">
      <w:numFmt w:val="bullet"/>
      <w:lvlText w:val="•"/>
      <w:lvlJc w:val="left"/>
      <w:pPr>
        <w:ind w:left="5225" w:hanging="420"/>
      </w:pPr>
      <w:rPr>
        <w:lang w:val="de-DE" w:eastAsia="de-DE" w:bidi="de-DE"/>
      </w:rPr>
    </w:lvl>
    <w:lvl w:ilvl="6" w:tplc="EBCC7346">
      <w:numFmt w:val="bullet"/>
      <w:lvlText w:val="•"/>
      <w:lvlJc w:val="left"/>
      <w:pPr>
        <w:ind w:left="6146" w:hanging="420"/>
      </w:pPr>
      <w:rPr>
        <w:lang w:val="de-DE" w:eastAsia="de-DE" w:bidi="de-DE"/>
      </w:rPr>
    </w:lvl>
    <w:lvl w:ilvl="7" w:tplc="E1E23A7E">
      <w:numFmt w:val="bullet"/>
      <w:lvlText w:val="•"/>
      <w:lvlJc w:val="left"/>
      <w:pPr>
        <w:ind w:left="7067" w:hanging="420"/>
      </w:pPr>
      <w:rPr>
        <w:lang w:val="de-DE" w:eastAsia="de-DE" w:bidi="de-DE"/>
      </w:rPr>
    </w:lvl>
    <w:lvl w:ilvl="8" w:tplc="543E2E8C">
      <w:numFmt w:val="bullet"/>
      <w:lvlText w:val="•"/>
      <w:lvlJc w:val="left"/>
      <w:pPr>
        <w:ind w:left="7988" w:hanging="420"/>
      </w:pPr>
      <w:rPr>
        <w:lang w:val="de-DE" w:eastAsia="de-DE" w:bidi="de-DE"/>
      </w:rPr>
    </w:lvl>
  </w:abstractNum>
  <w:abstractNum w:abstractNumId="1" w15:restartNumberingAfterBreak="0">
    <w:nsid w:val="15B205D7"/>
    <w:multiLevelType w:val="hybridMultilevel"/>
    <w:tmpl w:val="66A8AD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6724AE1"/>
    <w:multiLevelType w:val="hybridMultilevel"/>
    <w:tmpl w:val="765E9438"/>
    <w:lvl w:ilvl="0" w:tplc="B67E9EC4">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3EF3997"/>
    <w:multiLevelType w:val="hybridMultilevel"/>
    <w:tmpl w:val="3D6CD28C"/>
    <w:lvl w:ilvl="0" w:tplc="FC029882">
      <w:start w:val="1"/>
      <w:numFmt w:val="decimal"/>
      <w:lvlText w:val="%1."/>
      <w:lvlJc w:val="left"/>
      <w:pPr>
        <w:ind w:left="1020" w:hanging="360"/>
      </w:pPr>
    </w:lvl>
    <w:lvl w:ilvl="1" w:tplc="2E606966">
      <w:start w:val="1"/>
      <w:numFmt w:val="decimal"/>
      <w:lvlText w:val="%2."/>
      <w:lvlJc w:val="left"/>
      <w:pPr>
        <w:ind w:left="1020" w:hanging="360"/>
      </w:pPr>
    </w:lvl>
    <w:lvl w:ilvl="2" w:tplc="D7B0383E">
      <w:start w:val="1"/>
      <w:numFmt w:val="decimal"/>
      <w:lvlText w:val="%3."/>
      <w:lvlJc w:val="left"/>
      <w:pPr>
        <w:ind w:left="1020" w:hanging="360"/>
      </w:pPr>
    </w:lvl>
    <w:lvl w:ilvl="3" w:tplc="0AF83E10">
      <w:start w:val="1"/>
      <w:numFmt w:val="decimal"/>
      <w:lvlText w:val="%4."/>
      <w:lvlJc w:val="left"/>
      <w:pPr>
        <w:ind w:left="1020" w:hanging="360"/>
      </w:pPr>
    </w:lvl>
    <w:lvl w:ilvl="4" w:tplc="449C7D0A">
      <w:start w:val="1"/>
      <w:numFmt w:val="decimal"/>
      <w:lvlText w:val="%5."/>
      <w:lvlJc w:val="left"/>
      <w:pPr>
        <w:ind w:left="1020" w:hanging="360"/>
      </w:pPr>
    </w:lvl>
    <w:lvl w:ilvl="5" w:tplc="4BC2A7E2">
      <w:start w:val="1"/>
      <w:numFmt w:val="decimal"/>
      <w:lvlText w:val="%6."/>
      <w:lvlJc w:val="left"/>
      <w:pPr>
        <w:ind w:left="1020" w:hanging="360"/>
      </w:pPr>
    </w:lvl>
    <w:lvl w:ilvl="6" w:tplc="0A025020">
      <w:start w:val="1"/>
      <w:numFmt w:val="decimal"/>
      <w:lvlText w:val="%7."/>
      <w:lvlJc w:val="left"/>
      <w:pPr>
        <w:ind w:left="1020" w:hanging="360"/>
      </w:pPr>
    </w:lvl>
    <w:lvl w:ilvl="7" w:tplc="5D306FC4">
      <w:start w:val="1"/>
      <w:numFmt w:val="decimal"/>
      <w:lvlText w:val="%8."/>
      <w:lvlJc w:val="left"/>
      <w:pPr>
        <w:ind w:left="1020" w:hanging="360"/>
      </w:pPr>
    </w:lvl>
    <w:lvl w:ilvl="8" w:tplc="4C2A6AF2">
      <w:start w:val="1"/>
      <w:numFmt w:val="decimal"/>
      <w:lvlText w:val="%9."/>
      <w:lvlJc w:val="left"/>
      <w:pPr>
        <w:ind w:left="1020" w:hanging="360"/>
      </w:pPr>
    </w:lvl>
  </w:abstractNum>
  <w:abstractNum w:abstractNumId="4" w15:restartNumberingAfterBreak="0">
    <w:nsid w:val="24115A37"/>
    <w:multiLevelType w:val="hybridMultilevel"/>
    <w:tmpl w:val="4E1C0D62"/>
    <w:lvl w:ilvl="0" w:tplc="AB92B450">
      <w:start w:val="1"/>
      <w:numFmt w:val="decimal"/>
      <w:lvlText w:val="%1."/>
      <w:lvlJc w:val="left"/>
      <w:pPr>
        <w:ind w:left="1020" w:hanging="360"/>
      </w:pPr>
    </w:lvl>
    <w:lvl w:ilvl="1" w:tplc="05447612">
      <w:start w:val="1"/>
      <w:numFmt w:val="decimal"/>
      <w:lvlText w:val="%2."/>
      <w:lvlJc w:val="left"/>
      <w:pPr>
        <w:ind w:left="1020" w:hanging="360"/>
      </w:pPr>
    </w:lvl>
    <w:lvl w:ilvl="2" w:tplc="0A8CDEAA">
      <w:start w:val="1"/>
      <w:numFmt w:val="decimal"/>
      <w:lvlText w:val="%3."/>
      <w:lvlJc w:val="left"/>
      <w:pPr>
        <w:ind w:left="1020" w:hanging="360"/>
      </w:pPr>
    </w:lvl>
    <w:lvl w:ilvl="3" w:tplc="9FBEC182">
      <w:start w:val="1"/>
      <w:numFmt w:val="decimal"/>
      <w:lvlText w:val="%4."/>
      <w:lvlJc w:val="left"/>
      <w:pPr>
        <w:ind w:left="1020" w:hanging="360"/>
      </w:pPr>
    </w:lvl>
    <w:lvl w:ilvl="4" w:tplc="0EBEF142">
      <w:start w:val="1"/>
      <w:numFmt w:val="decimal"/>
      <w:lvlText w:val="%5."/>
      <w:lvlJc w:val="left"/>
      <w:pPr>
        <w:ind w:left="1020" w:hanging="360"/>
      </w:pPr>
    </w:lvl>
    <w:lvl w:ilvl="5" w:tplc="26B42B16">
      <w:start w:val="1"/>
      <w:numFmt w:val="decimal"/>
      <w:lvlText w:val="%6."/>
      <w:lvlJc w:val="left"/>
      <w:pPr>
        <w:ind w:left="1020" w:hanging="360"/>
      </w:pPr>
    </w:lvl>
    <w:lvl w:ilvl="6" w:tplc="3C32ADDE">
      <w:start w:val="1"/>
      <w:numFmt w:val="decimal"/>
      <w:lvlText w:val="%7."/>
      <w:lvlJc w:val="left"/>
      <w:pPr>
        <w:ind w:left="1020" w:hanging="360"/>
      </w:pPr>
    </w:lvl>
    <w:lvl w:ilvl="7" w:tplc="B26EB050">
      <w:start w:val="1"/>
      <w:numFmt w:val="decimal"/>
      <w:lvlText w:val="%8."/>
      <w:lvlJc w:val="left"/>
      <w:pPr>
        <w:ind w:left="1020" w:hanging="360"/>
      </w:pPr>
    </w:lvl>
    <w:lvl w:ilvl="8" w:tplc="8376E0B2">
      <w:start w:val="1"/>
      <w:numFmt w:val="decimal"/>
      <w:lvlText w:val="%9."/>
      <w:lvlJc w:val="left"/>
      <w:pPr>
        <w:ind w:left="1020" w:hanging="360"/>
      </w:pPr>
    </w:lvl>
  </w:abstractNum>
  <w:abstractNum w:abstractNumId="5" w15:restartNumberingAfterBreak="0">
    <w:nsid w:val="2A4E1DB8"/>
    <w:multiLevelType w:val="hybridMultilevel"/>
    <w:tmpl w:val="877075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CE57994"/>
    <w:multiLevelType w:val="hybridMultilevel"/>
    <w:tmpl w:val="0FA6BE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126F73"/>
    <w:multiLevelType w:val="hybridMultilevel"/>
    <w:tmpl w:val="D09CA224"/>
    <w:lvl w:ilvl="0" w:tplc="A68CBD1E">
      <w:start w:val="1"/>
      <w:numFmt w:val="decimal"/>
      <w:lvlText w:val="%1."/>
      <w:lvlJc w:val="left"/>
      <w:pPr>
        <w:ind w:left="1020" w:hanging="360"/>
      </w:pPr>
    </w:lvl>
    <w:lvl w:ilvl="1" w:tplc="9976ED88">
      <w:start w:val="1"/>
      <w:numFmt w:val="decimal"/>
      <w:lvlText w:val="%2."/>
      <w:lvlJc w:val="left"/>
      <w:pPr>
        <w:ind w:left="1020" w:hanging="360"/>
      </w:pPr>
    </w:lvl>
    <w:lvl w:ilvl="2" w:tplc="17241370">
      <w:start w:val="1"/>
      <w:numFmt w:val="decimal"/>
      <w:lvlText w:val="%3."/>
      <w:lvlJc w:val="left"/>
      <w:pPr>
        <w:ind w:left="1020" w:hanging="360"/>
      </w:pPr>
    </w:lvl>
    <w:lvl w:ilvl="3" w:tplc="F392F3C0">
      <w:start w:val="1"/>
      <w:numFmt w:val="decimal"/>
      <w:lvlText w:val="%4."/>
      <w:lvlJc w:val="left"/>
      <w:pPr>
        <w:ind w:left="1020" w:hanging="360"/>
      </w:pPr>
    </w:lvl>
    <w:lvl w:ilvl="4" w:tplc="C688D92A">
      <w:start w:val="1"/>
      <w:numFmt w:val="decimal"/>
      <w:lvlText w:val="%5."/>
      <w:lvlJc w:val="left"/>
      <w:pPr>
        <w:ind w:left="1020" w:hanging="360"/>
      </w:pPr>
    </w:lvl>
    <w:lvl w:ilvl="5" w:tplc="E2C09BDA">
      <w:start w:val="1"/>
      <w:numFmt w:val="decimal"/>
      <w:lvlText w:val="%6."/>
      <w:lvlJc w:val="left"/>
      <w:pPr>
        <w:ind w:left="1020" w:hanging="360"/>
      </w:pPr>
    </w:lvl>
    <w:lvl w:ilvl="6" w:tplc="96E8C7A4">
      <w:start w:val="1"/>
      <w:numFmt w:val="decimal"/>
      <w:lvlText w:val="%7."/>
      <w:lvlJc w:val="left"/>
      <w:pPr>
        <w:ind w:left="1020" w:hanging="360"/>
      </w:pPr>
    </w:lvl>
    <w:lvl w:ilvl="7" w:tplc="69A2D04E">
      <w:start w:val="1"/>
      <w:numFmt w:val="decimal"/>
      <w:lvlText w:val="%8."/>
      <w:lvlJc w:val="left"/>
      <w:pPr>
        <w:ind w:left="1020" w:hanging="360"/>
      </w:pPr>
    </w:lvl>
    <w:lvl w:ilvl="8" w:tplc="DDC46AF0">
      <w:start w:val="1"/>
      <w:numFmt w:val="decimal"/>
      <w:lvlText w:val="%9."/>
      <w:lvlJc w:val="left"/>
      <w:pPr>
        <w:ind w:left="1020" w:hanging="360"/>
      </w:pPr>
    </w:lvl>
  </w:abstractNum>
  <w:abstractNum w:abstractNumId="8" w15:restartNumberingAfterBreak="0">
    <w:nsid w:val="33993BD3"/>
    <w:multiLevelType w:val="hybridMultilevel"/>
    <w:tmpl w:val="B652D9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CA9506D"/>
    <w:multiLevelType w:val="multilevel"/>
    <w:tmpl w:val="71CAC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385307"/>
    <w:multiLevelType w:val="hybridMultilevel"/>
    <w:tmpl w:val="D2C670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4F3535E"/>
    <w:multiLevelType w:val="hybridMultilevel"/>
    <w:tmpl w:val="EF9E42F4"/>
    <w:lvl w:ilvl="0" w:tplc="098E0832">
      <w:start w:val="1"/>
      <w:numFmt w:val="decimal"/>
      <w:lvlText w:val="%1."/>
      <w:lvlJc w:val="left"/>
      <w:pPr>
        <w:ind w:left="1020" w:hanging="360"/>
      </w:pPr>
    </w:lvl>
    <w:lvl w:ilvl="1" w:tplc="D78CD034">
      <w:start w:val="1"/>
      <w:numFmt w:val="decimal"/>
      <w:lvlText w:val="%2."/>
      <w:lvlJc w:val="left"/>
      <w:pPr>
        <w:ind w:left="1020" w:hanging="360"/>
      </w:pPr>
    </w:lvl>
    <w:lvl w:ilvl="2" w:tplc="06CAC956">
      <w:start w:val="1"/>
      <w:numFmt w:val="decimal"/>
      <w:lvlText w:val="%3."/>
      <w:lvlJc w:val="left"/>
      <w:pPr>
        <w:ind w:left="1020" w:hanging="360"/>
      </w:pPr>
    </w:lvl>
    <w:lvl w:ilvl="3" w:tplc="5EB474B8">
      <w:start w:val="1"/>
      <w:numFmt w:val="decimal"/>
      <w:lvlText w:val="%4."/>
      <w:lvlJc w:val="left"/>
      <w:pPr>
        <w:ind w:left="1020" w:hanging="360"/>
      </w:pPr>
    </w:lvl>
    <w:lvl w:ilvl="4" w:tplc="592ECFAE">
      <w:start w:val="1"/>
      <w:numFmt w:val="decimal"/>
      <w:lvlText w:val="%5."/>
      <w:lvlJc w:val="left"/>
      <w:pPr>
        <w:ind w:left="1020" w:hanging="360"/>
      </w:pPr>
    </w:lvl>
    <w:lvl w:ilvl="5" w:tplc="F0B05A34">
      <w:start w:val="1"/>
      <w:numFmt w:val="decimal"/>
      <w:lvlText w:val="%6."/>
      <w:lvlJc w:val="left"/>
      <w:pPr>
        <w:ind w:left="1020" w:hanging="360"/>
      </w:pPr>
    </w:lvl>
    <w:lvl w:ilvl="6" w:tplc="E14A78D8">
      <w:start w:val="1"/>
      <w:numFmt w:val="decimal"/>
      <w:lvlText w:val="%7."/>
      <w:lvlJc w:val="left"/>
      <w:pPr>
        <w:ind w:left="1020" w:hanging="360"/>
      </w:pPr>
    </w:lvl>
    <w:lvl w:ilvl="7" w:tplc="95B85CFA">
      <w:start w:val="1"/>
      <w:numFmt w:val="decimal"/>
      <w:lvlText w:val="%8."/>
      <w:lvlJc w:val="left"/>
      <w:pPr>
        <w:ind w:left="1020" w:hanging="360"/>
      </w:pPr>
    </w:lvl>
    <w:lvl w:ilvl="8" w:tplc="5A725A40">
      <w:start w:val="1"/>
      <w:numFmt w:val="decimal"/>
      <w:lvlText w:val="%9."/>
      <w:lvlJc w:val="left"/>
      <w:pPr>
        <w:ind w:left="1020" w:hanging="360"/>
      </w:pPr>
    </w:lvl>
  </w:abstractNum>
  <w:abstractNum w:abstractNumId="12" w15:restartNumberingAfterBreak="0">
    <w:nsid w:val="490D2A42"/>
    <w:multiLevelType w:val="hybridMultilevel"/>
    <w:tmpl w:val="ABEABB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291607"/>
    <w:multiLevelType w:val="hybridMultilevel"/>
    <w:tmpl w:val="06BCC7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A1C2BD6"/>
    <w:multiLevelType w:val="hybridMultilevel"/>
    <w:tmpl w:val="DC6E0E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B3F5C0A"/>
    <w:multiLevelType w:val="hybridMultilevel"/>
    <w:tmpl w:val="704A45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D3047B0"/>
    <w:multiLevelType w:val="hybridMultilevel"/>
    <w:tmpl w:val="F844F4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6CF58C3"/>
    <w:multiLevelType w:val="hybridMultilevel"/>
    <w:tmpl w:val="F634D0A8"/>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7762F61"/>
    <w:multiLevelType w:val="hybridMultilevel"/>
    <w:tmpl w:val="8FBCB8F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923053C"/>
    <w:multiLevelType w:val="multilevel"/>
    <w:tmpl w:val="0D586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9992A07"/>
    <w:multiLevelType w:val="hybridMultilevel"/>
    <w:tmpl w:val="053648FE"/>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A6A0580"/>
    <w:multiLevelType w:val="hybridMultilevel"/>
    <w:tmpl w:val="6E2608E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2" w15:restartNumberingAfterBreak="0">
    <w:nsid w:val="7CC2782C"/>
    <w:multiLevelType w:val="hybridMultilevel"/>
    <w:tmpl w:val="E8B894AA"/>
    <w:lvl w:ilvl="0" w:tplc="0407000F">
      <w:start w:val="1"/>
      <w:numFmt w:val="decimal"/>
      <w:lvlText w:val="%1."/>
      <w:lvlJc w:val="left"/>
      <w:pPr>
        <w:ind w:left="765" w:hanging="360"/>
      </w:pPr>
    </w:lvl>
    <w:lvl w:ilvl="1" w:tplc="04070019" w:tentative="1">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num w:numId="1" w16cid:durableId="380330147">
    <w:abstractNumId w:val="16"/>
  </w:num>
  <w:num w:numId="2" w16cid:durableId="485361831">
    <w:abstractNumId w:val="13"/>
  </w:num>
  <w:num w:numId="3" w16cid:durableId="1178156677">
    <w:abstractNumId w:val="15"/>
  </w:num>
  <w:num w:numId="4" w16cid:durableId="1593322108">
    <w:abstractNumId w:val="9"/>
  </w:num>
  <w:num w:numId="5" w16cid:durableId="568884883">
    <w:abstractNumId w:val="19"/>
  </w:num>
  <w:num w:numId="6" w16cid:durableId="177236873">
    <w:abstractNumId w:val="8"/>
  </w:num>
  <w:num w:numId="7" w16cid:durableId="196621659">
    <w:abstractNumId w:val="21"/>
  </w:num>
  <w:num w:numId="8" w16cid:durableId="1401177101">
    <w:abstractNumId w:val="1"/>
  </w:num>
  <w:num w:numId="9" w16cid:durableId="1644233491">
    <w:abstractNumId w:val="5"/>
  </w:num>
  <w:num w:numId="10" w16cid:durableId="1785345068">
    <w:abstractNumId w:val="14"/>
  </w:num>
  <w:num w:numId="11" w16cid:durableId="1662347364">
    <w:abstractNumId w:val="12"/>
  </w:num>
  <w:num w:numId="12" w16cid:durableId="455219888">
    <w:abstractNumId w:val="2"/>
  </w:num>
  <w:num w:numId="13" w16cid:durableId="1895969252">
    <w:abstractNumId w:val="0"/>
    <w:lvlOverride w:ilvl="0">
      <w:startOverride w:val="1"/>
    </w:lvlOverride>
    <w:lvlOverride w:ilvl="1"/>
    <w:lvlOverride w:ilvl="2"/>
    <w:lvlOverride w:ilvl="3"/>
    <w:lvlOverride w:ilvl="4"/>
    <w:lvlOverride w:ilvl="5"/>
    <w:lvlOverride w:ilvl="6"/>
    <w:lvlOverride w:ilvl="7"/>
    <w:lvlOverride w:ilvl="8"/>
  </w:num>
  <w:num w:numId="14" w16cid:durableId="408818142">
    <w:abstractNumId w:val="6"/>
  </w:num>
  <w:num w:numId="15" w16cid:durableId="778259209">
    <w:abstractNumId w:val="17"/>
  </w:num>
  <w:num w:numId="16" w16cid:durableId="762802429">
    <w:abstractNumId w:val="20"/>
  </w:num>
  <w:num w:numId="17" w16cid:durableId="92241326">
    <w:abstractNumId w:val="10"/>
  </w:num>
  <w:num w:numId="18" w16cid:durableId="458884595">
    <w:abstractNumId w:val="22"/>
  </w:num>
  <w:num w:numId="19" w16cid:durableId="513571791">
    <w:abstractNumId w:val="18"/>
  </w:num>
  <w:num w:numId="20" w16cid:durableId="1431194084">
    <w:abstractNumId w:val="4"/>
  </w:num>
  <w:num w:numId="21" w16cid:durableId="1750492859">
    <w:abstractNumId w:val="7"/>
  </w:num>
  <w:num w:numId="22" w16cid:durableId="1296134356">
    <w:abstractNumId w:val="11"/>
  </w:num>
  <w:num w:numId="23" w16cid:durableId="253174115">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EA7"/>
    <w:rsid w:val="0000367E"/>
    <w:rsid w:val="00003E2F"/>
    <w:rsid w:val="00010114"/>
    <w:rsid w:val="0001041C"/>
    <w:rsid w:val="00013824"/>
    <w:rsid w:val="00015D57"/>
    <w:rsid w:val="00023252"/>
    <w:rsid w:val="00026E43"/>
    <w:rsid w:val="000273E6"/>
    <w:rsid w:val="0002749D"/>
    <w:rsid w:val="0003685F"/>
    <w:rsid w:val="00036EFA"/>
    <w:rsid w:val="00041949"/>
    <w:rsid w:val="00042571"/>
    <w:rsid w:val="0004260B"/>
    <w:rsid w:val="00043816"/>
    <w:rsid w:val="000525AB"/>
    <w:rsid w:val="00053249"/>
    <w:rsid w:val="00064164"/>
    <w:rsid w:val="000644F5"/>
    <w:rsid w:val="00081597"/>
    <w:rsid w:val="000828E8"/>
    <w:rsid w:val="00082946"/>
    <w:rsid w:val="0009267C"/>
    <w:rsid w:val="000940CF"/>
    <w:rsid w:val="00095BDA"/>
    <w:rsid w:val="000A3A31"/>
    <w:rsid w:val="000A4130"/>
    <w:rsid w:val="000A7B23"/>
    <w:rsid w:val="000C05E1"/>
    <w:rsid w:val="000C1DAA"/>
    <w:rsid w:val="000C627C"/>
    <w:rsid w:val="000C65B5"/>
    <w:rsid w:val="000C7221"/>
    <w:rsid w:val="000C72F4"/>
    <w:rsid w:val="000D0ED4"/>
    <w:rsid w:val="000D4006"/>
    <w:rsid w:val="000D48C8"/>
    <w:rsid w:val="000D512B"/>
    <w:rsid w:val="000D6E46"/>
    <w:rsid w:val="000E0A99"/>
    <w:rsid w:val="000E2DFD"/>
    <w:rsid w:val="000E6B01"/>
    <w:rsid w:val="000E6DB8"/>
    <w:rsid w:val="000F071F"/>
    <w:rsid w:val="000F4205"/>
    <w:rsid w:val="000F79A5"/>
    <w:rsid w:val="001065F9"/>
    <w:rsid w:val="001072DB"/>
    <w:rsid w:val="001162E2"/>
    <w:rsid w:val="00116443"/>
    <w:rsid w:val="0011669A"/>
    <w:rsid w:val="001236F8"/>
    <w:rsid w:val="00124968"/>
    <w:rsid w:val="0012598B"/>
    <w:rsid w:val="00125B4D"/>
    <w:rsid w:val="00125BB0"/>
    <w:rsid w:val="00132FA6"/>
    <w:rsid w:val="00134A65"/>
    <w:rsid w:val="0013547A"/>
    <w:rsid w:val="00135670"/>
    <w:rsid w:val="00136118"/>
    <w:rsid w:val="001405FC"/>
    <w:rsid w:val="00146DD7"/>
    <w:rsid w:val="00150F07"/>
    <w:rsid w:val="00160FD2"/>
    <w:rsid w:val="00165575"/>
    <w:rsid w:val="00165A2A"/>
    <w:rsid w:val="0016671C"/>
    <w:rsid w:val="0016722E"/>
    <w:rsid w:val="001807E5"/>
    <w:rsid w:val="00183AB2"/>
    <w:rsid w:val="00191B2E"/>
    <w:rsid w:val="001931F3"/>
    <w:rsid w:val="001A02C9"/>
    <w:rsid w:val="001A266C"/>
    <w:rsid w:val="001B0D78"/>
    <w:rsid w:val="001B6948"/>
    <w:rsid w:val="001B742F"/>
    <w:rsid w:val="001C0EF3"/>
    <w:rsid w:val="001C7266"/>
    <w:rsid w:val="001D146B"/>
    <w:rsid w:val="001D47DA"/>
    <w:rsid w:val="001D69AA"/>
    <w:rsid w:val="001E4FB4"/>
    <w:rsid w:val="001F0F4E"/>
    <w:rsid w:val="001F180D"/>
    <w:rsid w:val="001F418F"/>
    <w:rsid w:val="001F5FA3"/>
    <w:rsid w:val="001F797A"/>
    <w:rsid w:val="00201C51"/>
    <w:rsid w:val="00204827"/>
    <w:rsid w:val="00206787"/>
    <w:rsid w:val="002103FB"/>
    <w:rsid w:val="002150D1"/>
    <w:rsid w:val="00220E97"/>
    <w:rsid w:val="00223566"/>
    <w:rsid w:val="00224852"/>
    <w:rsid w:val="00235023"/>
    <w:rsid w:val="00241383"/>
    <w:rsid w:val="002471EE"/>
    <w:rsid w:val="002477A4"/>
    <w:rsid w:val="00253410"/>
    <w:rsid w:val="002539C4"/>
    <w:rsid w:val="00253E82"/>
    <w:rsid w:val="0025543A"/>
    <w:rsid w:val="00255672"/>
    <w:rsid w:val="00256553"/>
    <w:rsid w:val="00256626"/>
    <w:rsid w:val="00260C3B"/>
    <w:rsid w:val="00261FC2"/>
    <w:rsid w:val="0026652C"/>
    <w:rsid w:val="00266808"/>
    <w:rsid w:val="00284A9B"/>
    <w:rsid w:val="00287756"/>
    <w:rsid w:val="00287D10"/>
    <w:rsid w:val="002942FE"/>
    <w:rsid w:val="00295D8C"/>
    <w:rsid w:val="002A3FA3"/>
    <w:rsid w:val="002A74F0"/>
    <w:rsid w:val="002B1D09"/>
    <w:rsid w:val="002B1E9A"/>
    <w:rsid w:val="002B5834"/>
    <w:rsid w:val="002C2806"/>
    <w:rsid w:val="002C565B"/>
    <w:rsid w:val="002C71DB"/>
    <w:rsid w:val="002D1153"/>
    <w:rsid w:val="002D578B"/>
    <w:rsid w:val="002D5F90"/>
    <w:rsid w:val="002D79BC"/>
    <w:rsid w:val="002E040A"/>
    <w:rsid w:val="002E1C14"/>
    <w:rsid w:val="002E349C"/>
    <w:rsid w:val="002F35DE"/>
    <w:rsid w:val="002F48BB"/>
    <w:rsid w:val="002F5C4E"/>
    <w:rsid w:val="002F7610"/>
    <w:rsid w:val="00301CD4"/>
    <w:rsid w:val="0030272D"/>
    <w:rsid w:val="003156D5"/>
    <w:rsid w:val="003233FF"/>
    <w:rsid w:val="003243F1"/>
    <w:rsid w:val="00325EF4"/>
    <w:rsid w:val="0032788D"/>
    <w:rsid w:val="00330E2D"/>
    <w:rsid w:val="0033144C"/>
    <w:rsid w:val="00335171"/>
    <w:rsid w:val="00335C18"/>
    <w:rsid w:val="00337534"/>
    <w:rsid w:val="00343C02"/>
    <w:rsid w:val="00346118"/>
    <w:rsid w:val="00346334"/>
    <w:rsid w:val="0035374D"/>
    <w:rsid w:val="00361123"/>
    <w:rsid w:val="00367FD5"/>
    <w:rsid w:val="00372343"/>
    <w:rsid w:val="0037347A"/>
    <w:rsid w:val="003742A0"/>
    <w:rsid w:val="0037665C"/>
    <w:rsid w:val="00377941"/>
    <w:rsid w:val="003814BA"/>
    <w:rsid w:val="00384E90"/>
    <w:rsid w:val="003856C2"/>
    <w:rsid w:val="00385EED"/>
    <w:rsid w:val="00393719"/>
    <w:rsid w:val="00393F71"/>
    <w:rsid w:val="003962BB"/>
    <w:rsid w:val="003B1CCE"/>
    <w:rsid w:val="003B35B1"/>
    <w:rsid w:val="003B3B77"/>
    <w:rsid w:val="003C568A"/>
    <w:rsid w:val="003C72DE"/>
    <w:rsid w:val="003D27A6"/>
    <w:rsid w:val="003D3802"/>
    <w:rsid w:val="003D66AE"/>
    <w:rsid w:val="003D7651"/>
    <w:rsid w:val="003D79ED"/>
    <w:rsid w:val="003E1D28"/>
    <w:rsid w:val="003E4214"/>
    <w:rsid w:val="003E5EA7"/>
    <w:rsid w:val="003F5447"/>
    <w:rsid w:val="003F5BF4"/>
    <w:rsid w:val="003F691E"/>
    <w:rsid w:val="004002FA"/>
    <w:rsid w:val="0040174D"/>
    <w:rsid w:val="0040179F"/>
    <w:rsid w:val="004128EE"/>
    <w:rsid w:val="004138B4"/>
    <w:rsid w:val="00417D8E"/>
    <w:rsid w:val="00435883"/>
    <w:rsid w:val="004412AE"/>
    <w:rsid w:val="00456BE7"/>
    <w:rsid w:val="004609EA"/>
    <w:rsid w:val="00461C02"/>
    <w:rsid w:val="00464FA4"/>
    <w:rsid w:val="00465AB8"/>
    <w:rsid w:val="00473128"/>
    <w:rsid w:val="00473409"/>
    <w:rsid w:val="004743A3"/>
    <w:rsid w:val="0047510F"/>
    <w:rsid w:val="0047647C"/>
    <w:rsid w:val="00480CD1"/>
    <w:rsid w:val="0048396B"/>
    <w:rsid w:val="00485B61"/>
    <w:rsid w:val="00485E8C"/>
    <w:rsid w:val="00486211"/>
    <w:rsid w:val="00487C2C"/>
    <w:rsid w:val="004901DA"/>
    <w:rsid w:val="00496FFB"/>
    <w:rsid w:val="004973AF"/>
    <w:rsid w:val="004A2DFE"/>
    <w:rsid w:val="004A3F13"/>
    <w:rsid w:val="004A4166"/>
    <w:rsid w:val="004B15B5"/>
    <w:rsid w:val="004B6063"/>
    <w:rsid w:val="004C55A6"/>
    <w:rsid w:val="004C610C"/>
    <w:rsid w:val="004D10D4"/>
    <w:rsid w:val="004D1306"/>
    <w:rsid w:val="004D283B"/>
    <w:rsid w:val="004E0366"/>
    <w:rsid w:val="00503515"/>
    <w:rsid w:val="00504D4D"/>
    <w:rsid w:val="00506234"/>
    <w:rsid w:val="00511828"/>
    <w:rsid w:val="00511AF7"/>
    <w:rsid w:val="00511E4A"/>
    <w:rsid w:val="00512027"/>
    <w:rsid w:val="00512E9B"/>
    <w:rsid w:val="00513E78"/>
    <w:rsid w:val="005156A2"/>
    <w:rsid w:val="0051662B"/>
    <w:rsid w:val="005341DA"/>
    <w:rsid w:val="0054750C"/>
    <w:rsid w:val="00552184"/>
    <w:rsid w:val="005557C5"/>
    <w:rsid w:val="00557627"/>
    <w:rsid w:val="00557B5D"/>
    <w:rsid w:val="00564E4A"/>
    <w:rsid w:val="0056507E"/>
    <w:rsid w:val="00566869"/>
    <w:rsid w:val="00573778"/>
    <w:rsid w:val="00581798"/>
    <w:rsid w:val="005912D4"/>
    <w:rsid w:val="00591668"/>
    <w:rsid w:val="0059172A"/>
    <w:rsid w:val="0059579D"/>
    <w:rsid w:val="0059653C"/>
    <w:rsid w:val="005976EA"/>
    <w:rsid w:val="005A53C4"/>
    <w:rsid w:val="005A6301"/>
    <w:rsid w:val="005B7B8C"/>
    <w:rsid w:val="005C02F3"/>
    <w:rsid w:val="005C7D95"/>
    <w:rsid w:val="005D6279"/>
    <w:rsid w:val="005D79C3"/>
    <w:rsid w:val="005E0C98"/>
    <w:rsid w:val="005E5811"/>
    <w:rsid w:val="005E666B"/>
    <w:rsid w:val="005F1CFA"/>
    <w:rsid w:val="005F4D8F"/>
    <w:rsid w:val="005F61B5"/>
    <w:rsid w:val="005F6799"/>
    <w:rsid w:val="006010AE"/>
    <w:rsid w:val="00601132"/>
    <w:rsid w:val="00603980"/>
    <w:rsid w:val="00603E19"/>
    <w:rsid w:val="00604FFC"/>
    <w:rsid w:val="0060770E"/>
    <w:rsid w:val="00607908"/>
    <w:rsid w:val="006104DE"/>
    <w:rsid w:val="00611CAE"/>
    <w:rsid w:val="00614630"/>
    <w:rsid w:val="00621211"/>
    <w:rsid w:val="006251A2"/>
    <w:rsid w:val="0062546F"/>
    <w:rsid w:val="0063445B"/>
    <w:rsid w:val="00636E30"/>
    <w:rsid w:val="0064040F"/>
    <w:rsid w:val="00644DD8"/>
    <w:rsid w:val="00644E55"/>
    <w:rsid w:val="00651D7B"/>
    <w:rsid w:val="00655EA8"/>
    <w:rsid w:val="00670023"/>
    <w:rsid w:val="00675F5E"/>
    <w:rsid w:val="00676E82"/>
    <w:rsid w:val="00676F1E"/>
    <w:rsid w:val="006770CC"/>
    <w:rsid w:val="00677960"/>
    <w:rsid w:val="00681C98"/>
    <w:rsid w:val="0068313B"/>
    <w:rsid w:val="00685845"/>
    <w:rsid w:val="0068620A"/>
    <w:rsid w:val="006862DC"/>
    <w:rsid w:val="006A1919"/>
    <w:rsid w:val="006A1F17"/>
    <w:rsid w:val="006A21D8"/>
    <w:rsid w:val="006B12FA"/>
    <w:rsid w:val="006B3B22"/>
    <w:rsid w:val="006B7B99"/>
    <w:rsid w:val="006C5AF7"/>
    <w:rsid w:val="006C6DC9"/>
    <w:rsid w:val="006D0E94"/>
    <w:rsid w:val="006D3BD2"/>
    <w:rsid w:val="006D554E"/>
    <w:rsid w:val="006D7498"/>
    <w:rsid w:val="006E15B5"/>
    <w:rsid w:val="006E18E5"/>
    <w:rsid w:val="006E584D"/>
    <w:rsid w:val="006E6358"/>
    <w:rsid w:val="006E7D9C"/>
    <w:rsid w:val="007029CE"/>
    <w:rsid w:val="00705EC2"/>
    <w:rsid w:val="00721AD8"/>
    <w:rsid w:val="00721F6E"/>
    <w:rsid w:val="007231C7"/>
    <w:rsid w:val="00724167"/>
    <w:rsid w:val="0073103D"/>
    <w:rsid w:val="007315D9"/>
    <w:rsid w:val="00734AD0"/>
    <w:rsid w:val="00734D70"/>
    <w:rsid w:val="00735A0A"/>
    <w:rsid w:val="00737C89"/>
    <w:rsid w:val="00742228"/>
    <w:rsid w:val="00742AD0"/>
    <w:rsid w:val="007468FD"/>
    <w:rsid w:val="007521EF"/>
    <w:rsid w:val="007531C9"/>
    <w:rsid w:val="00757856"/>
    <w:rsid w:val="00762291"/>
    <w:rsid w:val="007625B0"/>
    <w:rsid w:val="00765711"/>
    <w:rsid w:val="0077045E"/>
    <w:rsid w:val="0077464C"/>
    <w:rsid w:val="00781BBD"/>
    <w:rsid w:val="00782587"/>
    <w:rsid w:val="007906CA"/>
    <w:rsid w:val="007979A7"/>
    <w:rsid w:val="007A623F"/>
    <w:rsid w:val="007A6F56"/>
    <w:rsid w:val="007A7C40"/>
    <w:rsid w:val="007B6925"/>
    <w:rsid w:val="007C06EB"/>
    <w:rsid w:val="007C10E4"/>
    <w:rsid w:val="007C408A"/>
    <w:rsid w:val="007C66F8"/>
    <w:rsid w:val="007D3038"/>
    <w:rsid w:val="007E1394"/>
    <w:rsid w:val="007E174F"/>
    <w:rsid w:val="007E37E5"/>
    <w:rsid w:val="007E70BE"/>
    <w:rsid w:val="007F24DA"/>
    <w:rsid w:val="007F2978"/>
    <w:rsid w:val="007F3C22"/>
    <w:rsid w:val="007F78BA"/>
    <w:rsid w:val="00801002"/>
    <w:rsid w:val="008045AC"/>
    <w:rsid w:val="008140CF"/>
    <w:rsid w:val="00816A3E"/>
    <w:rsid w:val="0082186A"/>
    <w:rsid w:val="00824C03"/>
    <w:rsid w:val="00825A5A"/>
    <w:rsid w:val="00825B5D"/>
    <w:rsid w:val="00845AAE"/>
    <w:rsid w:val="008471CA"/>
    <w:rsid w:val="0085564D"/>
    <w:rsid w:val="0085647E"/>
    <w:rsid w:val="00856DE6"/>
    <w:rsid w:val="00863E07"/>
    <w:rsid w:val="00865348"/>
    <w:rsid w:val="008660F1"/>
    <w:rsid w:val="00866A0C"/>
    <w:rsid w:val="00866D13"/>
    <w:rsid w:val="00872389"/>
    <w:rsid w:val="00872A1D"/>
    <w:rsid w:val="00877BB5"/>
    <w:rsid w:val="00886401"/>
    <w:rsid w:val="008933A2"/>
    <w:rsid w:val="008A20B4"/>
    <w:rsid w:val="008A29BA"/>
    <w:rsid w:val="008A2F41"/>
    <w:rsid w:val="008A4D9D"/>
    <w:rsid w:val="008A794E"/>
    <w:rsid w:val="008B0F4D"/>
    <w:rsid w:val="008B4A1C"/>
    <w:rsid w:val="008B535B"/>
    <w:rsid w:val="008B75F0"/>
    <w:rsid w:val="008C043C"/>
    <w:rsid w:val="008C3D71"/>
    <w:rsid w:val="008C6467"/>
    <w:rsid w:val="008C6B8D"/>
    <w:rsid w:val="008D5C64"/>
    <w:rsid w:val="008D605B"/>
    <w:rsid w:val="008D6C28"/>
    <w:rsid w:val="008E09B2"/>
    <w:rsid w:val="008E35F1"/>
    <w:rsid w:val="008E57F5"/>
    <w:rsid w:val="008E58D1"/>
    <w:rsid w:val="008F1E99"/>
    <w:rsid w:val="008F219F"/>
    <w:rsid w:val="008F2EC8"/>
    <w:rsid w:val="008F5247"/>
    <w:rsid w:val="008F5B1F"/>
    <w:rsid w:val="00900C9B"/>
    <w:rsid w:val="0090543A"/>
    <w:rsid w:val="009068E3"/>
    <w:rsid w:val="009074CF"/>
    <w:rsid w:val="009150BC"/>
    <w:rsid w:val="0091644D"/>
    <w:rsid w:val="00916539"/>
    <w:rsid w:val="00916D15"/>
    <w:rsid w:val="009214C6"/>
    <w:rsid w:val="0092257D"/>
    <w:rsid w:val="009305C6"/>
    <w:rsid w:val="00934A34"/>
    <w:rsid w:val="00945148"/>
    <w:rsid w:val="00954D43"/>
    <w:rsid w:val="0095707A"/>
    <w:rsid w:val="00961891"/>
    <w:rsid w:val="00961F85"/>
    <w:rsid w:val="009649A8"/>
    <w:rsid w:val="00965E3C"/>
    <w:rsid w:val="00982CF8"/>
    <w:rsid w:val="00986DB2"/>
    <w:rsid w:val="0098705D"/>
    <w:rsid w:val="00987A71"/>
    <w:rsid w:val="00991D27"/>
    <w:rsid w:val="0099449A"/>
    <w:rsid w:val="009A3473"/>
    <w:rsid w:val="009A7B0C"/>
    <w:rsid w:val="009C33B5"/>
    <w:rsid w:val="009C3716"/>
    <w:rsid w:val="009C4B25"/>
    <w:rsid w:val="009C551F"/>
    <w:rsid w:val="009C6935"/>
    <w:rsid w:val="009D03E7"/>
    <w:rsid w:val="009D5206"/>
    <w:rsid w:val="009D73EB"/>
    <w:rsid w:val="009F0974"/>
    <w:rsid w:val="009F0E33"/>
    <w:rsid w:val="009F7687"/>
    <w:rsid w:val="00A04543"/>
    <w:rsid w:val="00A05CA0"/>
    <w:rsid w:val="00A15C6A"/>
    <w:rsid w:val="00A176E6"/>
    <w:rsid w:val="00A17955"/>
    <w:rsid w:val="00A27B79"/>
    <w:rsid w:val="00A4385D"/>
    <w:rsid w:val="00A451AC"/>
    <w:rsid w:val="00A510D3"/>
    <w:rsid w:val="00A536C9"/>
    <w:rsid w:val="00A53D75"/>
    <w:rsid w:val="00A5734C"/>
    <w:rsid w:val="00A57C6D"/>
    <w:rsid w:val="00A60DBF"/>
    <w:rsid w:val="00A611E9"/>
    <w:rsid w:val="00A62AD1"/>
    <w:rsid w:val="00A67B10"/>
    <w:rsid w:val="00A72C63"/>
    <w:rsid w:val="00A7340D"/>
    <w:rsid w:val="00A8205D"/>
    <w:rsid w:val="00A827EF"/>
    <w:rsid w:val="00A830D4"/>
    <w:rsid w:val="00A845E9"/>
    <w:rsid w:val="00A84629"/>
    <w:rsid w:val="00A922FB"/>
    <w:rsid w:val="00A975A9"/>
    <w:rsid w:val="00AA0EAD"/>
    <w:rsid w:val="00AA5290"/>
    <w:rsid w:val="00AA7141"/>
    <w:rsid w:val="00AB0E6A"/>
    <w:rsid w:val="00AB1A91"/>
    <w:rsid w:val="00AB3066"/>
    <w:rsid w:val="00AB4AE3"/>
    <w:rsid w:val="00AC0721"/>
    <w:rsid w:val="00AC51F5"/>
    <w:rsid w:val="00AC53B9"/>
    <w:rsid w:val="00AC7FB3"/>
    <w:rsid w:val="00AD0357"/>
    <w:rsid w:val="00AD26FD"/>
    <w:rsid w:val="00AD3D8F"/>
    <w:rsid w:val="00AD3EDD"/>
    <w:rsid w:val="00AD4684"/>
    <w:rsid w:val="00AD4DB0"/>
    <w:rsid w:val="00AD7121"/>
    <w:rsid w:val="00AF272F"/>
    <w:rsid w:val="00AF2A88"/>
    <w:rsid w:val="00B0751F"/>
    <w:rsid w:val="00B1057A"/>
    <w:rsid w:val="00B13897"/>
    <w:rsid w:val="00B14BEE"/>
    <w:rsid w:val="00B15F52"/>
    <w:rsid w:val="00B16C08"/>
    <w:rsid w:val="00B173EF"/>
    <w:rsid w:val="00B25FA3"/>
    <w:rsid w:val="00B26844"/>
    <w:rsid w:val="00B2702C"/>
    <w:rsid w:val="00B330E7"/>
    <w:rsid w:val="00B3704F"/>
    <w:rsid w:val="00B42377"/>
    <w:rsid w:val="00B46676"/>
    <w:rsid w:val="00B47F3E"/>
    <w:rsid w:val="00B522A7"/>
    <w:rsid w:val="00B52B30"/>
    <w:rsid w:val="00B530B2"/>
    <w:rsid w:val="00B53375"/>
    <w:rsid w:val="00B551C6"/>
    <w:rsid w:val="00B573BB"/>
    <w:rsid w:val="00B604DA"/>
    <w:rsid w:val="00B65DA7"/>
    <w:rsid w:val="00B6621F"/>
    <w:rsid w:val="00B670D2"/>
    <w:rsid w:val="00B678DF"/>
    <w:rsid w:val="00B73CBD"/>
    <w:rsid w:val="00B74C17"/>
    <w:rsid w:val="00B81893"/>
    <w:rsid w:val="00B84F6F"/>
    <w:rsid w:val="00B852FB"/>
    <w:rsid w:val="00B869F6"/>
    <w:rsid w:val="00B87DAD"/>
    <w:rsid w:val="00B9152B"/>
    <w:rsid w:val="00B928E5"/>
    <w:rsid w:val="00B9338A"/>
    <w:rsid w:val="00B96C7D"/>
    <w:rsid w:val="00B97C8E"/>
    <w:rsid w:val="00BA6CF9"/>
    <w:rsid w:val="00BB1473"/>
    <w:rsid w:val="00BB4E34"/>
    <w:rsid w:val="00BB573B"/>
    <w:rsid w:val="00BB66B3"/>
    <w:rsid w:val="00BB7A24"/>
    <w:rsid w:val="00BC2924"/>
    <w:rsid w:val="00BC3382"/>
    <w:rsid w:val="00BC5163"/>
    <w:rsid w:val="00BC5CC6"/>
    <w:rsid w:val="00BC6E4D"/>
    <w:rsid w:val="00BC7008"/>
    <w:rsid w:val="00BD1073"/>
    <w:rsid w:val="00BD4C25"/>
    <w:rsid w:val="00BE32D9"/>
    <w:rsid w:val="00BE3ED4"/>
    <w:rsid w:val="00BF25FB"/>
    <w:rsid w:val="00BF2DEB"/>
    <w:rsid w:val="00BF448F"/>
    <w:rsid w:val="00C00295"/>
    <w:rsid w:val="00C07502"/>
    <w:rsid w:val="00C15232"/>
    <w:rsid w:val="00C15B06"/>
    <w:rsid w:val="00C22840"/>
    <w:rsid w:val="00C30221"/>
    <w:rsid w:val="00C3132F"/>
    <w:rsid w:val="00C3548B"/>
    <w:rsid w:val="00C36F1B"/>
    <w:rsid w:val="00C41F37"/>
    <w:rsid w:val="00C42F4A"/>
    <w:rsid w:val="00C50AE5"/>
    <w:rsid w:val="00C52CC4"/>
    <w:rsid w:val="00C55A7C"/>
    <w:rsid w:val="00C55B63"/>
    <w:rsid w:val="00C5607F"/>
    <w:rsid w:val="00C6101D"/>
    <w:rsid w:val="00C660FC"/>
    <w:rsid w:val="00C6631B"/>
    <w:rsid w:val="00C7385D"/>
    <w:rsid w:val="00C769BA"/>
    <w:rsid w:val="00C7737A"/>
    <w:rsid w:val="00C80D41"/>
    <w:rsid w:val="00C813AD"/>
    <w:rsid w:val="00C81C04"/>
    <w:rsid w:val="00C85753"/>
    <w:rsid w:val="00C9027D"/>
    <w:rsid w:val="00C906C8"/>
    <w:rsid w:val="00CA3010"/>
    <w:rsid w:val="00CB03F5"/>
    <w:rsid w:val="00CB0BC2"/>
    <w:rsid w:val="00CB0BD4"/>
    <w:rsid w:val="00CB42A1"/>
    <w:rsid w:val="00CB536B"/>
    <w:rsid w:val="00CC1D41"/>
    <w:rsid w:val="00CC35FC"/>
    <w:rsid w:val="00CC4B50"/>
    <w:rsid w:val="00CC73ED"/>
    <w:rsid w:val="00CC7946"/>
    <w:rsid w:val="00CD1B43"/>
    <w:rsid w:val="00CE10F5"/>
    <w:rsid w:val="00CE2E91"/>
    <w:rsid w:val="00CE4AB4"/>
    <w:rsid w:val="00CE4D21"/>
    <w:rsid w:val="00CF27C4"/>
    <w:rsid w:val="00CF6EED"/>
    <w:rsid w:val="00CF7F22"/>
    <w:rsid w:val="00D00950"/>
    <w:rsid w:val="00D04881"/>
    <w:rsid w:val="00D070EC"/>
    <w:rsid w:val="00D13142"/>
    <w:rsid w:val="00D161CE"/>
    <w:rsid w:val="00D164BF"/>
    <w:rsid w:val="00D23C34"/>
    <w:rsid w:val="00D24678"/>
    <w:rsid w:val="00D26CED"/>
    <w:rsid w:val="00D313C7"/>
    <w:rsid w:val="00D316F7"/>
    <w:rsid w:val="00D34815"/>
    <w:rsid w:val="00D401D1"/>
    <w:rsid w:val="00D532BD"/>
    <w:rsid w:val="00D546E8"/>
    <w:rsid w:val="00D54958"/>
    <w:rsid w:val="00D56ED5"/>
    <w:rsid w:val="00D676BF"/>
    <w:rsid w:val="00D67D23"/>
    <w:rsid w:val="00D7184D"/>
    <w:rsid w:val="00D771A1"/>
    <w:rsid w:val="00D8108F"/>
    <w:rsid w:val="00D8357A"/>
    <w:rsid w:val="00D845DA"/>
    <w:rsid w:val="00D8537E"/>
    <w:rsid w:val="00D93C91"/>
    <w:rsid w:val="00D94426"/>
    <w:rsid w:val="00D95656"/>
    <w:rsid w:val="00D96A53"/>
    <w:rsid w:val="00DA0CE1"/>
    <w:rsid w:val="00DA13BB"/>
    <w:rsid w:val="00DA582E"/>
    <w:rsid w:val="00DA6410"/>
    <w:rsid w:val="00DB282F"/>
    <w:rsid w:val="00DB6D8E"/>
    <w:rsid w:val="00DB6FAA"/>
    <w:rsid w:val="00DB7E50"/>
    <w:rsid w:val="00DC15BB"/>
    <w:rsid w:val="00DC3453"/>
    <w:rsid w:val="00DC5124"/>
    <w:rsid w:val="00DC6431"/>
    <w:rsid w:val="00DD141E"/>
    <w:rsid w:val="00DE541B"/>
    <w:rsid w:val="00DE629D"/>
    <w:rsid w:val="00DE649C"/>
    <w:rsid w:val="00DE7AC0"/>
    <w:rsid w:val="00DF7C2F"/>
    <w:rsid w:val="00E00C39"/>
    <w:rsid w:val="00E01567"/>
    <w:rsid w:val="00E0510D"/>
    <w:rsid w:val="00E0611D"/>
    <w:rsid w:val="00E10B95"/>
    <w:rsid w:val="00E11C6E"/>
    <w:rsid w:val="00E16F8F"/>
    <w:rsid w:val="00E20134"/>
    <w:rsid w:val="00E20AB1"/>
    <w:rsid w:val="00E20B76"/>
    <w:rsid w:val="00E3395B"/>
    <w:rsid w:val="00E4016B"/>
    <w:rsid w:val="00E41A87"/>
    <w:rsid w:val="00E42E78"/>
    <w:rsid w:val="00E42EF7"/>
    <w:rsid w:val="00E4689C"/>
    <w:rsid w:val="00E46AB9"/>
    <w:rsid w:val="00E470B4"/>
    <w:rsid w:val="00E6064B"/>
    <w:rsid w:val="00E63F0B"/>
    <w:rsid w:val="00E73103"/>
    <w:rsid w:val="00E7633F"/>
    <w:rsid w:val="00E77288"/>
    <w:rsid w:val="00E82CB7"/>
    <w:rsid w:val="00E86395"/>
    <w:rsid w:val="00E91E20"/>
    <w:rsid w:val="00E9477E"/>
    <w:rsid w:val="00E973B9"/>
    <w:rsid w:val="00EA1C64"/>
    <w:rsid w:val="00EB0430"/>
    <w:rsid w:val="00EB0BF5"/>
    <w:rsid w:val="00EB2F6C"/>
    <w:rsid w:val="00EB4C3F"/>
    <w:rsid w:val="00EB5C1F"/>
    <w:rsid w:val="00EC12AC"/>
    <w:rsid w:val="00EC3D4E"/>
    <w:rsid w:val="00EC79B3"/>
    <w:rsid w:val="00ED3767"/>
    <w:rsid w:val="00ED6D59"/>
    <w:rsid w:val="00EE1D25"/>
    <w:rsid w:val="00EE6BAA"/>
    <w:rsid w:val="00F022BD"/>
    <w:rsid w:val="00F05B23"/>
    <w:rsid w:val="00F14983"/>
    <w:rsid w:val="00F1607D"/>
    <w:rsid w:val="00F17232"/>
    <w:rsid w:val="00F22500"/>
    <w:rsid w:val="00F22AE6"/>
    <w:rsid w:val="00F2692C"/>
    <w:rsid w:val="00F338FC"/>
    <w:rsid w:val="00F33AD9"/>
    <w:rsid w:val="00F34D15"/>
    <w:rsid w:val="00F36F5D"/>
    <w:rsid w:val="00F40CB3"/>
    <w:rsid w:val="00F42E4D"/>
    <w:rsid w:val="00F44362"/>
    <w:rsid w:val="00F4700C"/>
    <w:rsid w:val="00F50004"/>
    <w:rsid w:val="00F8323C"/>
    <w:rsid w:val="00F85B28"/>
    <w:rsid w:val="00F86A63"/>
    <w:rsid w:val="00FB03AA"/>
    <w:rsid w:val="00FB16EC"/>
    <w:rsid w:val="00FB4021"/>
    <w:rsid w:val="00FB42D4"/>
    <w:rsid w:val="00FC7E1A"/>
    <w:rsid w:val="00FD04B4"/>
    <w:rsid w:val="00FD5453"/>
    <w:rsid w:val="00FD619B"/>
    <w:rsid w:val="00FE373B"/>
    <w:rsid w:val="00FE4137"/>
    <w:rsid w:val="00FF22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27110CD"/>
  <w15:chartTrackingRefBased/>
  <w15:docId w15:val="{CEA31707-5873-4F39-BE8D-0B199272D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3D4E"/>
  </w:style>
  <w:style w:type="paragraph" w:styleId="berschrift1">
    <w:name w:val="heading 1"/>
    <w:basedOn w:val="Standard"/>
    <w:next w:val="Standard"/>
    <w:link w:val="berschrift1Zchn"/>
    <w:uiPriority w:val="9"/>
    <w:qFormat/>
    <w:rsid w:val="003E5EA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3E5E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3E5EA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unhideWhenUsed/>
    <w:qFormat/>
    <w:rsid w:val="00E20AB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unhideWhenUsed/>
    <w:qFormat/>
    <w:rsid w:val="00C36F1B"/>
    <w:pPr>
      <w:keepNext/>
      <w:keepLines/>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04260B"/>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E5EA7"/>
    <w:rPr>
      <w:rFonts w:asciiTheme="majorHAnsi" w:eastAsiaTheme="majorEastAsia" w:hAnsiTheme="majorHAnsi" w:cstheme="majorBidi"/>
      <w:color w:val="2F5496" w:themeColor="accent1" w:themeShade="BF"/>
      <w:sz w:val="32"/>
      <w:szCs w:val="32"/>
    </w:rPr>
  </w:style>
  <w:style w:type="character" w:customStyle="1" w:styleId="berschrift2Zchn">
    <w:name w:val="Überschrift 2 Zchn"/>
    <w:basedOn w:val="Absatz-Standardschriftart"/>
    <w:link w:val="berschrift2"/>
    <w:uiPriority w:val="9"/>
    <w:rsid w:val="003E5EA7"/>
    <w:rPr>
      <w:rFonts w:asciiTheme="majorHAnsi" w:eastAsiaTheme="majorEastAsia" w:hAnsiTheme="majorHAnsi" w:cstheme="majorBidi"/>
      <w:color w:val="2F5496" w:themeColor="accent1" w:themeShade="BF"/>
      <w:sz w:val="26"/>
      <w:szCs w:val="26"/>
    </w:rPr>
  </w:style>
  <w:style w:type="paragraph" w:styleId="Listenabsatz">
    <w:name w:val="List Paragraph"/>
    <w:basedOn w:val="Standard"/>
    <w:uiPriority w:val="34"/>
    <w:qFormat/>
    <w:rsid w:val="003E5EA7"/>
    <w:pPr>
      <w:ind w:left="720"/>
      <w:contextualSpacing/>
    </w:pPr>
  </w:style>
  <w:style w:type="character" w:customStyle="1" w:styleId="berschrift3Zchn">
    <w:name w:val="Überschrift 3 Zchn"/>
    <w:basedOn w:val="Absatz-Standardschriftart"/>
    <w:link w:val="berschrift3"/>
    <w:uiPriority w:val="9"/>
    <w:rsid w:val="003E5EA7"/>
    <w:rPr>
      <w:rFonts w:asciiTheme="majorHAnsi" w:eastAsiaTheme="majorEastAsia" w:hAnsiTheme="majorHAnsi" w:cstheme="majorBidi"/>
      <w:color w:val="1F3763" w:themeColor="accent1" w:themeShade="7F"/>
      <w:sz w:val="24"/>
      <w:szCs w:val="24"/>
    </w:rPr>
  </w:style>
  <w:style w:type="paragraph" w:styleId="Kopfzeile">
    <w:name w:val="header"/>
    <w:aliases w:val="h,hd"/>
    <w:basedOn w:val="Standard"/>
    <w:link w:val="KopfzeileZchn"/>
    <w:uiPriority w:val="99"/>
    <w:unhideWhenUsed/>
    <w:rsid w:val="00FB03AA"/>
    <w:pPr>
      <w:tabs>
        <w:tab w:val="center" w:pos="4536"/>
        <w:tab w:val="right" w:pos="9072"/>
      </w:tabs>
      <w:spacing w:after="0" w:line="240" w:lineRule="auto"/>
    </w:pPr>
  </w:style>
  <w:style w:type="character" w:customStyle="1" w:styleId="KopfzeileZchn">
    <w:name w:val="Kopfzeile Zchn"/>
    <w:aliases w:val="h Zchn,hd Zchn"/>
    <w:basedOn w:val="Absatz-Standardschriftart"/>
    <w:link w:val="Kopfzeile"/>
    <w:uiPriority w:val="99"/>
    <w:rsid w:val="00FB03AA"/>
  </w:style>
  <w:style w:type="paragraph" w:styleId="Fuzeile">
    <w:name w:val="footer"/>
    <w:basedOn w:val="Standard"/>
    <w:link w:val="FuzeileZchn"/>
    <w:uiPriority w:val="99"/>
    <w:unhideWhenUsed/>
    <w:rsid w:val="00FB03A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B03AA"/>
  </w:style>
  <w:style w:type="character" w:styleId="Hyperlink">
    <w:name w:val="Hyperlink"/>
    <w:basedOn w:val="Absatz-Standardschriftart"/>
    <w:uiPriority w:val="99"/>
    <w:unhideWhenUsed/>
    <w:rsid w:val="00BA6CF9"/>
    <w:rPr>
      <w:color w:val="0563C1" w:themeColor="hyperlink"/>
      <w:u w:val="single"/>
    </w:rPr>
  </w:style>
  <w:style w:type="character" w:customStyle="1" w:styleId="NichtaufgelsteErwhnung1">
    <w:name w:val="Nicht aufgelöste Erwähnung1"/>
    <w:basedOn w:val="Absatz-Standardschriftart"/>
    <w:uiPriority w:val="99"/>
    <w:semiHidden/>
    <w:unhideWhenUsed/>
    <w:rsid w:val="00BA6CF9"/>
    <w:rPr>
      <w:color w:val="605E5C"/>
      <w:shd w:val="clear" w:color="auto" w:fill="E1DFDD"/>
    </w:rPr>
  </w:style>
  <w:style w:type="character" w:customStyle="1" w:styleId="berschrift4Zchn">
    <w:name w:val="Überschrift 4 Zchn"/>
    <w:basedOn w:val="Absatz-Standardschriftart"/>
    <w:link w:val="berschrift4"/>
    <w:uiPriority w:val="9"/>
    <w:rsid w:val="00E20AB1"/>
    <w:rPr>
      <w:rFonts w:asciiTheme="majorHAnsi" w:eastAsiaTheme="majorEastAsia" w:hAnsiTheme="majorHAnsi" w:cstheme="majorBidi"/>
      <w:i/>
      <w:iCs/>
      <w:color w:val="2F5496" w:themeColor="accent1" w:themeShade="BF"/>
    </w:rPr>
  </w:style>
  <w:style w:type="character" w:customStyle="1" w:styleId="berschrift5Zchn">
    <w:name w:val="Überschrift 5 Zchn"/>
    <w:basedOn w:val="Absatz-Standardschriftart"/>
    <w:link w:val="berschrift5"/>
    <w:uiPriority w:val="9"/>
    <w:rsid w:val="00C36F1B"/>
    <w:rPr>
      <w:rFonts w:asciiTheme="majorHAnsi" w:eastAsiaTheme="majorEastAsia" w:hAnsiTheme="majorHAnsi" w:cstheme="majorBidi"/>
      <w:color w:val="2F5496" w:themeColor="accent1" w:themeShade="BF"/>
    </w:rPr>
  </w:style>
  <w:style w:type="character" w:styleId="HTMLAkronym">
    <w:name w:val="HTML Acronym"/>
    <w:basedOn w:val="Absatz-Standardschriftart"/>
    <w:uiPriority w:val="99"/>
    <w:semiHidden/>
    <w:unhideWhenUsed/>
    <w:rsid w:val="00AF2A88"/>
  </w:style>
  <w:style w:type="character" w:styleId="Kommentarzeichen">
    <w:name w:val="annotation reference"/>
    <w:basedOn w:val="Absatz-Standardschriftart"/>
    <w:uiPriority w:val="99"/>
    <w:semiHidden/>
    <w:unhideWhenUsed/>
    <w:rsid w:val="00124968"/>
    <w:rPr>
      <w:sz w:val="16"/>
      <w:szCs w:val="16"/>
    </w:rPr>
  </w:style>
  <w:style w:type="paragraph" w:styleId="Kommentartext">
    <w:name w:val="annotation text"/>
    <w:basedOn w:val="Standard"/>
    <w:link w:val="KommentartextZchn"/>
    <w:uiPriority w:val="99"/>
    <w:unhideWhenUsed/>
    <w:rsid w:val="00124968"/>
    <w:pPr>
      <w:spacing w:line="240" w:lineRule="auto"/>
    </w:pPr>
    <w:rPr>
      <w:sz w:val="20"/>
      <w:szCs w:val="20"/>
    </w:rPr>
  </w:style>
  <w:style w:type="character" w:customStyle="1" w:styleId="KommentartextZchn">
    <w:name w:val="Kommentartext Zchn"/>
    <w:basedOn w:val="Absatz-Standardschriftart"/>
    <w:link w:val="Kommentartext"/>
    <w:uiPriority w:val="99"/>
    <w:rsid w:val="00124968"/>
    <w:rPr>
      <w:sz w:val="20"/>
      <w:szCs w:val="20"/>
    </w:rPr>
  </w:style>
  <w:style w:type="paragraph" w:styleId="Kommentarthema">
    <w:name w:val="annotation subject"/>
    <w:basedOn w:val="Kommentartext"/>
    <w:next w:val="Kommentartext"/>
    <w:link w:val="KommentarthemaZchn"/>
    <w:uiPriority w:val="99"/>
    <w:semiHidden/>
    <w:unhideWhenUsed/>
    <w:rsid w:val="00124968"/>
    <w:rPr>
      <w:b/>
      <w:bCs/>
    </w:rPr>
  </w:style>
  <w:style w:type="character" w:customStyle="1" w:styleId="KommentarthemaZchn">
    <w:name w:val="Kommentarthema Zchn"/>
    <w:basedOn w:val="KommentartextZchn"/>
    <w:link w:val="Kommentarthema"/>
    <w:uiPriority w:val="99"/>
    <w:semiHidden/>
    <w:rsid w:val="00124968"/>
    <w:rPr>
      <w:b/>
      <w:bCs/>
      <w:sz w:val="20"/>
      <w:szCs w:val="20"/>
    </w:rPr>
  </w:style>
  <w:style w:type="paragraph" w:styleId="Sprechblasentext">
    <w:name w:val="Balloon Text"/>
    <w:basedOn w:val="Standard"/>
    <w:link w:val="SprechblasentextZchn"/>
    <w:uiPriority w:val="99"/>
    <w:semiHidden/>
    <w:unhideWhenUsed/>
    <w:rsid w:val="0012496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24968"/>
    <w:rPr>
      <w:rFonts w:ascii="Segoe UI" w:hAnsi="Segoe UI" w:cs="Segoe UI"/>
      <w:sz w:val="18"/>
      <w:szCs w:val="18"/>
    </w:rPr>
  </w:style>
  <w:style w:type="paragraph" w:styleId="KeinLeerraum">
    <w:name w:val="No Spacing"/>
    <w:uiPriority w:val="1"/>
    <w:qFormat/>
    <w:rsid w:val="00A827EF"/>
    <w:pPr>
      <w:spacing w:after="0" w:line="240" w:lineRule="auto"/>
    </w:pPr>
  </w:style>
  <w:style w:type="character" w:customStyle="1" w:styleId="berschrift6Zchn">
    <w:name w:val="Überschrift 6 Zchn"/>
    <w:basedOn w:val="Absatz-Standardschriftart"/>
    <w:link w:val="berschrift6"/>
    <w:uiPriority w:val="9"/>
    <w:rsid w:val="0004260B"/>
    <w:rPr>
      <w:rFonts w:asciiTheme="majorHAnsi" w:eastAsiaTheme="majorEastAsia" w:hAnsiTheme="majorHAnsi" w:cstheme="majorBidi"/>
      <w:color w:val="1F3763" w:themeColor="accent1" w:themeShade="7F"/>
    </w:rPr>
  </w:style>
  <w:style w:type="character" w:styleId="NichtaufgelsteErwhnung">
    <w:name w:val="Unresolved Mention"/>
    <w:basedOn w:val="Absatz-Standardschriftart"/>
    <w:uiPriority w:val="99"/>
    <w:semiHidden/>
    <w:unhideWhenUsed/>
    <w:rsid w:val="008B0F4D"/>
    <w:rPr>
      <w:color w:val="605E5C"/>
      <w:shd w:val="clear" w:color="auto" w:fill="E1DFDD"/>
    </w:rPr>
  </w:style>
  <w:style w:type="paragraph" w:customStyle="1" w:styleId="divbocontentwrapperbocenterp">
    <w:name w:val="div_bo_contentwrapper_bo_center_p"/>
    <w:basedOn w:val="Standard"/>
    <w:rsid w:val="002A3FA3"/>
    <w:pPr>
      <w:spacing w:after="0" w:line="240" w:lineRule="auto"/>
    </w:pPr>
    <w:rPr>
      <w:rFonts w:ascii="Verdana" w:eastAsia="Verdana" w:hAnsi="Verdana" w:cs="Verdana"/>
      <w:color w:val="141414"/>
      <w:sz w:val="18"/>
      <w:szCs w:val="18"/>
    </w:rPr>
  </w:style>
  <w:style w:type="paragraph" w:styleId="berarbeitung">
    <w:name w:val="Revision"/>
    <w:hidden/>
    <w:uiPriority w:val="99"/>
    <w:semiHidden/>
    <w:rsid w:val="00082946"/>
    <w:pPr>
      <w:spacing w:after="0" w:line="240" w:lineRule="auto"/>
    </w:pPr>
  </w:style>
  <w:style w:type="paragraph" w:styleId="Textkrper">
    <w:name w:val="Body Text"/>
    <w:basedOn w:val="Standard"/>
    <w:link w:val="TextkrperZchn"/>
    <w:uiPriority w:val="99"/>
    <w:unhideWhenUsed/>
    <w:rsid w:val="007C408A"/>
    <w:pPr>
      <w:spacing w:after="120" w:line="256" w:lineRule="auto"/>
    </w:pPr>
    <w:rPr>
      <w:rFonts w:ascii="Calibri" w:hAnsi="Calibri" w:cstheme="minorHAnsi"/>
    </w:rPr>
  </w:style>
  <w:style w:type="character" w:customStyle="1" w:styleId="TextkrperZchn">
    <w:name w:val="Textkörper Zchn"/>
    <w:basedOn w:val="Absatz-Standardschriftart"/>
    <w:link w:val="Textkrper"/>
    <w:uiPriority w:val="99"/>
    <w:rsid w:val="007C408A"/>
    <w:rPr>
      <w:rFonts w:ascii="Calibri" w:hAnsi="Calibri" w:cstheme="minorHAnsi"/>
    </w:rPr>
  </w:style>
  <w:style w:type="character" w:styleId="BesuchterLink">
    <w:name w:val="FollowedHyperlink"/>
    <w:basedOn w:val="Absatz-Standardschriftart"/>
    <w:uiPriority w:val="99"/>
    <w:semiHidden/>
    <w:unhideWhenUsed/>
    <w:rsid w:val="00DC345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91840">
      <w:bodyDiv w:val="1"/>
      <w:marLeft w:val="0"/>
      <w:marRight w:val="0"/>
      <w:marTop w:val="0"/>
      <w:marBottom w:val="0"/>
      <w:divBdr>
        <w:top w:val="none" w:sz="0" w:space="0" w:color="auto"/>
        <w:left w:val="none" w:sz="0" w:space="0" w:color="auto"/>
        <w:bottom w:val="none" w:sz="0" w:space="0" w:color="auto"/>
        <w:right w:val="none" w:sz="0" w:space="0" w:color="auto"/>
      </w:divBdr>
    </w:div>
    <w:div w:id="198126242">
      <w:bodyDiv w:val="1"/>
      <w:marLeft w:val="0"/>
      <w:marRight w:val="0"/>
      <w:marTop w:val="0"/>
      <w:marBottom w:val="0"/>
      <w:divBdr>
        <w:top w:val="none" w:sz="0" w:space="0" w:color="auto"/>
        <w:left w:val="none" w:sz="0" w:space="0" w:color="auto"/>
        <w:bottom w:val="none" w:sz="0" w:space="0" w:color="auto"/>
        <w:right w:val="none" w:sz="0" w:space="0" w:color="auto"/>
      </w:divBdr>
    </w:div>
    <w:div w:id="333799826">
      <w:bodyDiv w:val="1"/>
      <w:marLeft w:val="0"/>
      <w:marRight w:val="0"/>
      <w:marTop w:val="0"/>
      <w:marBottom w:val="0"/>
      <w:divBdr>
        <w:top w:val="none" w:sz="0" w:space="0" w:color="auto"/>
        <w:left w:val="none" w:sz="0" w:space="0" w:color="auto"/>
        <w:bottom w:val="none" w:sz="0" w:space="0" w:color="auto"/>
        <w:right w:val="none" w:sz="0" w:space="0" w:color="auto"/>
      </w:divBdr>
    </w:div>
    <w:div w:id="340083463">
      <w:bodyDiv w:val="1"/>
      <w:marLeft w:val="0"/>
      <w:marRight w:val="0"/>
      <w:marTop w:val="0"/>
      <w:marBottom w:val="0"/>
      <w:divBdr>
        <w:top w:val="none" w:sz="0" w:space="0" w:color="auto"/>
        <w:left w:val="none" w:sz="0" w:space="0" w:color="auto"/>
        <w:bottom w:val="none" w:sz="0" w:space="0" w:color="auto"/>
        <w:right w:val="none" w:sz="0" w:space="0" w:color="auto"/>
      </w:divBdr>
    </w:div>
    <w:div w:id="398599753">
      <w:bodyDiv w:val="1"/>
      <w:marLeft w:val="0"/>
      <w:marRight w:val="0"/>
      <w:marTop w:val="0"/>
      <w:marBottom w:val="0"/>
      <w:divBdr>
        <w:top w:val="none" w:sz="0" w:space="0" w:color="auto"/>
        <w:left w:val="none" w:sz="0" w:space="0" w:color="auto"/>
        <w:bottom w:val="none" w:sz="0" w:space="0" w:color="auto"/>
        <w:right w:val="none" w:sz="0" w:space="0" w:color="auto"/>
      </w:divBdr>
    </w:div>
    <w:div w:id="407532609">
      <w:bodyDiv w:val="1"/>
      <w:marLeft w:val="0"/>
      <w:marRight w:val="0"/>
      <w:marTop w:val="0"/>
      <w:marBottom w:val="0"/>
      <w:divBdr>
        <w:top w:val="none" w:sz="0" w:space="0" w:color="auto"/>
        <w:left w:val="none" w:sz="0" w:space="0" w:color="auto"/>
        <w:bottom w:val="none" w:sz="0" w:space="0" w:color="auto"/>
        <w:right w:val="none" w:sz="0" w:space="0" w:color="auto"/>
      </w:divBdr>
    </w:div>
    <w:div w:id="768045841">
      <w:bodyDiv w:val="1"/>
      <w:marLeft w:val="0"/>
      <w:marRight w:val="0"/>
      <w:marTop w:val="0"/>
      <w:marBottom w:val="0"/>
      <w:divBdr>
        <w:top w:val="none" w:sz="0" w:space="0" w:color="auto"/>
        <w:left w:val="none" w:sz="0" w:space="0" w:color="auto"/>
        <w:bottom w:val="none" w:sz="0" w:space="0" w:color="auto"/>
        <w:right w:val="none" w:sz="0" w:space="0" w:color="auto"/>
      </w:divBdr>
    </w:div>
    <w:div w:id="956372941">
      <w:bodyDiv w:val="1"/>
      <w:marLeft w:val="0"/>
      <w:marRight w:val="0"/>
      <w:marTop w:val="0"/>
      <w:marBottom w:val="0"/>
      <w:divBdr>
        <w:top w:val="none" w:sz="0" w:space="0" w:color="auto"/>
        <w:left w:val="none" w:sz="0" w:space="0" w:color="auto"/>
        <w:bottom w:val="none" w:sz="0" w:space="0" w:color="auto"/>
        <w:right w:val="none" w:sz="0" w:space="0" w:color="auto"/>
      </w:divBdr>
    </w:div>
    <w:div w:id="1000890590">
      <w:bodyDiv w:val="1"/>
      <w:marLeft w:val="0"/>
      <w:marRight w:val="0"/>
      <w:marTop w:val="0"/>
      <w:marBottom w:val="0"/>
      <w:divBdr>
        <w:top w:val="none" w:sz="0" w:space="0" w:color="auto"/>
        <w:left w:val="none" w:sz="0" w:space="0" w:color="auto"/>
        <w:bottom w:val="none" w:sz="0" w:space="0" w:color="auto"/>
        <w:right w:val="none" w:sz="0" w:space="0" w:color="auto"/>
      </w:divBdr>
    </w:div>
    <w:div w:id="1122067655">
      <w:bodyDiv w:val="1"/>
      <w:marLeft w:val="0"/>
      <w:marRight w:val="0"/>
      <w:marTop w:val="0"/>
      <w:marBottom w:val="0"/>
      <w:divBdr>
        <w:top w:val="none" w:sz="0" w:space="0" w:color="auto"/>
        <w:left w:val="none" w:sz="0" w:space="0" w:color="auto"/>
        <w:bottom w:val="none" w:sz="0" w:space="0" w:color="auto"/>
        <w:right w:val="none" w:sz="0" w:space="0" w:color="auto"/>
      </w:divBdr>
    </w:div>
    <w:div w:id="1155414021">
      <w:bodyDiv w:val="1"/>
      <w:marLeft w:val="0"/>
      <w:marRight w:val="0"/>
      <w:marTop w:val="0"/>
      <w:marBottom w:val="0"/>
      <w:divBdr>
        <w:top w:val="none" w:sz="0" w:space="0" w:color="auto"/>
        <w:left w:val="none" w:sz="0" w:space="0" w:color="auto"/>
        <w:bottom w:val="none" w:sz="0" w:space="0" w:color="auto"/>
        <w:right w:val="none" w:sz="0" w:space="0" w:color="auto"/>
      </w:divBdr>
    </w:div>
    <w:div w:id="1163744060">
      <w:bodyDiv w:val="1"/>
      <w:marLeft w:val="0"/>
      <w:marRight w:val="0"/>
      <w:marTop w:val="0"/>
      <w:marBottom w:val="0"/>
      <w:divBdr>
        <w:top w:val="none" w:sz="0" w:space="0" w:color="auto"/>
        <w:left w:val="none" w:sz="0" w:space="0" w:color="auto"/>
        <w:bottom w:val="none" w:sz="0" w:space="0" w:color="auto"/>
        <w:right w:val="none" w:sz="0" w:space="0" w:color="auto"/>
      </w:divBdr>
    </w:div>
    <w:div w:id="1492716876">
      <w:bodyDiv w:val="1"/>
      <w:marLeft w:val="0"/>
      <w:marRight w:val="0"/>
      <w:marTop w:val="0"/>
      <w:marBottom w:val="0"/>
      <w:divBdr>
        <w:top w:val="none" w:sz="0" w:space="0" w:color="auto"/>
        <w:left w:val="none" w:sz="0" w:space="0" w:color="auto"/>
        <w:bottom w:val="none" w:sz="0" w:space="0" w:color="auto"/>
        <w:right w:val="none" w:sz="0" w:space="0" w:color="auto"/>
      </w:divBdr>
    </w:div>
    <w:div w:id="1625383044">
      <w:bodyDiv w:val="1"/>
      <w:marLeft w:val="0"/>
      <w:marRight w:val="0"/>
      <w:marTop w:val="0"/>
      <w:marBottom w:val="0"/>
      <w:divBdr>
        <w:top w:val="none" w:sz="0" w:space="0" w:color="auto"/>
        <w:left w:val="none" w:sz="0" w:space="0" w:color="auto"/>
        <w:bottom w:val="none" w:sz="0" w:space="0" w:color="auto"/>
        <w:right w:val="none" w:sz="0" w:space="0" w:color="auto"/>
      </w:divBdr>
    </w:div>
    <w:div w:id="1641424502">
      <w:bodyDiv w:val="1"/>
      <w:marLeft w:val="0"/>
      <w:marRight w:val="0"/>
      <w:marTop w:val="0"/>
      <w:marBottom w:val="0"/>
      <w:divBdr>
        <w:top w:val="none" w:sz="0" w:space="0" w:color="auto"/>
        <w:left w:val="none" w:sz="0" w:space="0" w:color="auto"/>
        <w:bottom w:val="none" w:sz="0" w:space="0" w:color="auto"/>
        <w:right w:val="none" w:sz="0" w:space="0" w:color="auto"/>
      </w:divBdr>
    </w:div>
    <w:div w:id="1651396925">
      <w:bodyDiv w:val="1"/>
      <w:marLeft w:val="0"/>
      <w:marRight w:val="0"/>
      <w:marTop w:val="0"/>
      <w:marBottom w:val="0"/>
      <w:divBdr>
        <w:top w:val="none" w:sz="0" w:space="0" w:color="auto"/>
        <w:left w:val="none" w:sz="0" w:space="0" w:color="auto"/>
        <w:bottom w:val="none" w:sz="0" w:space="0" w:color="auto"/>
        <w:right w:val="none" w:sz="0" w:space="0" w:color="auto"/>
      </w:divBdr>
    </w:div>
    <w:div w:id="1699700000">
      <w:bodyDiv w:val="1"/>
      <w:marLeft w:val="0"/>
      <w:marRight w:val="0"/>
      <w:marTop w:val="0"/>
      <w:marBottom w:val="0"/>
      <w:divBdr>
        <w:top w:val="none" w:sz="0" w:space="0" w:color="auto"/>
        <w:left w:val="none" w:sz="0" w:space="0" w:color="auto"/>
        <w:bottom w:val="none" w:sz="0" w:space="0" w:color="auto"/>
        <w:right w:val="none" w:sz="0" w:space="0" w:color="auto"/>
      </w:divBdr>
    </w:div>
    <w:div w:id="1738550902">
      <w:bodyDiv w:val="1"/>
      <w:marLeft w:val="0"/>
      <w:marRight w:val="0"/>
      <w:marTop w:val="0"/>
      <w:marBottom w:val="0"/>
      <w:divBdr>
        <w:top w:val="none" w:sz="0" w:space="0" w:color="auto"/>
        <w:left w:val="none" w:sz="0" w:space="0" w:color="auto"/>
        <w:bottom w:val="none" w:sz="0" w:space="0" w:color="auto"/>
        <w:right w:val="none" w:sz="0" w:space="0" w:color="auto"/>
      </w:divBdr>
      <w:divsChild>
        <w:div w:id="2083985976">
          <w:marLeft w:val="0"/>
          <w:marRight w:val="0"/>
          <w:marTop w:val="0"/>
          <w:marBottom w:val="0"/>
          <w:divBdr>
            <w:top w:val="none" w:sz="0" w:space="0" w:color="auto"/>
            <w:left w:val="none" w:sz="0" w:space="0" w:color="auto"/>
            <w:bottom w:val="none" w:sz="0" w:space="0" w:color="auto"/>
            <w:right w:val="none" w:sz="0" w:space="0" w:color="auto"/>
          </w:divBdr>
          <w:divsChild>
            <w:div w:id="852033629">
              <w:marLeft w:val="0"/>
              <w:marRight w:val="0"/>
              <w:marTop w:val="0"/>
              <w:marBottom w:val="0"/>
              <w:divBdr>
                <w:top w:val="none" w:sz="0" w:space="0" w:color="auto"/>
                <w:left w:val="none" w:sz="0" w:space="0" w:color="auto"/>
                <w:bottom w:val="none" w:sz="0" w:space="0" w:color="auto"/>
                <w:right w:val="none" w:sz="0" w:space="0" w:color="auto"/>
              </w:divBdr>
              <w:divsChild>
                <w:div w:id="1001157935">
                  <w:marLeft w:val="0"/>
                  <w:marRight w:val="0"/>
                  <w:marTop w:val="0"/>
                  <w:marBottom w:val="0"/>
                  <w:divBdr>
                    <w:top w:val="none" w:sz="0" w:space="0" w:color="auto"/>
                    <w:left w:val="none" w:sz="0" w:space="0" w:color="auto"/>
                    <w:bottom w:val="none" w:sz="0" w:space="0" w:color="auto"/>
                    <w:right w:val="none" w:sz="0" w:space="0" w:color="auto"/>
                  </w:divBdr>
                  <w:divsChild>
                    <w:div w:id="1796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1604069">
      <w:bodyDiv w:val="1"/>
      <w:marLeft w:val="0"/>
      <w:marRight w:val="0"/>
      <w:marTop w:val="0"/>
      <w:marBottom w:val="0"/>
      <w:divBdr>
        <w:top w:val="none" w:sz="0" w:space="0" w:color="auto"/>
        <w:left w:val="none" w:sz="0" w:space="0" w:color="auto"/>
        <w:bottom w:val="none" w:sz="0" w:space="0" w:color="auto"/>
        <w:right w:val="none" w:sz="0" w:space="0" w:color="auto"/>
      </w:divBdr>
    </w:div>
    <w:div w:id="1903363557">
      <w:bodyDiv w:val="1"/>
      <w:marLeft w:val="0"/>
      <w:marRight w:val="0"/>
      <w:marTop w:val="0"/>
      <w:marBottom w:val="0"/>
      <w:divBdr>
        <w:top w:val="none" w:sz="0" w:space="0" w:color="auto"/>
        <w:left w:val="none" w:sz="0" w:space="0" w:color="auto"/>
        <w:bottom w:val="none" w:sz="0" w:space="0" w:color="auto"/>
        <w:right w:val="none" w:sz="0" w:space="0" w:color="auto"/>
      </w:divBdr>
    </w:div>
    <w:div w:id="203125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ourismus.teutoburgerwald.de/destinationsentwicklung/projekte/projektarchiv/zukunftsfit-wander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ourismus.teutoburgerwald.de/destinationsentwicklung/projekte/projektarchiv/zukunftsfit-wander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ourismus.teutoburgerwald.de/destinationsentwicklung/projekte/projektarchiv/zukunftsfit-wander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tourismus.teutoburgerwald.de/destinationsentwicklung/projekte/projektarchiv/zukunftsfit-wandern" TargetMode="External"/><Relationship Id="rId4" Type="http://schemas.openxmlformats.org/officeDocument/2006/relationships/settings" Target="settings.xml"/><Relationship Id="rId9" Type="http://schemas.openxmlformats.org/officeDocument/2006/relationships/hyperlink" Target="https://www.paderborner-land.de/deu/aktiv/wandern/qualitaetswanderwege.php" TargetMode="Externa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9D82C-E738-4C14-9509-4F407E4FA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4134</Words>
  <Characters>26047</Characters>
  <Application>Microsoft Office Word</Application>
  <DocSecurity>0</DocSecurity>
  <Lines>217</Lines>
  <Paragraphs>60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Skrzypietz, 81, Kreis PB</dc:creator>
  <cp:keywords/>
  <dc:description/>
  <cp:lastModifiedBy>Skrzypietz, 81, Kreis PB</cp:lastModifiedBy>
  <cp:revision>4</cp:revision>
  <dcterms:created xsi:type="dcterms:W3CDTF">2026-05-06T07:27:00Z</dcterms:created>
  <dcterms:modified xsi:type="dcterms:W3CDTF">2026-05-06T10:19:00Z</dcterms:modified>
</cp:coreProperties>
</file>